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78" w:rsidRPr="008B4A78" w:rsidRDefault="007C682E" w:rsidP="008B4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w:t>
      </w:r>
    </w:p>
    <w:p w:rsidR="008B4A78" w:rsidRDefault="008B4A78" w:rsidP="008B4A78">
      <w:pPr>
        <w:spacing w:after="0" w:line="240" w:lineRule="auto"/>
        <w:jc w:val="center"/>
        <w:rPr>
          <w:rFonts w:ascii="Times New Roman" w:hAnsi="Times New Roman" w:cs="Times New Roman"/>
          <w:sz w:val="24"/>
          <w:szCs w:val="24"/>
        </w:rPr>
      </w:pPr>
      <w:r w:rsidRPr="008B4A78">
        <w:rPr>
          <w:rFonts w:ascii="Times New Roman" w:hAnsi="Times New Roman" w:cs="Times New Roman"/>
          <w:sz w:val="24"/>
          <w:szCs w:val="24"/>
        </w:rPr>
        <w:t xml:space="preserve"> по результатам оценки регулирующего воздействия</w:t>
      </w:r>
    </w:p>
    <w:p w:rsidR="008B4A78" w:rsidRPr="008B4A78" w:rsidRDefault="008B4A78" w:rsidP="004F67DC">
      <w:pPr>
        <w:spacing w:after="0" w:line="312" w:lineRule="auto"/>
        <w:jc w:val="center"/>
        <w:rPr>
          <w:rFonts w:ascii="Times New Roman" w:hAnsi="Times New Roman" w:cs="Times New Roman"/>
          <w:sz w:val="24"/>
          <w:szCs w:val="24"/>
        </w:rPr>
      </w:pPr>
    </w:p>
    <w:p w:rsidR="00394582" w:rsidRPr="00643201" w:rsidRDefault="00394582" w:rsidP="0067653F">
      <w:pPr>
        <w:spacing w:after="0" w:line="23" w:lineRule="atLeast"/>
        <w:ind w:firstLine="708"/>
        <w:jc w:val="both"/>
        <w:rPr>
          <w:rFonts w:ascii="Times New Roman" w:hAnsi="Times New Roman" w:cs="Times New Roman"/>
          <w:bCs/>
          <w:sz w:val="26"/>
          <w:szCs w:val="26"/>
        </w:rPr>
      </w:pPr>
      <w:r w:rsidRPr="002776B4">
        <w:rPr>
          <w:rFonts w:ascii="Times New Roman" w:hAnsi="Times New Roman" w:cs="Times New Roman"/>
          <w:sz w:val="26"/>
          <w:szCs w:val="26"/>
        </w:rPr>
        <w:t>Управление экономического развития, прогнозирования и инвестиционной политики администрации муниципального округа «Усинск» Республики Коми как уполномоченный орган по подготовке   заключений по проведенной структурными подразделениями, отраслевыми   (функциональными) органами администрации муниципального округа «Усинск» Республики Коми, муниципальными  казенными учреждениями оценке регулирующего воздействия на проекты нормативных  правовых актов муниципального округа «Усинск», устанавливающих новые или изменяющих ранее предусмотренные нормативными правовыми актами муниципального округа «Усинск» обязанности и запреты для субъектов предпринимательской и иной экономической деятельности, а также устанавливающих, изменяющих или отменяющих ранее установленную ответственность за нарушение нормативных правовых актов муниципального округа «Усинск», затрагивающих вопросы осуществления предпринимательской и иной экономической деятельности рассмотрело поступивший </w:t>
      </w:r>
      <w:r w:rsidR="00831242">
        <w:rPr>
          <w:rFonts w:ascii="Times New Roman" w:hAnsi="Times New Roman" w:cs="Times New Roman"/>
          <w:sz w:val="26"/>
          <w:szCs w:val="26"/>
        </w:rPr>
        <w:t>21</w:t>
      </w:r>
      <w:bookmarkStart w:id="0" w:name="_GoBack"/>
      <w:bookmarkEnd w:id="0"/>
      <w:r w:rsidRPr="0005328C">
        <w:rPr>
          <w:rFonts w:ascii="Times New Roman" w:hAnsi="Times New Roman" w:cs="Times New Roman"/>
          <w:sz w:val="26"/>
          <w:szCs w:val="26"/>
        </w:rPr>
        <w:t xml:space="preserve"> </w:t>
      </w:r>
      <w:r w:rsidR="004E6723">
        <w:rPr>
          <w:rFonts w:ascii="Times New Roman" w:hAnsi="Times New Roman" w:cs="Times New Roman"/>
          <w:sz w:val="26"/>
          <w:szCs w:val="26"/>
        </w:rPr>
        <w:t>мая</w:t>
      </w:r>
      <w:r w:rsidRPr="0005328C">
        <w:rPr>
          <w:rFonts w:ascii="Times New Roman" w:hAnsi="Times New Roman" w:cs="Times New Roman"/>
          <w:sz w:val="26"/>
          <w:szCs w:val="26"/>
        </w:rPr>
        <w:t xml:space="preserve"> 2024 года проект постановления администрации </w:t>
      </w:r>
      <w:r w:rsidR="004E6723">
        <w:rPr>
          <w:rFonts w:ascii="Times New Roman" w:hAnsi="Times New Roman" w:cs="Times New Roman"/>
          <w:sz w:val="26"/>
          <w:szCs w:val="26"/>
        </w:rPr>
        <w:t xml:space="preserve">муниципального округа «Усинск» </w:t>
      </w:r>
      <w:r w:rsidR="004E6723" w:rsidRPr="004E6723">
        <w:rPr>
          <w:rFonts w:ascii="Times New Roman" w:hAnsi="Times New Roman" w:cs="Times New Roman"/>
          <w:bCs/>
          <w:sz w:val="26"/>
          <w:szCs w:val="26"/>
        </w:rPr>
        <w:t>«</w:t>
      </w:r>
      <w:r w:rsidR="00831242" w:rsidRPr="00831242">
        <w:rPr>
          <w:rFonts w:ascii="Times New Roman" w:hAnsi="Times New Roman" w:cs="Times New Roman"/>
          <w:bCs/>
          <w:sz w:val="26"/>
          <w:szCs w:val="26"/>
        </w:rPr>
        <w:t>О внесении изменений в постановление администрации № 243 от 14.02.204 года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r w:rsidR="00614F51">
        <w:rPr>
          <w:rFonts w:ascii="Times New Roman" w:hAnsi="Times New Roman" w:cs="Times New Roman"/>
          <w:sz w:val="26"/>
          <w:szCs w:val="26"/>
        </w:rPr>
        <w:t xml:space="preserve"> (далее – П</w:t>
      </w:r>
      <w:r w:rsidRPr="0005328C">
        <w:rPr>
          <w:rFonts w:ascii="Times New Roman" w:hAnsi="Times New Roman" w:cs="Times New Roman"/>
          <w:sz w:val="26"/>
          <w:szCs w:val="26"/>
        </w:rPr>
        <w:t>роект), направленный для по</w:t>
      </w:r>
      <w:r w:rsidR="004E6723">
        <w:rPr>
          <w:rFonts w:ascii="Times New Roman" w:hAnsi="Times New Roman" w:cs="Times New Roman"/>
          <w:sz w:val="26"/>
          <w:szCs w:val="26"/>
        </w:rPr>
        <w:t xml:space="preserve">дготовки настоящего Заключения </w:t>
      </w:r>
      <w:r w:rsidR="00643201">
        <w:rPr>
          <w:rFonts w:ascii="Times New Roman" w:hAnsi="Times New Roman" w:cs="Times New Roman"/>
          <w:sz w:val="26"/>
          <w:szCs w:val="26"/>
        </w:rPr>
        <w:t>управлением жилищно-коммунального хозяйства</w:t>
      </w:r>
      <w:r w:rsidRPr="0005328C">
        <w:rPr>
          <w:rFonts w:ascii="Times New Roman" w:hAnsi="Times New Roman" w:cs="Times New Roman"/>
          <w:sz w:val="26"/>
          <w:szCs w:val="26"/>
        </w:rPr>
        <w:t xml:space="preserve"> администрации округа «Усинск»</w:t>
      </w:r>
      <w:r w:rsidRPr="002776B4">
        <w:rPr>
          <w:rFonts w:ascii="Times New Roman" w:hAnsi="Times New Roman" w:cs="Times New Roman"/>
          <w:sz w:val="26"/>
          <w:szCs w:val="26"/>
        </w:rPr>
        <w:t xml:space="preserve"> (далее – разработчик) и сообщает следующее.</w:t>
      </w:r>
    </w:p>
    <w:p w:rsidR="00394582" w:rsidRPr="002776B4" w:rsidRDefault="00394582" w:rsidP="004F67DC">
      <w:pPr>
        <w:pStyle w:val="a3"/>
        <w:tabs>
          <w:tab w:val="left" w:pos="709"/>
        </w:tabs>
        <w:spacing w:line="23" w:lineRule="atLeast"/>
        <w:jc w:val="both"/>
        <w:rPr>
          <w:rFonts w:ascii="Times New Roman" w:hAnsi="Times New Roman"/>
          <w:sz w:val="26"/>
          <w:szCs w:val="26"/>
        </w:rPr>
      </w:pPr>
      <w:r w:rsidRPr="002776B4">
        <w:rPr>
          <w:rFonts w:ascii="Times New Roman" w:hAnsi="Times New Roman"/>
          <w:sz w:val="26"/>
          <w:szCs w:val="26"/>
        </w:rPr>
        <w:t xml:space="preserve">           В соответствии с пунктом 2 Порядка проведения оценки регулирующего воздействия проектов нормативных правовых актов муниципального образования городского округа «Усинск», экспертизы нормативных правовых актов муниципального образования городского округа «Усинск», утвержденного постановлением администрации муниципального образования городского округа «Усинск» от «08» февраля 2022 года № 192 </w:t>
      </w:r>
      <w:r w:rsidRPr="002776B4">
        <w:rPr>
          <w:rFonts w:ascii="Times New Roman" w:hAnsi="Times New Roman"/>
          <w:bCs/>
          <w:sz w:val="26"/>
          <w:szCs w:val="26"/>
        </w:rPr>
        <w:t>(далее – Порядок), проект подлежит проведению оценки регулирующего воздействия.</w:t>
      </w: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sidRPr="002776B4">
        <w:rPr>
          <w:rFonts w:ascii="Times New Roman" w:hAnsi="Times New Roman" w:cs="Times New Roman"/>
          <w:bCs/>
          <w:sz w:val="26"/>
          <w:szCs w:val="26"/>
        </w:rPr>
        <w:t xml:space="preserve">Проект направлен разработчиком для проведения оценки регулирующего воздействия    </w:t>
      </w:r>
      <w:r w:rsidRPr="002776B4">
        <w:rPr>
          <w:rFonts w:ascii="Times New Roman" w:hAnsi="Times New Roman" w:cs="Times New Roman"/>
          <w:bCs/>
          <w:sz w:val="26"/>
          <w:szCs w:val="26"/>
          <w:u w:val="single"/>
        </w:rPr>
        <w:t>впервые.</w:t>
      </w:r>
    </w:p>
    <w:p w:rsidR="009C6EE1" w:rsidRDefault="009C6EE1"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sidRPr="002776B4">
        <w:rPr>
          <w:rFonts w:ascii="Times New Roman" w:hAnsi="Times New Roman" w:cs="Times New Roman"/>
          <w:bCs/>
          <w:sz w:val="26"/>
          <w:szCs w:val="26"/>
        </w:rPr>
        <w:t>1. Описание предлагаемого правового регулирования.</w:t>
      </w:r>
    </w:p>
    <w:p w:rsidR="00643201" w:rsidRDefault="00831242" w:rsidP="004F67DC">
      <w:pPr>
        <w:spacing w:after="0" w:line="23" w:lineRule="atLeast"/>
        <w:ind w:firstLine="708"/>
        <w:jc w:val="both"/>
        <w:rPr>
          <w:rFonts w:ascii="Times New Roman" w:eastAsia="Times New Roman" w:hAnsi="Times New Roman" w:cs="Times New Roman"/>
          <w:sz w:val="26"/>
          <w:szCs w:val="26"/>
          <w:lang w:eastAsia="ru-RU"/>
        </w:rPr>
      </w:pPr>
      <w:r w:rsidRPr="00831242">
        <w:rPr>
          <w:rFonts w:ascii="Times New Roman" w:eastAsia="Times New Roman" w:hAnsi="Times New Roman" w:cs="Times New Roman"/>
          <w:sz w:val="26"/>
          <w:szCs w:val="26"/>
          <w:lang w:eastAsia="ru-RU"/>
        </w:rPr>
        <w:t>Предлагаемым проектом вносятся изменения в части указания в проекте пост</w:t>
      </w:r>
      <w:r>
        <w:rPr>
          <w:rFonts w:ascii="Times New Roman" w:eastAsia="Times New Roman" w:hAnsi="Times New Roman" w:cs="Times New Roman"/>
          <w:sz w:val="26"/>
          <w:szCs w:val="26"/>
          <w:lang w:eastAsia="ru-RU"/>
        </w:rPr>
        <w:t>ановления момента исчисления двух</w:t>
      </w:r>
      <w:r w:rsidRPr="00831242">
        <w:rPr>
          <w:rFonts w:ascii="Times New Roman" w:eastAsia="Times New Roman" w:hAnsi="Times New Roman" w:cs="Times New Roman"/>
          <w:sz w:val="26"/>
          <w:szCs w:val="26"/>
          <w:lang w:eastAsia="ru-RU"/>
        </w:rPr>
        <w:t>дневного срока исполнения административной процедуры со дня принятия решения.</w:t>
      </w:r>
    </w:p>
    <w:p w:rsidR="00831242" w:rsidRPr="004E6723" w:rsidRDefault="00831242" w:rsidP="004F67DC">
      <w:pPr>
        <w:spacing w:after="0" w:line="23" w:lineRule="atLeast"/>
        <w:ind w:firstLine="708"/>
        <w:jc w:val="both"/>
        <w:rPr>
          <w:rFonts w:ascii="Times New Roman" w:eastAsia="Times New Roman" w:hAnsi="Times New Roman" w:cs="Times New Roman"/>
          <w:sz w:val="26"/>
          <w:szCs w:val="26"/>
          <w:lang w:eastAsia="ru-RU"/>
        </w:rPr>
      </w:pPr>
    </w:p>
    <w:p w:rsidR="00394582" w:rsidRPr="002776B4" w:rsidRDefault="00394582" w:rsidP="004F67DC">
      <w:pPr>
        <w:widowControl w:val="0"/>
        <w:autoSpaceDE w:val="0"/>
        <w:autoSpaceDN w:val="0"/>
        <w:adjustRightInd w:val="0"/>
        <w:spacing w:after="0" w:line="23" w:lineRule="atLeast"/>
        <w:ind w:firstLine="708"/>
        <w:jc w:val="both"/>
        <w:rPr>
          <w:rFonts w:ascii="Times New Roman" w:eastAsia="Times New Roman" w:hAnsi="Times New Roman" w:cs="Times New Roman"/>
          <w:sz w:val="26"/>
          <w:szCs w:val="26"/>
          <w:u w:val="single"/>
          <w:lang w:eastAsia="ru-RU"/>
        </w:rPr>
      </w:pPr>
      <w:r w:rsidRPr="002776B4">
        <w:rPr>
          <w:rFonts w:ascii="Times New Roman" w:hAnsi="Times New Roman" w:cs="Times New Roman"/>
          <w:bCs/>
          <w:sz w:val="26"/>
          <w:szCs w:val="26"/>
        </w:rPr>
        <w:t xml:space="preserve">2. </w:t>
      </w:r>
      <w:r w:rsidRPr="002776B4">
        <w:rPr>
          <w:rFonts w:ascii="Times New Roman" w:hAnsi="Times New Roman" w:cs="Times New Roman"/>
          <w:sz w:val="26"/>
          <w:szCs w:val="26"/>
        </w:rPr>
        <w:t>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67653F" w:rsidRDefault="00831242" w:rsidP="004F67DC">
      <w:pPr>
        <w:autoSpaceDE w:val="0"/>
        <w:autoSpaceDN w:val="0"/>
        <w:adjustRightInd w:val="0"/>
        <w:spacing w:after="0" w:line="23" w:lineRule="atLeast"/>
        <w:ind w:firstLine="709"/>
        <w:jc w:val="both"/>
        <w:rPr>
          <w:rFonts w:ascii="Times New Roman" w:hAnsi="Times New Roman" w:cs="Times New Roman"/>
          <w:sz w:val="26"/>
          <w:szCs w:val="26"/>
        </w:rPr>
      </w:pPr>
      <w:r w:rsidRPr="00831242">
        <w:rPr>
          <w:rFonts w:ascii="Times New Roman" w:hAnsi="Times New Roman" w:cs="Times New Roman"/>
          <w:sz w:val="26"/>
          <w:szCs w:val="26"/>
        </w:rPr>
        <w:t>Проект разработан в соответствии с постанов</w:t>
      </w:r>
      <w:r>
        <w:rPr>
          <w:rFonts w:ascii="Times New Roman" w:hAnsi="Times New Roman" w:cs="Times New Roman"/>
          <w:sz w:val="26"/>
          <w:szCs w:val="26"/>
        </w:rPr>
        <w:t>лением от 14 февраля 2024 года № 242 «</w:t>
      </w:r>
      <w:r w:rsidRPr="00831242">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администрацией муниципального округа «Усинск» Республики Коми</w:t>
      </w:r>
      <w:r>
        <w:rPr>
          <w:rFonts w:ascii="Times New Roman" w:hAnsi="Times New Roman" w:cs="Times New Roman"/>
          <w:sz w:val="26"/>
          <w:szCs w:val="26"/>
        </w:rPr>
        <w:t>»</w:t>
      </w:r>
      <w:r w:rsidRPr="00831242">
        <w:rPr>
          <w:rFonts w:ascii="Times New Roman" w:hAnsi="Times New Roman" w:cs="Times New Roman"/>
          <w:sz w:val="26"/>
          <w:szCs w:val="26"/>
        </w:rPr>
        <w:t xml:space="preserve">. В формулировке абзаца 4 пункта 2.4 проекта постановления  </w:t>
      </w:r>
      <w:r>
        <w:rPr>
          <w:rFonts w:ascii="Times New Roman" w:hAnsi="Times New Roman" w:cs="Times New Roman"/>
          <w:sz w:val="26"/>
          <w:szCs w:val="26"/>
        </w:rPr>
        <w:t xml:space="preserve"> не указан момент исчисления двух</w:t>
      </w:r>
      <w:r w:rsidRPr="00831242">
        <w:rPr>
          <w:rFonts w:ascii="Times New Roman" w:hAnsi="Times New Roman" w:cs="Times New Roman"/>
          <w:sz w:val="26"/>
          <w:szCs w:val="26"/>
        </w:rPr>
        <w:t xml:space="preserve">дневного срока исполнения административной процедуры.    </w:t>
      </w:r>
    </w:p>
    <w:p w:rsidR="00831242" w:rsidRDefault="00831242" w:rsidP="004F67DC">
      <w:pPr>
        <w:autoSpaceDE w:val="0"/>
        <w:autoSpaceDN w:val="0"/>
        <w:adjustRightInd w:val="0"/>
        <w:spacing w:after="0" w:line="23" w:lineRule="atLeast"/>
        <w:ind w:firstLine="709"/>
        <w:jc w:val="both"/>
        <w:rPr>
          <w:rFonts w:ascii="Times New Roman" w:hAnsi="Times New Roman" w:cs="Times New Roman"/>
          <w:sz w:val="26"/>
          <w:szCs w:val="26"/>
        </w:rPr>
      </w:pPr>
    </w:p>
    <w:p w:rsidR="00394582" w:rsidRPr="00394582" w:rsidRDefault="00643201" w:rsidP="004F67DC">
      <w:pPr>
        <w:autoSpaceDE w:val="0"/>
        <w:autoSpaceDN w:val="0"/>
        <w:adjustRightInd w:val="0"/>
        <w:spacing w:after="0" w:line="23" w:lineRule="atLeast"/>
        <w:ind w:firstLine="709"/>
        <w:jc w:val="both"/>
        <w:rPr>
          <w:rFonts w:ascii="Times New Roman" w:hAnsi="Times New Roman" w:cs="Times New Roman"/>
          <w:sz w:val="26"/>
          <w:szCs w:val="26"/>
          <w:u w:val="single"/>
        </w:rPr>
      </w:pPr>
      <w:r w:rsidRPr="00643201">
        <w:rPr>
          <w:rFonts w:ascii="Times New Roman" w:hAnsi="Times New Roman" w:cs="Times New Roman"/>
          <w:sz w:val="26"/>
          <w:szCs w:val="26"/>
        </w:rPr>
        <w:lastRenderedPageBreak/>
        <w:t xml:space="preserve"> </w:t>
      </w:r>
      <w:r w:rsidR="00394582" w:rsidRPr="002776B4">
        <w:rPr>
          <w:rFonts w:ascii="Times New Roman" w:hAnsi="Times New Roman" w:cs="Times New Roman"/>
          <w:sz w:val="26"/>
          <w:szCs w:val="26"/>
        </w:rPr>
        <w:t>3. Цели предлагаемого регулирования.</w:t>
      </w:r>
    </w:p>
    <w:p w:rsidR="0067653F" w:rsidRDefault="00831242" w:rsidP="004F67DC">
      <w:pPr>
        <w:widowControl w:val="0"/>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831242">
        <w:rPr>
          <w:rFonts w:ascii="Times New Roman" w:eastAsia="Times New Roman" w:hAnsi="Times New Roman" w:cs="Times New Roman"/>
          <w:sz w:val="26"/>
          <w:szCs w:val="26"/>
          <w:lang w:eastAsia="ru-RU"/>
        </w:rPr>
        <w:t xml:space="preserve">Устранение неопределенности сроков принятия решения в проекте постановления. Устранение </w:t>
      </w:r>
      <w:proofErr w:type="spellStart"/>
      <w:r w:rsidRPr="00831242">
        <w:rPr>
          <w:rFonts w:ascii="Times New Roman" w:eastAsia="Times New Roman" w:hAnsi="Times New Roman" w:cs="Times New Roman"/>
          <w:sz w:val="26"/>
          <w:szCs w:val="26"/>
          <w:lang w:eastAsia="ru-RU"/>
        </w:rPr>
        <w:t>коррупциогенных</w:t>
      </w:r>
      <w:proofErr w:type="spellEnd"/>
      <w:r w:rsidRPr="00831242">
        <w:rPr>
          <w:rFonts w:ascii="Times New Roman" w:eastAsia="Times New Roman" w:hAnsi="Times New Roman" w:cs="Times New Roman"/>
          <w:sz w:val="26"/>
          <w:szCs w:val="26"/>
          <w:lang w:eastAsia="ru-RU"/>
        </w:rPr>
        <w:t xml:space="preserve"> факторов.</w:t>
      </w:r>
    </w:p>
    <w:p w:rsidR="00831242" w:rsidRDefault="00831242" w:rsidP="004F67DC">
      <w:pPr>
        <w:widowControl w:val="0"/>
        <w:autoSpaceDE w:val="0"/>
        <w:autoSpaceDN w:val="0"/>
        <w:adjustRightInd w:val="0"/>
        <w:spacing w:after="0" w:line="23" w:lineRule="atLeast"/>
        <w:ind w:firstLine="709"/>
        <w:jc w:val="both"/>
        <w:rPr>
          <w:rFonts w:ascii="Times New Roman" w:hAnsi="Times New Roman" w:cs="Times New Roman"/>
          <w:sz w:val="26"/>
          <w:szCs w:val="26"/>
        </w:rPr>
      </w:pP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4. Альтернативный вариант решения проблемы.</w:t>
      </w: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_____</w:t>
      </w:r>
      <w:r w:rsidRPr="002776B4">
        <w:rPr>
          <w:rFonts w:ascii="Times New Roman" w:hAnsi="Times New Roman" w:cs="Times New Roman"/>
          <w:sz w:val="26"/>
          <w:szCs w:val="26"/>
          <w:u w:val="single"/>
        </w:rPr>
        <w:t>нет</w:t>
      </w:r>
      <w:r w:rsidRPr="002776B4">
        <w:rPr>
          <w:rFonts w:ascii="Times New Roman" w:hAnsi="Times New Roman" w:cs="Times New Roman"/>
          <w:sz w:val="26"/>
          <w:szCs w:val="26"/>
        </w:rPr>
        <w:t>__________________________________________________________</w:t>
      </w:r>
    </w:p>
    <w:p w:rsidR="009C6EE1" w:rsidRDefault="009C6EE1"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sidRPr="002776B4">
        <w:rPr>
          <w:rFonts w:ascii="Times New Roman" w:hAnsi="Times New Roman" w:cs="Times New Roman"/>
          <w:bCs/>
          <w:sz w:val="26"/>
          <w:szCs w:val="26"/>
        </w:rPr>
        <w:t xml:space="preserve">5. Сведение о проведении общественных обсуждений. </w:t>
      </w:r>
    </w:p>
    <w:p w:rsidR="00394582" w:rsidRPr="002776B4" w:rsidRDefault="0039458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sidRPr="002776B4">
        <w:rPr>
          <w:rFonts w:ascii="Times New Roman" w:hAnsi="Times New Roman" w:cs="Times New Roman"/>
          <w:bCs/>
          <w:sz w:val="26"/>
          <w:szCs w:val="26"/>
        </w:rPr>
        <w:t>Срок, в течение которого принимались предложения в связи с общественными обсуждениями по проекту муниципального нормативного правового акта и сводному отчету об оценке регулирующего воздействия:</w:t>
      </w:r>
    </w:p>
    <w:p w:rsidR="00394582" w:rsidRPr="002776B4" w:rsidRDefault="0083124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начало: «20</w:t>
      </w:r>
      <w:r w:rsidR="004F67DC">
        <w:rPr>
          <w:rFonts w:ascii="Times New Roman" w:hAnsi="Times New Roman" w:cs="Times New Roman"/>
          <w:bCs/>
          <w:sz w:val="26"/>
          <w:szCs w:val="26"/>
        </w:rPr>
        <w:t>» мая</w:t>
      </w:r>
      <w:r w:rsidR="00394582">
        <w:rPr>
          <w:rFonts w:ascii="Times New Roman" w:hAnsi="Times New Roman" w:cs="Times New Roman"/>
          <w:bCs/>
          <w:sz w:val="26"/>
          <w:szCs w:val="26"/>
        </w:rPr>
        <w:t xml:space="preserve"> 2024</w:t>
      </w:r>
      <w:r w:rsidR="00394582" w:rsidRPr="002776B4">
        <w:rPr>
          <w:rFonts w:ascii="Times New Roman" w:hAnsi="Times New Roman" w:cs="Times New Roman"/>
          <w:bCs/>
          <w:sz w:val="26"/>
          <w:szCs w:val="26"/>
        </w:rPr>
        <w:t xml:space="preserve"> г.;</w:t>
      </w:r>
    </w:p>
    <w:p w:rsidR="00394582" w:rsidRDefault="00831242"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окончание: «31» мая</w:t>
      </w:r>
      <w:r w:rsidR="00394582">
        <w:rPr>
          <w:rFonts w:ascii="Times New Roman" w:hAnsi="Times New Roman" w:cs="Times New Roman"/>
          <w:bCs/>
          <w:sz w:val="26"/>
          <w:szCs w:val="26"/>
        </w:rPr>
        <w:t xml:space="preserve"> 2024</w:t>
      </w:r>
      <w:r w:rsidR="00394582" w:rsidRPr="002776B4">
        <w:rPr>
          <w:rFonts w:ascii="Times New Roman" w:hAnsi="Times New Roman" w:cs="Times New Roman"/>
          <w:bCs/>
          <w:sz w:val="26"/>
          <w:szCs w:val="26"/>
        </w:rPr>
        <w:t xml:space="preserve"> г.</w:t>
      </w:r>
    </w:p>
    <w:p w:rsidR="009C6EE1" w:rsidRPr="002776B4" w:rsidRDefault="009C6EE1" w:rsidP="004F67DC">
      <w:pPr>
        <w:widowControl w:val="0"/>
        <w:autoSpaceDE w:val="0"/>
        <w:autoSpaceDN w:val="0"/>
        <w:adjustRightInd w:val="0"/>
        <w:spacing w:after="0" w:line="23" w:lineRule="atLeast"/>
        <w:ind w:firstLine="709"/>
        <w:jc w:val="both"/>
        <w:rPr>
          <w:rFonts w:ascii="Times New Roman" w:hAnsi="Times New Roman" w:cs="Times New Roman"/>
          <w:bCs/>
          <w:sz w:val="26"/>
          <w:szCs w:val="26"/>
        </w:rPr>
      </w:pPr>
      <w:r>
        <w:rPr>
          <w:rFonts w:ascii="Times New Roman" w:hAnsi="Times New Roman" w:cs="Times New Roman"/>
          <w:bCs/>
          <w:sz w:val="26"/>
          <w:szCs w:val="26"/>
        </w:rPr>
        <w:t>По результатам общественных обсуждений Проекта предложений и замечаний не поступало.</w:t>
      </w:r>
    </w:p>
    <w:p w:rsidR="009C6EE1" w:rsidRDefault="009C6EE1" w:rsidP="004F67DC">
      <w:pPr>
        <w:autoSpaceDE w:val="0"/>
        <w:autoSpaceDN w:val="0"/>
        <w:adjustRightInd w:val="0"/>
        <w:spacing w:after="0" w:line="23" w:lineRule="atLeast"/>
        <w:ind w:firstLine="709"/>
        <w:jc w:val="both"/>
        <w:rPr>
          <w:rFonts w:ascii="Times New Roman" w:hAnsi="Times New Roman" w:cs="Times New Roman"/>
          <w:sz w:val="26"/>
          <w:szCs w:val="26"/>
        </w:rPr>
      </w:pPr>
    </w:p>
    <w:p w:rsidR="00394582" w:rsidRPr="002776B4" w:rsidRDefault="00394582" w:rsidP="004F67DC">
      <w:pPr>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6. Выводы по результатам проведения оценки регулирующего воздействия.</w:t>
      </w:r>
    </w:p>
    <w:p w:rsidR="00394582" w:rsidRPr="002776B4" w:rsidRDefault="00394582" w:rsidP="004F67DC">
      <w:pPr>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По результатам рассмотрения представленных документов установлено, что при подготовке проекта процедуры, предусмотренные Порядком, соблюдены.</w:t>
      </w:r>
    </w:p>
    <w:p w:rsidR="00394582" w:rsidRPr="002776B4" w:rsidRDefault="00394582" w:rsidP="004F67DC">
      <w:pPr>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 xml:space="preserve">На основе проведенной оценки регулирующего воздействия проекта, с учетом информации, представленной в сводном отчете, своде предложений и пояснительной записке к проекту сделаны следующие выводы: </w:t>
      </w:r>
    </w:p>
    <w:p w:rsidR="00394582" w:rsidRPr="002776B4" w:rsidRDefault="00394582" w:rsidP="004F67DC">
      <w:pPr>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94582" w:rsidRPr="002776B4" w:rsidRDefault="00394582" w:rsidP="004F67DC">
      <w:pPr>
        <w:autoSpaceDE w:val="0"/>
        <w:autoSpaceDN w:val="0"/>
        <w:adjustRightInd w:val="0"/>
        <w:spacing w:after="0" w:line="23" w:lineRule="atLeast"/>
        <w:ind w:firstLine="709"/>
        <w:jc w:val="both"/>
        <w:rPr>
          <w:rFonts w:ascii="Times New Roman" w:hAnsi="Times New Roman" w:cs="Times New Roman"/>
          <w:sz w:val="26"/>
          <w:szCs w:val="26"/>
        </w:rPr>
      </w:pPr>
      <w:r w:rsidRPr="002776B4">
        <w:rPr>
          <w:rFonts w:ascii="Times New Roman" w:hAnsi="Times New Roman" w:cs="Times New Roman"/>
          <w:sz w:val="26"/>
          <w:szCs w:val="26"/>
        </w:rPr>
        <w:t>положения, вводящие избыточные обязанности, запреты и ограничения для субъектов предпринимательской и инвестиционной деятельности, способствующие возникновению необоснованных расходов субъектов предпринимательской и иной экономической деятельности, а также бюджета администрации муниципального округа «Усинск» Республики Коми, отсутствуют.</w:t>
      </w:r>
    </w:p>
    <w:p w:rsidR="00394582" w:rsidRDefault="00394582" w:rsidP="00643201">
      <w:pPr>
        <w:pStyle w:val="ConsPlusNormal"/>
        <w:ind w:firstLine="0"/>
        <w:rPr>
          <w:rFonts w:ascii="Times New Roman" w:hAnsi="Times New Roman" w:cs="Times New Roman"/>
          <w:sz w:val="26"/>
          <w:szCs w:val="26"/>
        </w:rPr>
      </w:pPr>
    </w:p>
    <w:p w:rsidR="00B80369" w:rsidRDefault="00B80369" w:rsidP="00643201">
      <w:pPr>
        <w:pStyle w:val="ConsPlusNormal"/>
        <w:ind w:firstLine="0"/>
        <w:rPr>
          <w:rFonts w:ascii="Times New Roman" w:hAnsi="Times New Roman" w:cs="Times New Roman"/>
          <w:sz w:val="26"/>
          <w:szCs w:val="26"/>
        </w:rPr>
      </w:pPr>
    </w:p>
    <w:p w:rsidR="00831242" w:rsidRDefault="00831242" w:rsidP="00643201">
      <w:pPr>
        <w:pStyle w:val="ConsPlusNormal"/>
        <w:ind w:firstLine="0"/>
        <w:rPr>
          <w:rFonts w:ascii="Times New Roman" w:hAnsi="Times New Roman" w:cs="Times New Roman"/>
          <w:sz w:val="26"/>
          <w:szCs w:val="26"/>
        </w:rPr>
      </w:pPr>
    </w:p>
    <w:p w:rsidR="00B80369" w:rsidRPr="002776B4" w:rsidRDefault="00B80369" w:rsidP="00643201">
      <w:pPr>
        <w:pStyle w:val="ConsPlusNormal"/>
        <w:ind w:firstLine="0"/>
        <w:rPr>
          <w:rFonts w:ascii="Times New Roman" w:hAnsi="Times New Roman" w:cs="Times New Roman"/>
          <w:sz w:val="26"/>
          <w:szCs w:val="26"/>
        </w:rPr>
      </w:pPr>
    </w:p>
    <w:p w:rsidR="00394582" w:rsidRPr="002776B4" w:rsidRDefault="00831242" w:rsidP="0039458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Руководитель</w:t>
      </w:r>
      <w:r w:rsidR="00394582" w:rsidRPr="002776B4">
        <w:rPr>
          <w:rFonts w:ascii="Times New Roman" w:hAnsi="Times New Roman" w:cs="Times New Roman"/>
          <w:sz w:val="26"/>
          <w:szCs w:val="26"/>
        </w:rPr>
        <w:t xml:space="preserve"> управления</w:t>
      </w:r>
    </w:p>
    <w:p w:rsidR="00394582" w:rsidRPr="002776B4" w:rsidRDefault="00394582" w:rsidP="00394582">
      <w:pPr>
        <w:pStyle w:val="ConsPlusNormal"/>
        <w:ind w:firstLine="0"/>
        <w:jc w:val="both"/>
        <w:rPr>
          <w:rFonts w:ascii="Times New Roman" w:hAnsi="Times New Roman" w:cs="Times New Roman"/>
          <w:sz w:val="26"/>
          <w:szCs w:val="26"/>
        </w:rPr>
      </w:pPr>
      <w:r w:rsidRPr="002776B4">
        <w:rPr>
          <w:rFonts w:ascii="Times New Roman" w:hAnsi="Times New Roman" w:cs="Times New Roman"/>
          <w:sz w:val="26"/>
          <w:szCs w:val="26"/>
        </w:rPr>
        <w:t>экономического развития, прогнозирования</w:t>
      </w:r>
    </w:p>
    <w:p w:rsidR="00394582" w:rsidRPr="002776B4" w:rsidRDefault="00394582" w:rsidP="00394582">
      <w:pPr>
        <w:pStyle w:val="ConsPlusNormal"/>
        <w:ind w:firstLine="0"/>
        <w:jc w:val="both"/>
        <w:rPr>
          <w:rFonts w:ascii="Times New Roman" w:hAnsi="Times New Roman" w:cs="Times New Roman"/>
          <w:sz w:val="26"/>
          <w:szCs w:val="26"/>
        </w:rPr>
      </w:pPr>
      <w:r w:rsidRPr="002776B4">
        <w:rPr>
          <w:rFonts w:ascii="Times New Roman" w:hAnsi="Times New Roman" w:cs="Times New Roman"/>
          <w:sz w:val="26"/>
          <w:szCs w:val="26"/>
        </w:rPr>
        <w:t xml:space="preserve">и инвестиционной политики  </w:t>
      </w:r>
      <w:r>
        <w:rPr>
          <w:rFonts w:ascii="Times New Roman" w:hAnsi="Times New Roman" w:cs="Times New Roman"/>
          <w:sz w:val="26"/>
          <w:szCs w:val="26"/>
        </w:rPr>
        <w:t xml:space="preserve">                         </w:t>
      </w:r>
      <w:r w:rsidR="0067653F">
        <w:rPr>
          <w:rFonts w:ascii="Times New Roman" w:hAnsi="Times New Roman" w:cs="Times New Roman"/>
          <w:sz w:val="26"/>
          <w:szCs w:val="26"/>
        </w:rPr>
        <w:t xml:space="preserve"> ________</w:t>
      </w:r>
      <w:r w:rsidR="00831242">
        <w:rPr>
          <w:rFonts w:ascii="Times New Roman" w:hAnsi="Times New Roman" w:cs="Times New Roman"/>
          <w:sz w:val="26"/>
          <w:szCs w:val="26"/>
        </w:rPr>
        <w:t>____</w:t>
      </w:r>
      <w:r w:rsidR="0067653F">
        <w:rPr>
          <w:rFonts w:ascii="Times New Roman" w:hAnsi="Times New Roman" w:cs="Times New Roman"/>
          <w:sz w:val="26"/>
          <w:szCs w:val="26"/>
        </w:rPr>
        <w:t>_</w:t>
      </w:r>
      <w:r w:rsidRPr="002776B4">
        <w:rPr>
          <w:rFonts w:ascii="Times New Roman" w:hAnsi="Times New Roman" w:cs="Times New Roman"/>
          <w:sz w:val="26"/>
          <w:szCs w:val="26"/>
        </w:rPr>
        <w:t xml:space="preserve">________ </w:t>
      </w:r>
      <w:r w:rsidR="00831242">
        <w:rPr>
          <w:rFonts w:ascii="Times New Roman" w:hAnsi="Times New Roman" w:cs="Times New Roman"/>
          <w:sz w:val="26"/>
          <w:szCs w:val="26"/>
        </w:rPr>
        <w:t>Л.В. Кравчун</w:t>
      </w:r>
    </w:p>
    <w:p w:rsidR="006D37C1" w:rsidRDefault="006D37C1" w:rsidP="002D17F9">
      <w:pPr>
        <w:pStyle w:val="ConsPlusNormal"/>
        <w:ind w:firstLine="0"/>
        <w:jc w:val="both"/>
        <w:rPr>
          <w:rFonts w:ascii="Times New Roman" w:hAnsi="Times New Roman" w:cs="Times New Roman"/>
          <w:sz w:val="24"/>
          <w:szCs w:val="24"/>
        </w:rPr>
      </w:pPr>
    </w:p>
    <w:p w:rsidR="00643201" w:rsidRPr="006D37C1" w:rsidRDefault="00643201" w:rsidP="002D17F9">
      <w:pPr>
        <w:pStyle w:val="ConsPlusNormal"/>
        <w:ind w:firstLine="0"/>
        <w:jc w:val="both"/>
        <w:rPr>
          <w:rFonts w:ascii="Times New Roman" w:hAnsi="Times New Roman" w:cs="Times New Roman"/>
          <w:sz w:val="24"/>
          <w:szCs w:val="24"/>
        </w:rPr>
      </w:pPr>
    </w:p>
    <w:p w:rsidR="008B4A78" w:rsidRPr="008B4A78" w:rsidRDefault="007C682E" w:rsidP="008B4A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831242">
        <w:rPr>
          <w:rFonts w:ascii="Times New Roman" w:hAnsi="Times New Roman" w:cs="Times New Roman"/>
          <w:sz w:val="24"/>
          <w:szCs w:val="24"/>
          <w:u w:val="single"/>
        </w:rPr>
        <w:t>03</w:t>
      </w:r>
      <w:r>
        <w:rPr>
          <w:rFonts w:ascii="Times New Roman" w:hAnsi="Times New Roman" w:cs="Times New Roman"/>
          <w:sz w:val="24"/>
          <w:szCs w:val="24"/>
        </w:rPr>
        <w:t xml:space="preserve">» </w:t>
      </w:r>
      <w:r w:rsidR="0067653F">
        <w:rPr>
          <w:rFonts w:ascii="Times New Roman" w:hAnsi="Times New Roman" w:cs="Times New Roman"/>
          <w:sz w:val="24"/>
          <w:szCs w:val="24"/>
          <w:u w:val="single"/>
        </w:rPr>
        <w:t>июня</w:t>
      </w:r>
      <w:r w:rsidR="002D17F9">
        <w:rPr>
          <w:rFonts w:ascii="Times New Roman" w:hAnsi="Times New Roman" w:cs="Times New Roman"/>
          <w:sz w:val="24"/>
          <w:szCs w:val="24"/>
        </w:rPr>
        <w:t xml:space="preserve"> 2024</w:t>
      </w:r>
      <w:r w:rsidR="006D37C1" w:rsidRPr="006D37C1">
        <w:rPr>
          <w:rFonts w:ascii="Times New Roman" w:hAnsi="Times New Roman" w:cs="Times New Roman"/>
          <w:sz w:val="24"/>
          <w:szCs w:val="24"/>
        </w:rPr>
        <w:t xml:space="preserve"> г.</w:t>
      </w:r>
    </w:p>
    <w:sectPr w:rsidR="008B4A78" w:rsidRPr="008B4A78" w:rsidSect="0064320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7553"/>
    <w:rsid w:val="00001268"/>
    <w:rsid w:val="0005328C"/>
    <w:rsid w:val="000E690F"/>
    <w:rsid w:val="001A25CB"/>
    <w:rsid w:val="001A5895"/>
    <w:rsid w:val="0021637B"/>
    <w:rsid w:val="00280E9C"/>
    <w:rsid w:val="002945B8"/>
    <w:rsid w:val="002D17F9"/>
    <w:rsid w:val="00337656"/>
    <w:rsid w:val="00394582"/>
    <w:rsid w:val="003F61A0"/>
    <w:rsid w:val="00403481"/>
    <w:rsid w:val="00485530"/>
    <w:rsid w:val="004E6723"/>
    <w:rsid w:val="004F67DC"/>
    <w:rsid w:val="005A7553"/>
    <w:rsid w:val="005C4575"/>
    <w:rsid w:val="00614F51"/>
    <w:rsid w:val="00643201"/>
    <w:rsid w:val="0067653F"/>
    <w:rsid w:val="00681B20"/>
    <w:rsid w:val="006D37C1"/>
    <w:rsid w:val="007045CB"/>
    <w:rsid w:val="007C682E"/>
    <w:rsid w:val="00812C41"/>
    <w:rsid w:val="00831242"/>
    <w:rsid w:val="008B4712"/>
    <w:rsid w:val="008B4A78"/>
    <w:rsid w:val="0093122F"/>
    <w:rsid w:val="00965E63"/>
    <w:rsid w:val="00975585"/>
    <w:rsid w:val="009C6EE1"/>
    <w:rsid w:val="009E408C"/>
    <w:rsid w:val="00B80369"/>
    <w:rsid w:val="00BA06C2"/>
    <w:rsid w:val="00C266BB"/>
    <w:rsid w:val="00C93FEB"/>
    <w:rsid w:val="00D12F14"/>
    <w:rsid w:val="00D35738"/>
    <w:rsid w:val="00DD13FB"/>
    <w:rsid w:val="00DD779F"/>
    <w:rsid w:val="00E731CA"/>
    <w:rsid w:val="00F4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9B953-24D9-487B-B24A-EB7A8D25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7B"/>
  </w:style>
  <w:style w:type="paragraph" w:styleId="5">
    <w:name w:val="heading 5"/>
    <w:basedOn w:val="a"/>
    <w:next w:val="a"/>
    <w:link w:val="50"/>
    <w:uiPriority w:val="9"/>
    <w:unhideWhenUsed/>
    <w:qFormat/>
    <w:rsid w:val="005A755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A7553"/>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link w:val="ConsPlusNormal0"/>
    <w:rsid w:val="005A7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A75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99"/>
    <w:qFormat/>
    <w:rsid w:val="008B4A78"/>
    <w:pPr>
      <w:spacing w:after="0" w:line="240" w:lineRule="auto"/>
    </w:pPr>
    <w:rPr>
      <w:rFonts w:ascii="Calibri" w:eastAsia="Calibri" w:hAnsi="Calibri" w:cs="Times New Roman"/>
    </w:rPr>
  </w:style>
  <w:style w:type="character" w:customStyle="1" w:styleId="ConsPlusNormal0">
    <w:name w:val="ConsPlusNormal Знак"/>
    <w:link w:val="ConsPlusNormal"/>
    <w:rsid w:val="008B4A78"/>
    <w:rPr>
      <w:rFonts w:ascii="Arial" w:eastAsia="Times New Roman" w:hAnsi="Arial" w:cs="Arial"/>
      <w:sz w:val="20"/>
      <w:szCs w:val="20"/>
      <w:lang w:eastAsia="ru-RU"/>
    </w:rPr>
  </w:style>
  <w:style w:type="paragraph" w:styleId="a4">
    <w:name w:val="Balloon Text"/>
    <w:basedOn w:val="a"/>
    <w:link w:val="a5"/>
    <w:uiPriority w:val="99"/>
    <w:semiHidden/>
    <w:unhideWhenUsed/>
    <w:rsid w:val="006D37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3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2</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 Усинск</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Кравчун</dc:creator>
  <cp:keywords/>
  <dc:description/>
  <cp:lastModifiedBy>Сарымсакова Наталья Николаевна</cp:lastModifiedBy>
  <cp:revision>28</cp:revision>
  <cp:lastPrinted>2024-05-21T13:38:00Z</cp:lastPrinted>
  <dcterms:created xsi:type="dcterms:W3CDTF">2016-05-31T08:48:00Z</dcterms:created>
  <dcterms:modified xsi:type="dcterms:W3CDTF">2024-05-23T06:22:00Z</dcterms:modified>
</cp:coreProperties>
</file>