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33" w:rsidRDefault="009A3E33">
      <w:pPr>
        <w:pStyle w:val="ConsPlusNormal"/>
        <w:outlineLvl w:val="0"/>
      </w:pPr>
      <w:bookmarkStart w:id="0" w:name="_GoBack"/>
      <w:bookmarkEnd w:id="0"/>
    </w:p>
    <w:p w:rsidR="009A3E33" w:rsidRDefault="009A3E33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9A3E33" w:rsidRDefault="009A3E33">
      <w:pPr>
        <w:pStyle w:val="ConsPlusTitle"/>
        <w:jc w:val="center"/>
      </w:pPr>
      <w:r>
        <w:t>ГОРОДСКОГО ОКРУГА "УСИНСК"</w:t>
      </w:r>
    </w:p>
    <w:p w:rsidR="009A3E33" w:rsidRDefault="009A3E33">
      <w:pPr>
        <w:pStyle w:val="ConsPlusTitle"/>
      </w:pPr>
    </w:p>
    <w:p w:rsidR="009A3E33" w:rsidRDefault="009A3E33">
      <w:pPr>
        <w:pStyle w:val="ConsPlusTitle"/>
        <w:jc w:val="center"/>
      </w:pPr>
      <w:r>
        <w:t>ПОСТАНОВЛЕНИЕ</w:t>
      </w:r>
    </w:p>
    <w:p w:rsidR="009A3E33" w:rsidRDefault="009A3E33">
      <w:pPr>
        <w:pStyle w:val="ConsPlusTitle"/>
        <w:jc w:val="center"/>
      </w:pPr>
      <w:r>
        <w:t>от 30 июня 2021 г. N 1117</w:t>
      </w:r>
    </w:p>
    <w:p w:rsidR="009A3E33" w:rsidRDefault="009A3E33">
      <w:pPr>
        <w:pStyle w:val="ConsPlusTitle"/>
      </w:pPr>
    </w:p>
    <w:p w:rsidR="009A3E33" w:rsidRDefault="009A3E33">
      <w:pPr>
        <w:pStyle w:val="ConsPlusTitle"/>
        <w:jc w:val="center"/>
      </w:pPr>
      <w:r>
        <w:t>ОБ УТВЕРЖДЕНИИ ПОРЯДКА ВОЗМЕЩЕНИЯ ВЫПАДАЮЩИХ ДОХОДОВ</w:t>
      </w:r>
    </w:p>
    <w:p w:rsidR="009A3E33" w:rsidRDefault="009A3E33">
      <w:pPr>
        <w:pStyle w:val="ConsPlusTitle"/>
        <w:jc w:val="center"/>
      </w:pPr>
      <w:r>
        <w:t>ОРГАНИЗАЦИЯМ ВОЗДУШНОГО ТРАНСПОРТА, ОСУЩЕСТВЛЯЮЩИМ</w:t>
      </w:r>
    </w:p>
    <w:p w:rsidR="009A3E33" w:rsidRDefault="009A3E33">
      <w:pPr>
        <w:pStyle w:val="ConsPlusTitle"/>
        <w:jc w:val="center"/>
      </w:pPr>
      <w:r>
        <w:t>ВНУТРИМУНИЦИПАЛЬНЫЕ ПАССАЖИРСКИЕ ПЕРЕВОЗКИ ВОЗДУШНЫМ</w:t>
      </w:r>
    </w:p>
    <w:p w:rsidR="009A3E33" w:rsidRDefault="009A3E33">
      <w:pPr>
        <w:pStyle w:val="ConsPlusTitle"/>
        <w:jc w:val="center"/>
      </w:pPr>
      <w:r>
        <w:t>ТРАНСПОРТОМ В ТРУДНОДОСТУПНЫЕ НАСЕЛЕННЫЕ ПУНКТЫ</w:t>
      </w:r>
    </w:p>
    <w:p w:rsidR="009A3E33" w:rsidRDefault="009A3E33">
      <w:pPr>
        <w:pStyle w:val="ConsPlusTitle"/>
        <w:jc w:val="center"/>
      </w:pPr>
      <w:r>
        <w:t>МУНИЦИПАЛЬНОГО ОБРАЗОВАНИЯ ГОРОДСКОГО ОКРУГА "УСИНСК"</w:t>
      </w:r>
    </w:p>
    <w:p w:rsidR="009A3E33" w:rsidRDefault="009A3E3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A3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E33" w:rsidRDefault="009A3E3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E33" w:rsidRDefault="009A3E3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3E33" w:rsidRDefault="009A3E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A3E33" w:rsidRDefault="009A3E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муниципального образования</w:t>
            </w:r>
          </w:p>
          <w:p w:rsidR="009A3E33" w:rsidRDefault="009A3E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городского округа "Усинск" от 22.12.2021 </w:t>
            </w:r>
            <w:hyperlink r:id="rId6" w:history="1">
              <w:r>
                <w:rPr>
                  <w:color w:val="0000FF"/>
                </w:rPr>
                <w:t>N 2148</w:t>
              </w:r>
            </w:hyperlink>
            <w:r>
              <w:rPr>
                <w:color w:val="392C69"/>
              </w:rPr>
              <w:t xml:space="preserve">, от 24.05.2022 </w:t>
            </w:r>
            <w:hyperlink r:id="rId7" w:history="1">
              <w:r>
                <w:rPr>
                  <w:color w:val="0000FF"/>
                </w:rPr>
                <w:t>N 897</w:t>
              </w:r>
            </w:hyperlink>
            <w:r>
              <w:rPr>
                <w:color w:val="392C69"/>
              </w:rPr>
              <w:t>,</w:t>
            </w:r>
          </w:p>
          <w:p w:rsidR="009A3E33" w:rsidRDefault="009A3E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26.05.2023 </w:t>
            </w:r>
            <w:hyperlink r:id="rId8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E33" w:rsidRDefault="009A3E3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A3E33" w:rsidRDefault="009A3E33">
      <w:pPr>
        <w:pStyle w:val="ConsPlusNormal"/>
      </w:pPr>
    </w:p>
    <w:p w:rsidR="009A3E33" w:rsidRDefault="009A3E33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0" w:history="1">
        <w:r>
          <w:rPr>
            <w:color w:val="0000FF"/>
          </w:rPr>
          <w:t>статьей 16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руководствуясь </w:t>
      </w:r>
      <w:hyperlink r:id="rId12" w:history="1">
        <w:r>
          <w:rPr>
            <w:color w:val="0000FF"/>
          </w:rPr>
          <w:t>статьями 50</w:t>
        </w:r>
      </w:hyperlink>
      <w:r>
        <w:t xml:space="preserve">, </w:t>
      </w:r>
      <w:hyperlink r:id="rId13" w:history="1">
        <w:r>
          <w:rPr>
            <w:color w:val="0000FF"/>
          </w:rPr>
          <w:t>53</w:t>
        </w:r>
      </w:hyperlink>
      <w:r>
        <w:t xml:space="preserve"> Устава муниципального образования городского округа "Усинск", администрация муниципального образования городского округа "Усинск" постановляет: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9" w:tooltip="ПОРЯДОК" w:history="1">
        <w:r>
          <w:rPr>
            <w:color w:val="0000FF"/>
          </w:rPr>
          <w:t>Порядок</w:t>
        </w:r>
      </w:hyperlink>
      <w:r>
        <w:t xml:space="preserve"> возмещения выпадающих доходов организациям воздушного транспорта, осуществляющим внутримуниципальные пассажирские перевозки воздушным транспортом в труднодоступные населенные пункты муниципального образования городского округа "Усинск" согласно приложению.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 xml:space="preserve">2. Отменить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городского округа "Усинск" от 10 сентября 2020 года N 1148 "Об утверждении порядка возмещения выпадающих доходов организациям воздушного транспорта, осуществляющим внутримуниципальные пассажирские перевозки воздушным транспортом в труднодоступные населенные пункты муниципального образования городского округа "Усинск".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3. Пресс-службе администрации опубликовать настоящее постановление в средствах массовой информации.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4. Общему отделу разместить настоящее постановление на официальном сайте администрации муниципального образования городского округа "Усинск".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lastRenderedPageBreak/>
        <w:t>5. Контроль за исполнением настоящего постановления возложить на заместителя руководителя администрации муниципального образования городского округа "Усинск" А.А.Актиеву.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6. Настоящее постановление вступает в силу со дня официального опубликования.</w:t>
      </w:r>
    </w:p>
    <w:p w:rsidR="009A3E33" w:rsidRDefault="009A3E33">
      <w:pPr>
        <w:pStyle w:val="ConsPlusNormal"/>
      </w:pPr>
    </w:p>
    <w:p w:rsidR="009A3E33" w:rsidRDefault="009A3E33">
      <w:pPr>
        <w:pStyle w:val="ConsPlusNormal"/>
        <w:jc w:val="right"/>
      </w:pPr>
      <w:r>
        <w:t>И.о. руководителя администрации</w:t>
      </w:r>
    </w:p>
    <w:p w:rsidR="009A3E33" w:rsidRDefault="009A3E33">
      <w:pPr>
        <w:pStyle w:val="ConsPlusNormal"/>
        <w:jc w:val="right"/>
      </w:pPr>
      <w:r>
        <w:t>Т.АНИСИМОВА</w:t>
      </w:r>
    </w:p>
    <w:p w:rsidR="009A3E33" w:rsidRDefault="009A3E33">
      <w:pPr>
        <w:pStyle w:val="ConsPlusNormal"/>
      </w:pPr>
    </w:p>
    <w:p w:rsidR="009A3E33" w:rsidRDefault="009A3E33">
      <w:pPr>
        <w:pStyle w:val="ConsPlusNormal"/>
      </w:pPr>
    </w:p>
    <w:p w:rsidR="009A3E33" w:rsidRDefault="009A3E33">
      <w:pPr>
        <w:pStyle w:val="ConsPlusNormal"/>
      </w:pPr>
    </w:p>
    <w:p w:rsidR="009A3E33" w:rsidRDefault="009A3E33">
      <w:pPr>
        <w:pStyle w:val="ConsPlusNormal"/>
      </w:pPr>
    </w:p>
    <w:p w:rsidR="009A3E33" w:rsidRDefault="009A3E33">
      <w:pPr>
        <w:pStyle w:val="ConsPlusNormal"/>
      </w:pPr>
    </w:p>
    <w:p w:rsidR="009A3E33" w:rsidRDefault="009A3E33">
      <w:pPr>
        <w:pStyle w:val="ConsPlusNormal"/>
        <w:jc w:val="right"/>
        <w:outlineLvl w:val="0"/>
      </w:pPr>
      <w:r>
        <w:t>Утвержден</w:t>
      </w:r>
    </w:p>
    <w:p w:rsidR="009A3E33" w:rsidRDefault="009A3E33">
      <w:pPr>
        <w:pStyle w:val="ConsPlusNormal"/>
        <w:jc w:val="right"/>
      </w:pPr>
      <w:r>
        <w:t>Постановлением</w:t>
      </w:r>
    </w:p>
    <w:p w:rsidR="009A3E33" w:rsidRDefault="009A3E33">
      <w:pPr>
        <w:pStyle w:val="ConsPlusNormal"/>
        <w:jc w:val="right"/>
      </w:pPr>
      <w:r>
        <w:t>администрации городского округа</w:t>
      </w:r>
    </w:p>
    <w:p w:rsidR="009A3E33" w:rsidRDefault="009A3E33">
      <w:pPr>
        <w:pStyle w:val="ConsPlusNormal"/>
        <w:jc w:val="right"/>
      </w:pPr>
      <w:r>
        <w:t>"Усинск"</w:t>
      </w:r>
    </w:p>
    <w:p w:rsidR="009A3E33" w:rsidRDefault="009A3E33">
      <w:pPr>
        <w:pStyle w:val="ConsPlusNormal"/>
        <w:jc w:val="right"/>
      </w:pPr>
      <w:r>
        <w:t>от 30 июня 2021 г. N 1117</w:t>
      </w:r>
    </w:p>
    <w:p w:rsidR="009A3E33" w:rsidRDefault="009A3E33">
      <w:pPr>
        <w:pStyle w:val="ConsPlusNormal"/>
        <w:jc w:val="right"/>
      </w:pPr>
      <w:r>
        <w:t>(приложение)</w:t>
      </w:r>
    </w:p>
    <w:p w:rsidR="009A3E33" w:rsidRDefault="009A3E33">
      <w:pPr>
        <w:pStyle w:val="ConsPlusNormal"/>
      </w:pPr>
    </w:p>
    <w:p w:rsidR="009A3E33" w:rsidRDefault="009A3E33">
      <w:pPr>
        <w:pStyle w:val="ConsPlusTitle"/>
        <w:jc w:val="center"/>
      </w:pPr>
      <w:bookmarkStart w:id="1" w:name="Par39"/>
      <w:bookmarkEnd w:id="1"/>
      <w:r>
        <w:t>ПОРЯДОК</w:t>
      </w:r>
    </w:p>
    <w:p w:rsidR="009A3E33" w:rsidRDefault="009A3E33">
      <w:pPr>
        <w:pStyle w:val="ConsPlusTitle"/>
        <w:jc w:val="center"/>
      </w:pPr>
      <w:r>
        <w:t>ВОЗМЕЩЕНИЯ ВЫПАДАЮЩИХ ДОХОДОВ ОРГАНИЗАЦИЯМ ВОЗДУШНОГО</w:t>
      </w:r>
    </w:p>
    <w:p w:rsidR="009A3E33" w:rsidRDefault="009A3E33">
      <w:pPr>
        <w:pStyle w:val="ConsPlusTitle"/>
        <w:jc w:val="center"/>
      </w:pPr>
      <w:r>
        <w:t>ТРАНСПОРТА, ОСУЩЕСТВЛЯЮЩИМ ВНУТРИМУНИЦИПАЛЬНЫЕ ПАССАЖИРСКИЕ</w:t>
      </w:r>
    </w:p>
    <w:p w:rsidR="009A3E33" w:rsidRDefault="009A3E33">
      <w:pPr>
        <w:pStyle w:val="ConsPlusTitle"/>
        <w:jc w:val="center"/>
      </w:pPr>
      <w:r>
        <w:t>ПЕРЕВОЗКИ ВОЗДУШНЫМ ТРАНСПОРТОМ В ТРУДНОДОСТУПНЫЕ</w:t>
      </w:r>
    </w:p>
    <w:p w:rsidR="009A3E33" w:rsidRDefault="009A3E33">
      <w:pPr>
        <w:pStyle w:val="ConsPlusTitle"/>
        <w:jc w:val="center"/>
      </w:pPr>
      <w:r>
        <w:t>НАСЕЛЕННЫЕ ПУНКТЫ МУНИЦИПАЛЬНОГО ОБРАЗОВАНИЯ</w:t>
      </w:r>
    </w:p>
    <w:p w:rsidR="009A3E33" w:rsidRDefault="009A3E33">
      <w:pPr>
        <w:pStyle w:val="ConsPlusTitle"/>
        <w:jc w:val="center"/>
      </w:pPr>
      <w:r>
        <w:t>ГОРОДСКОГО ОКРУГА "УСИНСК"</w:t>
      </w:r>
    </w:p>
    <w:p w:rsidR="009A3E33" w:rsidRDefault="009A3E3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A3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E33" w:rsidRDefault="009A3E3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E33" w:rsidRDefault="009A3E3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3E33" w:rsidRDefault="009A3E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A3E33" w:rsidRDefault="009A3E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муниципального образования</w:t>
            </w:r>
          </w:p>
          <w:p w:rsidR="009A3E33" w:rsidRDefault="009A3E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городского округа "Усинск" от 22.12.2021 </w:t>
            </w:r>
            <w:hyperlink r:id="rId15" w:history="1">
              <w:r>
                <w:rPr>
                  <w:color w:val="0000FF"/>
                </w:rPr>
                <w:t>N 2148</w:t>
              </w:r>
            </w:hyperlink>
            <w:r>
              <w:rPr>
                <w:color w:val="392C69"/>
              </w:rPr>
              <w:t xml:space="preserve">, от 24.05.2022 </w:t>
            </w:r>
            <w:hyperlink r:id="rId16" w:history="1">
              <w:r>
                <w:rPr>
                  <w:color w:val="0000FF"/>
                </w:rPr>
                <w:t>N 897</w:t>
              </w:r>
            </w:hyperlink>
            <w:r>
              <w:rPr>
                <w:color w:val="392C69"/>
              </w:rPr>
              <w:t>,</w:t>
            </w:r>
          </w:p>
          <w:p w:rsidR="009A3E33" w:rsidRDefault="009A3E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26.05.2023 </w:t>
            </w:r>
            <w:hyperlink r:id="rId17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E33" w:rsidRDefault="009A3E3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A3E33" w:rsidRDefault="009A3E33">
      <w:pPr>
        <w:pStyle w:val="ConsPlusNormal"/>
      </w:pPr>
    </w:p>
    <w:p w:rsidR="009A3E33" w:rsidRDefault="009A3E33">
      <w:pPr>
        <w:pStyle w:val="ConsPlusTitle"/>
        <w:jc w:val="center"/>
        <w:outlineLvl w:val="1"/>
      </w:pPr>
      <w:r>
        <w:t>1. Общие положения</w:t>
      </w:r>
    </w:p>
    <w:p w:rsidR="009A3E33" w:rsidRDefault="009A3E33">
      <w:pPr>
        <w:pStyle w:val="ConsPlusNormal"/>
      </w:pPr>
    </w:p>
    <w:p w:rsidR="009A3E33" w:rsidRDefault="009A3E33">
      <w:pPr>
        <w:pStyle w:val="ConsPlusNormal"/>
        <w:ind w:firstLine="540"/>
        <w:jc w:val="both"/>
      </w:pPr>
      <w:r>
        <w:t>1.1. Порядок возмещения выпадающих доходов организациям воздушного транспорта, осуществляющим внутримуниципальные пассажирские перевозки воздушным транспортом в труднодоступные населенные пункты муниципального образования городского округа "Усинск" (далее - Порядок), устанавливает цели, условия и механизм предоставления из бюджета муниципального образования городского округа "Усинск" (далее - МО ГО "Усинск") субсидии организациям воздушного транспорта, осуществляющим внутримуниципальные пассажирские перевозки воздушным транспортом в труднодоступные населенные пункты МОГО "Усинск".</w:t>
      </w:r>
    </w:p>
    <w:p w:rsidR="009A3E33" w:rsidRDefault="009A3E33">
      <w:pPr>
        <w:pStyle w:val="ConsPlusNormal"/>
        <w:spacing w:before="240"/>
        <w:ind w:firstLine="540"/>
        <w:jc w:val="both"/>
      </w:pPr>
      <w:bookmarkStart w:id="2" w:name="Par53"/>
      <w:bookmarkEnd w:id="2"/>
      <w:r>
        <w:t>1.2. Целью предоставления субсидии является организация осуществления внутримуниципальных пассажирских перевозок воздушным транспортом в труднодоступные населенные пункты посредством возмещения выпадающих доходов организациям воздушного транспорта, осуществляющим внутримуниципальные перевозки.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lastRenderedPageBreak/>
        <w:t>1.3. Под выпадающими доходами организаций воздушного транспорта понимаются недополученные доходы при осуществлении внутримуниципальных пассажирских перевозок в труднодоступные населенные пункты МО ГО "Усинск", возникающих в результате государственного регулирования тарифов на услуги по перевозке пассажиров и багажа воздушным транспортом в районах Крайнего Севера и приравненных к ним местностях Республики Коми.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Под Перевозчиком понимается организация, осуществляющая внутримуниципальные пассажирские перевозки воздушным транспортом в труднодоступные населенные пункты, претендующая на получение субсидии в соответствии с настоящим Порядком.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Под труднодоступными населенными пунктами понимаются населенные пункты, к которым круглогодично и (или) в период распутицы отсутствуют иные, кроме воздушного, транспортные сообщения (железнодорожное, речное, автомобильное).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1.4. Субсидия предоставляется на безвозмездной и безвозвратной основе.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Субсидии являются целевыми и не могут быть направлены на иные цели.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1.5. Главным распорядителем бюджетных средств, предусмотренных в бюджете МО ГО "Усинск", является администрация МО ГО "Усинск" (далее - Администрация),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 xml:space="preserve">1.6. Предоставление субсидии осуществляется в пределах средств, предусмотренных на эти цели в бюджете МО ГО "Усинск", а также за счет средств, передаваемых из республиканского бюджета Республики Коми, в рамках реализации мероприятий муниципальной </w:t>
      </w:r>
      <w:hyperlink r:id="rId18" w:history="1">
        <w:r>
          <w:rPr>
            <w:color w:val="0000FF"/>
          </w:rPr>
          <w:t>программы</w:t>
        </w:r>
      </w:hyperlink>
      <w:r>
        <w:t xml:space="preserve"> "Развитие транспортной системы", утвержденной постановлением администрации муниципального образования городского округа "Усинск" от 17 января 2020 года N 44.</w:t>
      </w:r>
    </w:p>
    <w:p w:rsidR="009A3E33" w:rsidRDefault="009A3E33">
      <w:pPr>
        <w:pStyle w:val="ConsPlusNormal"/>
        <w:spacing w:before="240"/>
        <w:ind w:firstLine="540"/>
        <w:jc w:val="both"/>
      </w:pPr>
      <w:bookmarkStart w:id="3" w:name="Par61"/>
      <w:bookmarkEnd w:id="3"/>
      <w:r>
        <w:t>1.7. Субсидия предоставляется Перевозчику, который соответствует следующим критериям: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а) применение платы за перевозки пассажиров и багажа в размере, соответствующем тарифам и (или) их предельным уровням, установленным Министерством экономического развития и промышленности Республики Коми;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б) ведение Перевозчиком: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- учета выполненных авиарейсов;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- учета количества перевезенных пассажиров и багажа по каждому авиарейсу;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- раздельного учета доходов и расходов, связанных с выполнением внутримуниципальных авиаперевозок, в разрезе маршрутов.</w:t>
      </w:r>
    </w:p>
    <w:p w:rsidR="009A3E33" w:rsidRDefault="009A3E33">
      <w:pPr>
        <w:pStyle w:val="ConsPlusNormal"/>
        <w:jc w:val="both"/>
      </w:pPr>
      <w:r>
        <w:t xml:space="preserve">(п. 1.7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"Усинск" от 26.05.2023 N 1143)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 xml:space="preserve">1.8. Сведения о субсидии размещаются на едином портале бюджетной системы Российской </w:t>
      </w:r>
      <w:r>
        <w:lastRenderedPageBreak/>
        <w:t>Федерации в информационно-телекоммуникационной сети "Интернет" в разделе "Бюджет" не позднее 15-го рабочего дня, следующего за днем принятия решение о бюджете на очередной финансовый год и плановый период (решения о внесении изменений в решение о бюджете).</w:t>
      </w:r>
    </w:p>
    <w:p w:rsidR="009A3E33" w:rsidRDefault="009A3E33">
      <w:pPr>
        <w:pStyle w:val="ConsPlusNormal"/>
        <w:jc w:val="both"/>
      </w:pPr>
      <w:r>
        <w:t xml:space="preserve">(п. 1.8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"Усинск" от 26.05.2023 N 1143)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1.9. Субсидия предоставляется без проведения отбора получателей субсидий.</w:t>
      </w:r>
    </w:p>
    <w:p w:rsidR="009A3E33" w:rsidRDefault="009A3E33">
      <w:pPr>
        <w:pStyle w:val="ConsPlusNormal"/>
      </w:pPr>
    </w:p>
    <w:p w:rsidR="009A3E33" w:rsidRDefault="009A3E33">
      <w:pPr>
        <w:pStyle w:val="ConsPlusTitle"/>
        <w:jc w:val="center"/>
        <w:outlineLvl w:val="1"/>
      </w:pPr>
      <w:r>
        <w:t>2. Условия и порядок предоставления субсидии</w:t>
      </w:r>
    </w:p>
    <w:p w:rsidR="009A3E33" w:rsidRDefault="009A3E33">
      <w:pPr>
        <w:pStyle w:val="ConsPlusNormal"/>
      </w:pPr>
    </w:p>
    <w:p w:rsidR="009A3E33" w:rsidRDefault="009A3E33">
      <w:pPr>
        <w:pStyle w:val="ConsPlusNormal"/>
        <w:ind w:firstLine="540"/>
        <w:jc w:val="both"/>
      </w:pPr>
      <w:bookmarkStart w:id="4" w:name="Par74"/>
      <w:bookmarkEnd w:id="4"/>
      <w:r>
        <w:t>2.1. Предоставление субсидии на возмещение выпадающих доходов осуществляется при условии соответствия Перевозчика на первое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1) согласие на осуществление главным распорядителем и органами муниципального (государственного) финансового контроля проверок соблюдения им условий, целей и порядка предоставления субсидий и на включение аналогичных положений в соглашение, заключаемые им в целях исполнения обязательств по соглашению о предоставлении субсидий (не требуется для муниципальных унитарных предприятий, хозяйственных товариществ и обществ с участием МО ГО "Усинск" в их уставных (складочных) капиталах, а также коммерческих организаций с участием таких товариществ и обществ в их уставных (складочных) капиталах);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2) ведение обособленного аналитического учета операций, связанных с субсидируемой деятельностью;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 xml:space="preserve">3) Перевозчик не получает средства из соответствующего бюджета бюджетной системы Российской Федерации, из которого планируется предоставление субсидии (в том числе на условиях софинансирования) в соответствии с правовым актом, на основании иных нормативных правовых актов, муниципальных правовых актов на цели, указанные в </w:t>
      </w:r>
      <w:hyperlink w:anchor="Par53" w:tooltip="1.2. Целью предоставления субсидии является организация осуществления внутримуниципальных пассажирских перевозок воздушным транспортом в труднодоступные населенные пункты посредством возмещения выпадающих доходов организациям воздушного транспорта, осуществляющим внутримуниципальные перевозки." w:history="1">
        <w:r>
          <w:rPr>
            <w:color w:val="0000FF"/>
          </w:rPr>
          <w:t>пункте 1.2</w:t>
        </w:r>
      </w:hyperlink>
      <w:r>
        <w:t xml:space="preserve"> настоящего Порядка;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4) Перевозчик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(складочном) капитале которых доля участия офшорных компаний в совокупности превышает 25 процентов;</w:t>
      </w:r>
    </w:p>
    <w:p w:rsidR="009A3E33" w:rsidRDefault="009A3E3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"Усинск" от 26.05.2023 N 1143)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 xml:space="preserve">5) не имеет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</w:t>
      </w:r>
      <w:r>
        <w:lastRenderedPageBreak/>
        <w:t>субсидий, предоставляемых государственным (муниципальным) учреждениям, субсидий в целях возмещения выпадающих доходов, субсидий в целях финансового обеспечения или возмещения затрат, связанных с поставкой товаров (выполнением работ, оказанием услуг) физическим лицам);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6) отсутствие у Перевозчика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7) Перевозчик - юридическое лицо не должно находиться в процессе реорганизации, ликвидации, в отношении него не введена процедура банкротства, деятельность не приостановлена в порядке предусмотренном законодательством Российской Федерации, а перевозчик - индивидуальный предприниматель не должен прекратить деятельность в качестве индивидуального предпринимателя;</w:t>
      </w:r>
    </w:p>
    <w:p w:rsidR="009A3E33" w:rsidRDefault="009A3E33">
      <w:pPr>
        <w:pStyle w:val="ConsPlusNormal"/>
        <w:jc w:val="both"/>
      </w:pPr>
      <w:r>
        <w:t xml:space="preserve">(пп. 7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"Усинск" от 26.05.2023 N 1143)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8) соблюдение Перевозчиком требований настоящего Порядка.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9) Перевозчик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9A3E33" w:rsidRDefault="009A3E33">
      <w:pPr>
        <w:pStyle w:val="ConsPlusNormal"/>
        <w:jc w:val="both"/>
      </w:pPr>
      <w:r>
        <w:t xml:space="preserve">(пп. 9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городского округа "Усинск" от 24.05.2022 N 897)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Субсидия не может быть использована для приобретения Перевозчиком иностранной валюты, за исключением операций, осуществляемых в соответствии с валютным законодательством Российской Федерации при покупке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данным Порядком.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Ответственность за соблюдение вышеуказанных положений и достоверность предоставляемых сведений несет Перевозчик в соответствии с законодательством Российской Федерации.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 xml:space="preserve">2.2. Перевозчик, соответствующий критериям, указанным в </w:t>
      </w:r>
      <w:hyperlink w:anchor="Par61" w:tooltip="1.7. Субсидия предоставляется Перевозчику, который соответствует следующим критериям:" w:history="1">
        <w:r>
          <w:rPr>
            <w:color w:val="0000FF"/>
          </w:rPr>
          <w:t>пункте 1.7</w:t>
        </w:r>
      </w:hyperlink>
      <w:r>
        <w:t xml:space="preserve">, и условиям, указанным в </w:t>
      </w:r>
      <w:hyperlink w:anchor="Par74" w:tooltip="2.1. Предоставление субсидии на возмещение выпадающих доходов осуществляется при условии соответствия Перевозчика на первое число месяца, предшествующего месяцу, в котором планируется заключение соглашения о предоставлении субсидии, следующим требованиям:" w:history="1">
        <w:r>
          <w:rPr>
            <w:color w:val="0000FF"/>
          </w:rPr>
          <w:t>пункте 2.1</w:t>
        </w:r>
      </w:hyperlink>
      <w:r>
        <w:t xml:space="preserve"> настоящего Порядка, заключает с Администрацией соглашение на возмещение выпадающих доходов от осуществления внутримуниципальных пассажирских перевозок воздушным транспортом в труднодоступные населенные пункты МОГО "Усинск" (далее - соглашение).</w:t>
      </w:r>
    </w:p>
    <w:p w:rsidR="009A3E33" w:rsidRDefault="009A3E33">
      <w:pPr>
        <w:pStyle w:val="ConsPlusNormal"/>
        <w:spacing w:before="240"/>
        <w:ind w:firstLine="540"/>
        <w:jc w:val="both"/>
      </w:pPr>
      <w:bookmarkStart w:id="5" w:name="Par90"/>
      <w:bookmarkEnd w:id="5"/>
      <w:r>
        <w:t>2.3. Для заключения соглашения Перевозчик, претендующий на возмещение выпадающих доходов, представляет в Администрацию следующие документы: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- заявление о заключении соглашения;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- документ, подтверждающий фактически применяемые Перевозчиком тарифы для перевозки грузов, пассажиров и багажа;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lastRenderedPageBreak/>
        <w:t>- копию приказа, утверждающего учетную политику Перевозчика, порядок ведения раздельного учета;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- договор на выполнение внутримуниципальных перевозок воздушным транспортом в труднодоступные населенные пункты МО ГО "Усинск".</w:t>
      </w:r>
    </w:p>
    <w:p w:rsidR="009A3E33" w:rsidRDefault="009A3E33">
      <w:pPr>
        <w:pStyle w:val="ConsPlusNormal"/>
        <w:spacing w:before="240"/>
        <w:ind w:firstLine="540"/>
        <w:jc w:val="both"/>
      </w:pPr>
      <w:bookmarkStart w:id="6" w:name="Par95"/>
      <w:bookmarkEnd w:id="6"/>
      <w:r>
        <w:t>2.4. В течение 10 рабочих дней со дня получения документов отдел транспорта и связи Администрации (далее - Отдел) рассматривает представленный пакет документов, проверяет Перевозчика на соответствие требованиям настоящего Порядка (в том числе путем направления официального запроса в соответствующие органы и (или) сверки с открытыми данными, представленными на официальных сайтах данных органов) и по результатам рассмотрения направляет в управление правовой и кадровой работы Администрации для заключения соглашения на предоставление субсидии или возвращает документы претенденту с указанием причин возврата в письменном виде по адресу, указанному в представленных документах.</w:t>
      </w:r>
    </w:p>
    <w:p w:rsidR="009A3E33" w:rsidRDefault="009A3E3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"Усинск" от 26.05.2023 N 1143)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Основания для возврата документов Перевозчику: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 xml:space="preserve">1) несоответствие представленных документов требованиям, определенным в </w:t>
      </w:r>
      <w:hyperlink w:anchor="Par74" w:tooltip="2.1. Предоставление субсидии на возмещение выпадающих доходов осуществляется при условии соответствия Перевозчика на первое число месяца, предшествующего месяцу, в котором планируется заключение соглашения о предоставлении субсидии, следующим требованиям:" w:history="1">
        <w:r>
          <w:rPr>
            <w:color w:val="0000FF"/>
          </w:rPr>
          <w:t>пунктах 2.1</w:t>
        </w:r>
      </w:hyperlink>
      <w:r>
        <w:t xml:space="preserve"> и </w:t>
      </w:r>
      <w:hyperlink w:anchor="Par90" w:tooltip="2.3. Для заключения соглашения Перевозчик, претендующий на возмещение выпадающих доходов, представляет в Администрацию следующие документы:" w:history="1">
        <w:r>
          <w:rPr>
            <w:color w:val="0000FF"/>
          </w:rPr>
          <w:t>2.3</w:t>
        </w:r>
      </w:hyperlink>
      <w:r>
        <w:t xml:space="preserve"> настоящего Порядка;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2) недостоверность представленной информации;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3) несоответствие Перевозчика требованиям, установленным настоящим Порядком.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 xml:space="preserve">Перевозчик при устранении выявленных недостатков вправе повторно представить главному распорядителю пакет документов, указанных в </w:t>
      </w:r>
      <w:hyperlink w:anchor="Par90" w:tooltip="2.3. Для заключения соглашения Перевозчик, претендующий на возмещение выпадающих доходов, представляет в Администрацию следующие документы:" w:history="1">
        <w:r>
          <w:rPr>
            <w:color w:val="0000FF"/>
          </w:rPr>
          <w:t>пункте 2.3</w:t>
        </w:r>
      </w:hyperlink>
      <w:r>
        <w:t xml:space="preserve"> настоящего Порядка.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2.5. Предоставление субсидии из бюджета МО ГО "Усинск" осуществляется на основании соглашений, заключенных между Перевозчиком и Администрацией, в соответствии с типовой формой соглашения о предоставлении из бюджета МО ГО "Усинск" субсидии, утвержденной Финансовым управлением Администрации.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В соглашение включаются положения об изменении условий предоставления субсидии по согласованию сторон в случае уменьшения главному распорядителю ранее доведенных лимитов бюджетных обязательств, приводящих к невозможности предоставления субсидии в размере, определенном в соглашении; при недостижении согласия - о расторжении соглашения о предоставлении субсидии.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При уменьшении ранее доведенных лимитов размер субсидии Перевозчику сокращается пропорционально остатку неисполненных обязательств по соглашению о предоставлении субсидии.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В случае увеличения (уменьшения) размера потребности в субсидии Перевозчик в срок не позднее 30 сентября текущего года представляет главному распорядителю письменное заявление об увеличении (уменьшении) субсидии в произвольной форме с приложением уточненного расчета убытков.</w:t>
      </w:r>
    </w:p>
    <w:p w:rsidR="009A3E33" w:rsidRDefault="009A3E33">
      <w:pPr>
        <w:pStyle w:val="ConsPlusNormal"/>
        <w:jc w:val="both"/>
      </w:pPr>
      <w:r>
        <w:lastRenderedPageBreak/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"Усинск" от 26.05.2023 N 1143)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 xml:space="preserve">При этом документы, предоставленные в соответствии с </w:t>
      </w:r>
      <w:hyperlink w:anchor="Par90" w:tooltip="2.3. Для заключения соглашения Перевозчик, претендующий на возмещение выпадающих доходов, представляет в Администрацию следующие документы:" w:history="1">
        <w:r>
          <w:rPr>
            <w:color w:val="0000FF"/>
          </w:rPr>
          <w:t>пунктом 2.3</w:t>
        </w:r>
      </w:hyperlink>
      <w:r>
        <w:t xml:space="preserve"> настоящего Порядка, повторно не представляются (в случае, когда ранее представленные сведения не изменились).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 xml:space="preserve">Рассмотрение документов и заключение дополнительного соглашения к соглашению осуществляется в порядке, установленном </w:t>
      </w:r>
      <w:hyperlink w:anchor="Par95" w:tooltip="2.4. В течение 10 рабочих дней со дня получения документов отдел транспорта и связи Администрации (далее - Отдел) рассматривает представленный пакет документов, проверяет Перевозчика на соответствие требованиям настоящего Порядка (в том числе путем направления официального запроса в соответствующие органы и (или) сверки с открытыми данными, представленными на официальных сайтах данных органов) и по результатам рассмотрения направляет в управление правовой и кадровой работы Администрации для заключения со..." w:history="1">
        <w:r>
          <w:rPr>
            <w:color w:val="0000FF"/>
          </w:rPr>
          <w:t>пунктом 2.4</w:t>
        </w:r>
      </w:hyperlink>
      <w:r>
        <w:t xml:space="preserve"> настоящего Порядка.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 xml:space="preserve">2.6. Для получения субсидии Перевозчик ежемесячно до 30-го числа месяца, следующего за отчетным, направляет в Отдел </w:t>
      </w:r>
      <w:hyperlink w:anchor="Par195" w:tooltip="                Расчет суммы возмещения выпадающих доходов" w:history="1">
        <w:r>
          <w:rPr>
            <w:color w:val="0000FF"/>
          </w:rPr>
          <w:t>расчет</w:t>
        </w:r>
      </w:hyperlink>
      <w:r>
        <w:t xml:space="preserve"> суммы возмещения выпадающих доходов от осуществления внутримуниципальных перевозок воздушным транспортом в труднодоступные населенные пункты МО ГО "Усинск" по форме согласно приложению к настоящему Порядку, а также расчет выпадающих доходов стоимости 1 рейса по каждому маршруту, выполненному в отчетном периоде.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2.7. Отдел в течение 10-ти рабочих дней со дня получения документов проводит проверку и принимает решение о предоставлении субсидии на возмещение выпадающих доходов или об отказе с указанием причин, послуживших основанием для отказа.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2.8. Основаниями для отказа в предоставлении субсидии являются:</w:t>
      </w:r>
    </w:p>
    <w:p w:rsidR="009A3E33" w:rsidRDefault="009A3E33">
      <w:pPr>
        <w:pStyle w:val="ConsPlusNormal"/>
        <w:spacing w:before="240"/>
        <w:ind w:firstLine="540"/>
        <w:jc w:val="both"/>
      </w:pPr>
      <w:bookmarkStart w:id="7" w:name="Par112"/>
      <w:bookmarkEnd w:id="7"/>
      <w:r>
        <w:t xml:space="preserve">а) несоответствие представленных Перевозчиком документов требованиям, пакета документов, указанных в </w:t>
      </w:r>
      <w:hyperlink w:anchor="Par90" w:tooltip="2.3. Для заключения соглашения Перевозчик, претендующий на возмещение выпадающих доходов, представляет в Администрацию следующие документы:" w:history="1">
        <w:r>
          <w:rPr>
            <w:color w:val="0000FF"/>
          </w:rPr>
          <w:t>пункте 2.3</w:t>
        </w:r>
      </w:hyperlink>
      <w:r>
        <w:t xml:space="preserve"> настоящего Порядка;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б) арифметические ошибки;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в) наличие исправлений;</w:t>
      </w:r>
    </w:p>
    <w:p w:rsidR="009A3E33" w:rsidRDefault="009A3E33">
      <w:pPr>
        <w:pStyle w:val="ConsPlusNormal"/>
        <w:spacing w:before="240"/>
        <w:ind w:firstLine="540"/>
        <w:jc w:val="both"/>
      </w:pPr>
      <w:bookmarkStart w:id="8" w:name="Par115"/>
      <w:bookmarkEnd w:id="8"/>
      <w:r>
        <w:t>г) недостоверность предоставленной информации;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д) выполнение рейсов: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- на воздушном судне, тип которого не предусмотрен договором на осуществление авиаперевозок;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- по маршрутам, не предусмотренным транспортной схемой, указанной в соглашении о предоставлении субсидии;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- сверх количества рейсов, предусмотренных транспортной схемой;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е) нарушение сроков предоставления документов.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 xml:space="preserve">Перевозчик в течение 5-ти рабочих дней с момента отказа по основаниям, указанным в </w:t>
      </w:r>
      <w:hyperlink w:anchor="Par112" w:tooltip="а) несоответствие представленных Перевозчиком документов требованиям, пакета документов, указанных в пункте 2.3 настоящего Порядка;" w:history="1">
        <w:r>
          <w:rPr>
            <w:color w:val="0000FF"/>
          </w:rPr>
          <w:t>подпунктах а</w:t>
        </w:r>
      </w:hyperlink>
      <w:r>
        <w:t xml:space="preserve">) - </w:t>
      </w:r>
      <w:hyperlink w:anchor="Par115" w:tooltip="г) недостоверность предоставленной информации;" w:history="1">
        <w:r>
          <w:rPr>
            <w:color w:val="0000FF"/>
          </w:rPr>
          <w:t>г) пункта 2.8</w:t>
        </w:r>
      </w:hyperlink>
      <w:r>
        <w:t xml:space="preserve"> настоящего Порядка, устраняет замечания и направляет пакет документов для повторного рассмотрения. Отдел в течение 7-и рабочих дней со дня получения документов проводит повторную проверку.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2.9. Величина выпадающих доходов рассчитывается следующим образом:</w:t>
      </w:r>
    </w:p>
    <w:p w:rsidR="009A3E33" w:rsidRDefault="009A3E33">
      <w:pPr>
        <w:pStyle w:val="ConsPlusNormal"/>
        <w:spacing w:before="240"/>
        <w:ind w:firstLine="540"/>
        <w:jc w:val="both"/>
      </w:pPr>
      <w:bookmarkStart w:id="9" w:name="Par123"/>
      <w:bookmarkEnd w:id="9"/>
      <w:r>
        <w:lastRenderedPageBreak/>
        <w:t>1) Разница между нормативными расходами на рейс с применением коэффициента рентабельности 5 процентов, умноженными на фактически выполненное количество рейсов, и фактическими доходами.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 xml:space="preserve">Нормативные расходы на рейс определяются в соответствии с </w:t>
      </w:r>
      <w:hyperlink r:id="rId26" w:history="1">
        <w:r>
          <w:rPr>
            <w:color w:val="0000FF"/>
          </w:rPr>
          <w:t>Методикой</w:t>
        </w:r>
      </w:hyperlink>
      <w:r>
        <w:t xml:space="preserve"> определения нормативной себестоимости пассажирских авиарейсов, выполняемых во внутримуниципальном сообщении в труднодоступные населенные пункты и в межмуниципальном сообщении в районах Крайнего Севера и приравненных к ним местностях Республики Коми, для расчета выпадающих доходов, утвержденной приказом Министерства промышленности, транспорта и энергетики Республики Коми от 2 апреля 2010 года N 39 (далее - Методика).</w:t>
      </w:r>
    </w:p>
    <w:p w:rsidR="009A3E33" w:rsidRDefault="009A3E33">
      <w:pPr>
        <w:pStyle w:val="ConsPlusNormal"/>
        <w:spacing w:before="240"/>
        <w:ind w:firstLine="540"/>
        <w:jc w:val="both"/>
      </w:pPr>
      <w:bookmarkStart w:id="10" w:name="Par125"/>
      <w:bookmarkEnd w:id="10"/>
      <w:r>
        <w:t>2) Разница между фактически сложившимися расходами с применением коэффициента рентабельности 5 процентов и фактическими доходами.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В состав фактических расходов включаются расходы Перевозчика по каждому рейсу транспортной схемы по статьям затрат и в порядке, установленном Методикой.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В сумму фактических доходов включаются доходы от перевозки пассажиров, платного багажа, почты, грузов и иные доходы, получаемые от выполнения рейсов по транспортной схеме.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 xml:space="preserve">К возмещению принимается наименьшая из сумм, рассчитанных согласно </w:t>
      </w:r>
      <w:hyperlink w:anchor="Par123" w:tooltip="1) Разница между нормативными расходами на рейс с применением коэффициента рентабельности 5 процентов, умноженными на фактически выполненное количество рейсов, и фактическими доходами." w:history="1">
        <w:r>
          <w:rPr>
            <w:color w:val="0000FF"/>
          </w:rPr>
          <w:t>подпунктам 1</w:t>
        </w:r>
      </w:hyperlink>
      <w:r>
        <w:t xml:space="preserve"> и </w:t>
      </w:r>
      <w:hyperlink w:anchor="Par125" w:tooltip="2) Разница между фактически сложившимися расходами с применением коэффициента рентабельности 5 процентов и фактическими доходами." w:history="1">
        <w:r>
          <w:rPr>
            <w:color w:val="0000FF"/>
          </w:rPr>
          <w:t>2</w:t>
        </w:r>
      </w:hyperlink>
      <w:r>
        <w:t xml:space="preserve"> настоящего пункта, в целом по всем рейсам Перевозчика, указанным в договоре на осуществление авиаперевозок.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2.10. Объем оказанных услуг принимается в соответствии с условиями Договора на осуществление авиаперевозок. Объем услуг, выполненных Перевозчиком сверх количества, указанного в договоре на осуществление авиаперевозок, возмещению не подлежит.</w:t>
      </w:r>
    </w:p>
    <w:p w:rsidR="009A3E33" w:rsidRDefault="009A3E33">
      <w:pPr>
        <w:pStyle w:val="ConsPlusNormal"/>
        <w:spacing w:before="240"/>
        <w:ind w:firstLine="540"/>
        <w:jc w:val="both"/>
      </w:pPr>
      <w:bookmarkStart w:id="11" w:name="Par130"/>
      <w:bookmarkEnd w:id="11"/>
      <w:r>
        <w:t>2.11. При принятии положительного решения Отдел подает в установленном порядке в Министерство экономического развития и промышленности Республики Коми заявку на выделение субсидий из республиканского бюджета Республики Коми на оплату расходов Перевозчика.</w:t>
      </w:r>
    </w:p>
    <w:p w:rsidR="009A3E33" w:rsidRDefault="009A3E33">
      <w:pPr>
        <w:pStyle w:val="ConsPlusNormal"/>
        <w:spacing w:before="240"/>
        <w:ind w:firstLine="540"/>
        <w:jc w:val="both"/>
      </w:pPr>
      <w:bookmarkStart w:id="12" w:name="Par131"/>
      <w:bookmarkEnd w:id="12"/>
      <w:r>
        <w:t>2.12. Одновременно, при принятии положительного решения, Отдел передает в управление финансово-экономической работы и бухгалтерского учета Администрации расчет выпадающих доходов на оплату расходов для перечисления средств на возмещение выпадающих доходов на счет Перевозчика в течение 10-ти рабочих дней с момента принятия решения о предоставлении субсидии.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2.13. Перевозчик обязан: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 xml:space="preserve">- до 10 декабря отчетного периода направлять в Отдел прогнозный </w:t>
      </w:r>
      <w:hyperlink w:anchor="Par195" w:tooltip="                Расчет суммы возмещения выпадающих доходов" w:history="1">
        <w:r>
          <w:rPr>
            <w:color w:val="0000FF"/>
          </w:rPr>
          <w:t>расчет</w:t>
        </w:r>
      </w:hyperlink>
      <w:r>
        <w:t xml:space="preserve"> выпадающих доходов за декабрь отчетного года по форме согласно приложению к настоящему Порядку.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 xml:space="preserve">- до 20 апреля года, следующего за отчетным, по результатам сдачи годовой бухгалтерской отчетности по итогам отчетного года, представлять в Отдел фактический </w:t>
      </w:r>
      <w:hyperlink w:anchor="Par195" w:tooltip="                Расчет суммы возмещения выпадающих доходов" w:history="1">
        <w:r>
          <w:rPr>
            <w:color w:val="0000FF"/>
          </w:rPr>
          <w:t>расчет</w:t>
        </w:r>
      </w:hyperlink>
      <w:r>
        <w:t xml:space="preserve"> выпадающих доходов за декабрь отчетного года по форме согласно приложению к настоящему Порядку.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lastRenderedPageBreak/>
        <w:t xml:space="preserve">2.14. Перечисление средств на предоставление субсидии на возмещение выпадающих доходов Перевозчика производится в установленном порядке на счет Перевозчика, открытый в учреждениях Центрального банка Российской Федерации или кредитных организациях, в срок, установленный в </w:t>
      </w:r>
      <w:hyperlink w:anchor="Par131" w:tooltip="2.12. Одновременно, при принятии положительного решения, Отдел передает в управление финансово-экономической работы и бухгалтерского учета Администрации расчет выпадающих доходов на оплату расходов для перечисления средств на возмещение выпадающих доходов на счет Перевозчика в течение 10-ти рабочих дней с момента принятия решения о предоставлении субсидии." w:history="1">
        <w:r>
          <w:rPr>
            <w:color w:val="0000FF"/>
          </w:rPr>
          <w:t>пункте 2.12</w:t>
        </w:r>
      </w:hyperlink>
      <w:r>
        <w:t xml:space="preserve"> настоящего Порядка, и на основании заявок Отделана оплату расходов и расчета выпадающих доходов.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 xml:space="preserve">2.15. В случае выявленной кредиторской задолженности по расходам на возмещение выпадающих доходов Перевозчика, отраженной в фактическом расчете выпадающих доходов за декабрь, погашение кредиторской задолженности производится в соответствии с </w:t>
      </w:r>
      <w:hyperlink w:anchor="Par130" w:tooltip="2.11. При принятии положительного решения Отдел подает в установленном порядке в Министерство экономического развития и промышленности Республики Коми заявку на выделение субсидий из республиканского бюджета Республики Коми на оплату расходов Перевозчика." w:history="1">
        <w:r>
          <w:rPr>
            <w:color w:val="0000FF"/>
          </w:rPr>
          <w:t>пунктами 2.11</w:t>
        </w:r>
      </w:hyperlink>
      <w:r>
        <w:t xml:space="preserve"> и </w:t>
      </w:r>
      <w:hyperlink w:anchor="Par131" w:tooltip="2.12. Одновременно, при принятии положительного решения, Отдел передает в управление финансово-экономической работы и бухгалтерского учета Администрации расчет выпадающих доходов на оплату расходов для перечисления средств на возмещение выпадающих доходов на счет Перевозчика в течение 10-ти рабочих дней с момента принятия решения о предоставлении субсидии." w:history="1">
        <w:r>
          <w:rPr>
            <w:color w:val="0000FF"/>
          </w:rPr>
          <w:t>2.12</w:t>
        </w:r>
      </w:hyperlink>
      <w:r>
        <w:t xml:space="preserve"> настоящего Порядка.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В случае выявленного превышения средств, предоставленных Перевозчику, отраженных в фактическом расчете выпадающих доходов за декабрь, последующие расчеты выпадающих доходов, предоставляемые соответствующим Перевозчиком на текущий год, корректируются на сумму выявленного превышения.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2.16. Перевозчикам запрещается за счет средств, полученных в виде субсидии,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предоставление субсидий.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2.17. Обязательным условием предоставления субсидии, включаемым в соглашение, является: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- согласие Перевозчика на осуществление главным распорядителем и органами муниципального финансового контроля проверок соблюдения им условий и порядка предоставления субсидий, в том числе в части достижения результатов предоставления субсидии, на включение аналогичных положений в соглашения, заключаемые им в целях исполнения обязательств по соглашению о предоставлении субсидий (не требуется для муниципальных унитарных предприятий, хозяйственных товариществ и обществ с участием МО ГО "Усинск" в их уставных (складочных) капиталах, а также коммерческих организаций с участием таких товариществ и обществ в их уставных (складочных) капитала);</w:t>
      </w:r>
    </w:p>
    <w:p w:rsidR="009A3E33" w:rsidRDefault="009A3E3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"Усинск" от 24.05.2022 N 897)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- запрет приобретения Перевозчиком за счет полученных из бюджета МО ГО "Усинск"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актом, регулирующим предоставление субсидии;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- перечисление субсидии на расчетные или корреспондентские счета, открытые Перевозчиком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lastRenderedPageBreak/>
        <w:t>- требования об осуществлении контроля за соблюдением условий и порядка предоставления субсидий и ответственности за их нарушение;</w:t>
      </w:r>
    </w:p>
    <w:p w:rsidR="009A3E33" w:rsidRDefault="009A3E3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"Усинск" от 24.05.2022 N 897)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- порядок и сроки возврата субсидий в бюджет МО ГО "Усинск".</w:t>
      </w:r>
    </w:p>
    <w:p w:rsidR="009A3E33" w:rsidRDefault="009A3E33">
      <w:pPr>
        <w:pStyle w:val="ConsPlusNormal"/>
        <w:spacing w:before="240"/>
        <w:ind w:firstLine="540"/>
        <w:jc w:val="both"/>
      </w:pPr>
      <w:bookmarkStart w:id="13" w:name="Par147"/>
      <w:bookmarkEnd w:id="13"/>
      <w:r>
        <w:t>2.18. Результатом предоставления субсидии является выполнение внутримуниципальных перевозок воздушным транспортом в труднодоступные населенные пункты МО ГО "Усинск".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городского округа "Усинск" от 26.05.2023 N 1143.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Значение показателя, характеризующего достижение результата предоставления субсидии, устанавливается в соглашении о предоставлении субсидии.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2.19. Оценка достижения значения показателей результативности осуществляется Администрацией на основании сравнения планового значения показателя результативности, установленного соглашением о предоставлении субсидии и фактически достигнутого значения по итогам отчетного финансового года и в течение одного года со дня предоставления субсидии.</w:t>
      </w:r>
    </w:p>
    <w:p w:rsidR="009A3E33" w:rsidRDefault="009A3E33">
      <w:pPr>
        <w:pStyle w:val="ConsPlusNormal"/>
      </w:pPr>
    </w:p>
    <w:p w:rsidR="009A3E33" w:rsidRDefault="009A3E33">
      <w:pPr>
        <w:pStyle w:val="ConsPlusTitle"/>
        <w:jc w:val="center"/>
        <w:outlineLvl w:val="1"/>
      </w:pPr>
      <w:r>
        <w:t>3. Требование к отчетности</w:t>
      </w:r>
    </w:p>
    <w:p w:rsidR="009A3E33" w:rsidRDefault="009A3E33">
      <w:pPr>
        <w:pStyle w:val="ConsPlusNormal"/>
      </w:pPr>
    </w:p>
    <w:p w:rsidR="009A3E33" w:rsidRDefault="009A3E33">
      <w:pPr>
        <w:pStyle w:val="ConsPlusNormal"/>
        <w:ind w:firstLine="540"/>
        <w:jc w:val="both"/>
      </w:pPr>
      <w:r>
        <w:t>3.1. Порядок, сроки и формы предоставления отчетов по использованию субсидии, достижении результатов, показателей (при установлении таких показателей) результативности использования субсидии определяются в соглашении.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3.2. Администрация осуществляет проверку представленных Перевозчиком субсидии отчетных документов, рассматривает предложения и иную информацию, направленную Перевозчиком в рамках соглашения, и уведомляет Перевозчика о принятом решении (при необходимости).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3.3. Администрация вправе запрашивать у Перевозчика предложения, информацию и иные материалы в течение одного года после получения субсидии, осуществлять оценку достижения результатов, показателей (при установлении таких показателей) результативности использования субсидии, целей и условий, установленных соглашением.</w:t>
      </w:r>
    </w:p>
    <w:p w:rsidR="009A3E33" w:rsidRDefault="009A3E33">
      <w:pPr>
        <w:pStyle w:val="ConsPlusNormal"/>
      </w:pPr>
    </w:p>
    <w:p w:rsidR="009A3E33" w:rsidRDefault="009A3E33">
      <w:pPr>
        <w:pStyle w:val="ConsPlusTitle"/>
        <w:jc w:val="center"/>
        <w:outlineLvl w:val="1"/>
      </w:pPr>
      <w:r>
        <w:t>4. Требования об осуществлении контроля за соблюдением</w:t>
      </w:r>
    </w:p>
    <w:p w:rsidR="009A3E33" w:rsidRDefault="009A3E33">
      <w:pPr>
        <w:pStyle w:val="ConsPlusTitle"/>
        <w:jc w:val="center"/>
      </w:pPr>
      <w:r>
        <w:t>условий, целей и порядка предоставления субсидии</w:t>
      </w:r>
    </w:p>
    <w:p w:rsidR="009A3E33" w:rsidRDefault="009A3E33">
      <w:pPr>
        <w:pStyle w:val="ConsPlusTitle"/>
        <w:jc w:val="center"/>
      </w:pPr>
      <w:r>
        <w:t>и ответственность за их нарушение</w:t>
      </w:r>
    </w:p>
    <w:p w:rsidR="009A3E33" w:rsidRDefault="009A3E33">
      <w:pPr>
        <w:pStyle w:val="ConsPlusNormal"/>
      </w:pPr>
    </w:p>
    <w:p w:rsidR="009A3E33" w:rsidRDefault="009A3E33">
      <w:pPr>
        <w:pStyle w:val="ConsPlusNormal"/>
        <w:ind w:firstLine="540"/>
        <w:jc w:val="both"/>
      </w:pPr>
      <w:r>
        <w:t>4.1. Проверка Перевозчика на соблюдение условий и порядка предоставления субсидии, в том числе в части достижения результатов предоставления субсидии, осуществляется Администрацией и органами муниципального (государственного) финансового контроля.</w:t>
      </w:r>
    </w:p>
    <w:p w:rsidR="009A3E33" w:rsidRDefault="009A3E33">
      <w:pPr>
        <w:pStyle w:val="ConsPlusNormal"/>
        <w:jc w:val="both"/>
      </w:pPr>
      <w:r>
        <w:t xml:space="preserve">(п. 4.1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"Усинск" от 24.05.2022 N 897)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 xml:space="preserve">4.2. Перевозчик производит возврат средств субсидий в бюджет МО ГО "Усинск", из </w:t>
      </w:r>
      <w:r>
        <w:lastRenderedPageBreak/>
        <w:t xml:space="preserve">которого предоставлены субсидии, в случае нарушения условий, установленных при предоставлении субсидии, выявленного в том числе по фактам проверок, проведенных главным распорядителем как получателем бюджетных средств и органом государственного (муниципального) финансового контроля, а также в случае не достижения значений результатов и показателей, указанных в </w:t>
      </w:r>
      <w:hyperlink w:anchor="Par147" w:tooltip="2.18. Результатом предоставления субсидии является выполнение внутримуниципальных перевозок воздушным транспортом в труднодоступные населенные пункты МО ГО &quot;Усинск&quot;." w:history="1">
        <w:r>
          <w:rPr>
            <w:color w:val="0000FF"/>
          </w:rPr>
          <w:t>пункте 2.18</w:t>
        </w:r>
      </w:hyperlink>
      <w:r>
        <w:t xml:space="preserve"> настоящего Порядка.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4.3. Перевозчик в течение 10 рабочих дней со дня получения требования о возврате субсидии, осуществляет возврат субсидии в бюджет МО ГО "Усинск".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4.4. При неисполнении перевозчиком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законодательством.</w:t>
      </w:r>
    </w:p>
    <w:p w:rsidR="009A3E33" w:rsidRDefault="009A3E33">
      <w:pPr>
        <w:pStyle w:val="ConsPlusNormal"/>
        <w:spacing w:before="240"/>
        <w:ind w:firstLine="540"/>
        <w:jc w:val="both"/>
      </w:pPr>
      <w:r>
        <w:t>4.5. Контроль за целевым использованием субсидии, соблюдением условий и порядка предоставления субсидии осуществляется в установленном порядке Администрацией и органами муниципального (финансового) контроля.</w:t>
      </w:r>
    </w:p>
    <w:p w:rsidR="009A3E33" w:rsidRDefault="009A3E33">
      <w:pPr>
        <w:pStyle w:val="ConsPlusNormal"/>
      </w:pPr>
    </w:p>
    <w:p w:rsidR="009A3E33" w:rsidRDefault="009A3E33">
      <w:pPr>
        <w:pStyle w:val="ConsPlusNormal"/>
      </w:pPr>
    </w:p>
    <w:p w:rsidR="009A3E33" w:rsidRDefault="009A3E33">
      <w:pPr>
        <w:pStyle w:val="ConsPlusNormal"/>
      </w:pPr>
    </w:p>
    <w:p w:rsidR="009A3E33" w:rsidRDefault="009A3E33">
      <w:pPr>
        <w:pStyle w:val="ConsPlusNormal"/>
      </w:pPr>
    </w:p>
    <w:p w:rsidR="009A3E33" w:rsidRDefault="009A3E33">
      <w:pPr>
        <w:pStyle w:val="ConsPlusNormal"/>
      </w:pPr>
    </w:p>
    <w:p w:rsidR="009A3E33" w:rsidRDefault="009A3E33">
      <w:pPr>
        <w:pStyle w:val="ConsPlusNormal"/>
        <w:jc w:val="right"/>
        <w:outlineLvl w:val="1"/>
      </w:pPr>
      <w:r>
        <w:t>Приложение</w:t>
      </w:r>
    </w:p>
    <w:p w:rsidR="009A3E33" w:rsidRDefault="009A3E33">
      <w:pPr>
        <w:pStyle w:val="ConsPlusNormal"/>
        <w:jc w:val="right"/>
      </w:pPr>
      <w:r>
        <w:t>к Порядку</w:t>
      </w:r>
    </w:p>
    <w:p w:rsidR="009A3E33" w:rsidRDefault="009A3E33">
      <w:pPr>
        <w:pStyle w:val="ConsPlusNormal"/>
        <w:jc w:val="right"/>
      </w:pPr>
      <w:r>
        <w:t>возмещения выпадающих</w:t>
      </w:r>
    </w:p>
    <w:p w:rsidR="009A3E33" w:rsidRDefault="009A3E33">
      <w:pPr>
        <w:pStyle w:val="ConsPlusNormal"/>
        <w:jc w:val="right"/>
      </w:pPr>
      <w:r>
        <w:t>доходов организациям</w:t>
      </w:r>
    </w:p>
    <w:p w:rsidR="009A3E33" w:rsidRDefault="009A3E33">
      <w:pPr>
        <w:pStyle w:val="ConsPlusNormal"/>
        <w:jc w:val="right"/>
      </w:pPr>
      <w:r>
        <w:t>воздушного транспорта,</w:t>
      </w:r>
    </w:p>
    <w:p w:rsidR="009A3E33" w:rsidRDefault="009A3E33">
      <w:pPr>
        <w:pStyle w:val="ConsPlusNormal"/>
        <w:jc w:val="right"/>
      </w:pPr>
      <w:r>
        <w:t>осуществляющим</w:t>
      </w:r>
    </w:p>
    <w:p w:rsidR="009A3E33" w:rsidRDefault="009A3E33">
      <w:pPr>
        <w:pStyle w:val="ConsPlusNormal"/>
        <w:jc w:val="right"/>
      </w:pPr>
      <w:r>
        <w:t>внутримуниципальные</w:t>
      </w:r>
    </w:p>
    <w:p w:rsidR="009A3E33" w:rsidRDefault="009A3E33">
      <w:pPr>
        <w:pStyle w:val="ConsPlusNormal"/>
        <w:jc w:val="right"/>
      </w:pPr>
      <w:r>
        <w:t>пассажирские перевозки</w:t>
      </w:r>
    </w:p>
    <w:p w:rsidR="009A3E33" w:rsidRDefault="009A3E33">
      <w:pPr>
        <w:pStyle w:val="ConsPlusNormal"/>
        <w:jc w:val="right"/>
      </w:pPr>
      <w:r>
        <w:t>воздушным транспортом</w:t>
      </w:r>
    </w:p>
    <w:p w:rsidR="009A3E33" w:rsidRDefault="009A3E33">
      <w:pPr>
        <w:pStyle w:val="ConsPlusNormal"/>
        <w:jc w:val="right"/>
      </w:pPr>
      <w:r>
        <w:t>в труднодоступные</w:t>
      </w:r>
    </w:p>
    <w:p w:rsidR="009A3E33" w:rsidRDefault="009A3E33">
      <w:pPr>
        <w:pStyle w:val="ConsPlusNormal"/>
        <w:jc w:val="right"/>
      </w:pPr>
      <w:r>
        <w:t>населенные пункты</w:t>
      </w:r>
    </w:p>
    <w:p w:rsidR="009A3E33" w:rsidRDefault="009A3E33">
      <w:pPr>
        <w:pStyle w:val="ConsPlusNormal"/>
        <w:jc w:val="right"/>
      </w:pPr>
      <w:r>
        <w:t>муниципального образования</w:t>
      </w:r>
    </w:p>
    <w:p w:rsidR="009A3E33" w:rsidRDefault="009A3E33">
      <w:pPr>
        <w:pStyle w:val="ConsPlusNormal"/>
        <w:jc w:val="right"/>
      </w:pPr>
      <w:r>
        <w:t>городского округа "Усинск"</w:t>
      </w:r>
    </w:p>
    <w:p w:rsidR="009A3E33" w:rsidRDefault="009A3E33">
      <w:pPr>
        <w:pStyle w:val="ConsPlusNormal"/>
      </w:pPr>
    </w:p>
    <w:p w:rsidR="009A3E33" w:rsidRDefault="009A3E33">
      <w:pPr>
        <w:pStyle w:val="ConsPlusNonformat"/>
        <w:jc w:val="both"/>
      </w:pPr>
      <w:r>
        <w:t xml:space="preserve">    Согласовано:                              Утверждаю:</w:t>
      </w:r>
    </w:p>
    <w:p w:rsidR="009A3E33" w:rsidRDefault="009A3E33">
      <w:pPr>
        <w:pStyle w:val="ConsPlusNonformat"/>
        <w:jc w:val="both"/>
      </w:pPr>
      <w:r>
        <w:t xml:space="preserve">    Управление экономического развития,       Администрация муниципального</w:t>
      </w:r>
    </w:p>
    <w:p w:rsidR="009A3E33" w:rsidRDefault="009A3E33">
      <w:pPr>
        <w:pStyle w:val="ConsPlusNonformat"/>
        <w:jc w:val="both"/>
      </w:pPr>
      <w:r>
        <w:t xml:space="preserve">    прогнозирования и инвестиционной          образования городского округа</w:t>
      </w:r>
    </w:p>
    <w:p w:rsidR="009A3E33" w:rsidRDefault="009A3E33">
      <w:pPr>
        <w:pStyle w:val="ConsPlusNonformat"/>
        <w:jc w:val="both"/>
      </w:pPr>
      <w:r>
        <w:t xml:space="preserve">    политики администрации муниципального     "Усинск"</w:t>
      </w:r>
    </w:p>
    <w:p w:rsidR="009A3E33" w:rsidRDefault="009A3E33">
      <w:pPr>
        <w:pStyle w:val="ConsPlusNonformat"/>
        <w:jc w:val="both"/>
      </w:pPr>
      <w:r>
        <w:t xml:space="preserve">    образования городского округа "Усинск"</w:t>
      </w:r>
    </w:p>
    <w:p w:rsidR="009A3E33" w:rsidRDefault="009A3E33">
      <w:pPr>
        <w:pStyle w:val="ConsPlusNonformat"/>
        <w:jc w:val="both"/>
      </w:pPr>
    </w:p>
    <w:p w:rsidR="009A3E33" w:rsidRDefault="009A3E33">
      <w:pPr>
        <w:pStyle w:val="ConsPlusNonformat"/>
        <w:jc w:val="both"/>
      </w:pPr>
      <w:r>
        <w:t xml:space="preserve">    _______________________/______________    ______________/______________</w:t>
      </w:r>
    </w:p>
    <w:p w:rsidR="009A3E33" w:rsidRDefault="009A3E33">
      <w:pPr>
        <w:pStyle w:val="ConsPlusNonformat"/>
        <w:jc w:val="both"/>
      </w:pPr>
    </w:p>
    <w:p w:rsidR="009A3E33" w:rsidRDefault="009A3E33">
      <w:pPr>
        <w:pStyle w:val="ConsPlusNonformat"/>
        <w:jc w:val="both"/>
      </w:pPr>
      <w:bookmarkStart w:id="14" w:name="Par195"/>
      <w:bookmarkEnd w:id="14"/>
      <w:r>
        <w:t xml:space="preserve">                Расчет суммы возмещения выпадающих доходов</w:t>
      </w:r>
    </w:p>
    <w:p w:rsidR="009A3E33" w:rsidRDefault="009A3E33">
      <w:pPr>
        <w:pStyle w:val="ConsPlusNonformat"/>
        <w:jc w:val="both"/>
      </w:pPr>
      <w:r>
        <w:t xml:space="preserve">               ____________________________________________</w:t>
      </w:r>
    </w:p>
    <w:p w:rsidR="009A3E33" w:rsidRDefault="009A3E33">
      <w:pPr>
        <w:pStyle w:val="ConsPlusNonformat"/>
        <w:jc w:val="both"/>
      </w:pPr>
      <w:r>
        <w:t xml:space="preserve">                        (наименование Перевозчика)</w:t>
      </w:r>
    </w:p>
    <w:p w:rsidR="009A3E33" w:rsidRDefault="009A3E33">
      <w:pPr>
        <w:pStyle w:val="ConsPlusNonformat"/>
        <w:jc w:val="both"/>
      </w:pPr>
      <w:r>
        <w:t xml:space="preserve">        от осуществления внутримуниципальных пассажирских перевозок</w:t>
      </w:r>
    </w:p>
    <w:p w:rsidR="009A3E33" w:rsidRDefault="009A3E33">
      <w:pPr>
        <w:pStyle w:val="ConsPlusNonformat"/>
        <w:jc w:val="both"/>
      </w:pPr>
      <w:r>
        <w:t xml:space="preserve">         воздушным транспортом в труднодоступные населенные пункты</w:t>
      </w:r>
    </w:p>
    <w:p w:rsidR="009A3E33" w:rsidRDefault="009A3E33">
      <w:pPr>
        <w:pStyle w:val="ConsPlusNonformat"/>
        <w:jc w:val="both"/>
      </w:pPr>
      <w:r>
        <w:t xml:space="preserve">           муниципального образования городского округа "Усинск"</w:t>
      </w:r>
    </w:p>
    <w:p w:rsidR="009A3E33" w:rsidRDefault="009A3E33">
      <w:pPr>
        <w:pStyle w:val="ConsPlusNonformat"/>
        <w:jc w:val="both"/>
      </w:pPr>
      <w:r>
        <w:t xml:space="preserve">                        за ______________ 20__ года</w:t>
      </w:r>
    </w:p>
    <w:p w:rsidR="009A3E33" w:rsidRDefault="009A3E33">
      <w:pPr>
        <w:pStyle w:val="ConsPlusNonformat"/>
        <w:jc w:val="both"/>
      </w:pPr>
      <w:r>
        <w:lastRenderedPageBreak/>
        <w:t xml:space="preserve">                             (отчетный период)</w:t>
      </w:r>
    </w:p>
    <w:p w:rsidR="009A3E33" w:rsidRDefault="009A3E33">
      <w:pPr>
        <w:pStyle w:val="ConsPlusNonformat"/>
        <w:jc w:val="both"/>
      </w:pPr>
    </w:p>
    <w:p w:rsidR="009A3E33" w:rsidRDefault="009A3E33">
      <w:pPr>
        <w:pStyle w:val="ConsPlusNonformat"/>
        <w:jc w:val="both"/>
      </w:pPr>
      <w:r>
        <w:t xml:space="preserve">                                                                   в рублях</w:t>
      </w:r>
    </w:p>
    <w:p w:rsidR="009A3E33" w:rsidRDefault="009A3E33">
      <w:pPr>
        <w:pStyle w:val="ConsPlusNormal"/>
        <w:rPr>
          <w:rFonts w:ascii="Courier New" w:hAnsi="Courier New" w:cs="Courier New"/>
          <w:sz w:val="20"/>
          <w:szCs w:val="20"/>
        </w:rPr>
        <w:sectPr w:rsidR="009A3E33">
          <w:headerReference w:type="default" r:id="rId31"/>
          <w:footerReference w:type="default" r:id="rId3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9A3E33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lastRenderedPageBreak/>
              <w:t>Маршруты транспортной схемы, предусмотренные Договором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Количество рейсов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Доходы всего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Фактические расходы за рейс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Расходы за рейс, рассчитанные по Методике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Расчет суммы возмещения выпадающих доходов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Сумма выпадающих доходов за отчетный период</w:t>
            </w:r>
          </w:p>
        </w:tc>
      </w:tr>
      <w:tr w:rsidR="009A3E33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Фактически выполнено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Предусмотрено договором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Пассажирская выручка от реализации проездных документов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Доходы от перевозки платного багажа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Доходы от перевозки почты, грузов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по фактическим расходам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по Методике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предъявлено к возмещению за ___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профинансировано за ____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подлежит возмещению за ____</w:t>
            </w:r>
          </w:p>
        </w:tc>
      </w:tr>
      <w:tr w:rsidR="009A3E33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гр. 10 = гр. 2 x гр. 8 x 1,05 - гр. 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гр. 11 = гр. 2 x гр. 9 x 1,05 - гр. 4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</w:p>
        </w:tc>
      </w:tr>
      <w:tr w:rsidR="009A3E3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  <w:jc w:val="center"/>
            </w:pPr>
            <w:r>
              <w:t>14</w:t>
            </w:r>
          </w:p>
        </w:tc>
      </w:tr>
      <w:tr w:rsidR="009A3E3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</w:tr>
      <w:tr w:rsidR="009A3E3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</w:tr>
      <w:tr w:rsidR="009A3E3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</w:tr>
      <w:tr w:rsidR="009A3E3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3" w:rsidRDefault="009A3E33">
            <w:pPr>
              <w:pStyle w:val="ConsPlusNormal"/>
            </w:pPr>
          </w:p>
        </w:tc>
      </w:tr>
    </w:tbl>
    <w:p w:rsidR="009A3E33" w:rsidRDefault="009A3E33">
      <w:pPr>
        <w:pStyle w:val="ConsPlusNormal"/>
      </w:pPr>
    </w:p>
    <w:p w:rsidR="009A3E33" w:rsidRDefault="009A3E33">
      <w:pPr>
        <w:pStyle w:val="ConsPlusNonformat"/>
        <w:jc w:val="both"/>
      </w:pPr>
      <w:r>
        <w:t xml:space="preserve">    Генеральный директор ______________</w:t>
      </w:r>
    </w:p>
    <w:p w:rsidR="009A3E33" w:rsidRDefault="009A3E33">
      <w:pPr>
        <w:pStyle w:val="ConsPlusNonformat"/>
        <w:jc w:val="both"/>
      </w:pPr>
    </w:p>
    <w:p w:rsidR="009A3E33" w:rsidRDefault="009A3E33">
      <w:pPr>
        <w:pStyle w:val="ConsPlusNonformat"/>
        <w:jc w:val="both"/>
      </w:pPr>
      <w:r>
        <w:t xml:space="preserve">    Главный бухгалтер ______________</w:t>
      </w:r>
    </w:p>
    <w:p w:rsidR="009A3E33" w:rsidRDefault="009A3E33">
      <w:pPr>
        <w:pStyle w:val="ConsPlusNonformat"/>
        <w:jc w:val="both"/>
      </w:pPr>
    </w:p>
    <w:p w:rsidR="009A3E33" w:rsidRDefault="009A3E33">
      <w:pPr>
        <w:pStyle w:val="ConsPlusNonformat"/>
        <w:jc w:val="both"/>
      </w:pPr>
      <w:r>
        <w:t xml:space="preserve">    "___" _________ 20__ г.</w:t>
      </w:r>
    </w:p>
    <w:p w:rsidR="009A3E33" w:rsidRDefault="009A3E33">
      <w:pPr>
        <w:pStyle w:val="ConsPlusNonformat"/>
        <w:jc w:val="both"/>
      </w:pPr>
    </w:p>
    <w:p w:rsidR="009A3E33" w:rsidRDefault="009A3E33">
      <w:pPr>
        <w:pStyle w:val="ConsPlusNonformat"/>
        <w:jc w:val="both"/>
      </w:pPr>
      <w:r>
        <w:t xml:space="preserve">    М.П.</w:t>
      </w:r>
    </w:p>
    <w:p w:rsidR="009A3E33" w:rsidRDefault="009A3E33">
      <w:pPr>
        <w:pStyle w:val="ConsPlusNormal"/>
      </w:pPr>
    </w:p>
    <w:p w:rsidR="009A3E33" w:rsidRDefault="009A3E33">
      <w:pPr>
        <w:pStyle w:val="ConsPlusNormal"/>
      </w:pPr>
    </w:p>
    <w:p w:rsidR="009A3E33" w:rsidRDefault="009A3E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A3E33">
      <w:headerReference w:type="default" r:id="rId33"/>
      <w:footerReference w:type="default" r:id="rId34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941" w:rsidRDefault="003A2941">
      <w:pPr>
        <w:spacing w:after="0" w:line="240" w:lineRule="auto"/>
      </w:pPr>
      <w:r>
        <w:separator/>
      </w:r>
    </w:p>
  </w:endnote>
  <w:endnote w:type="continuationSeparator" w:id="0">
    <w:p w:rsidR="003A2941" w:rsidRDefault="003A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E33" w:rsidRDefault="009A3E3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A3E3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3E33" w:rsidRDefault="009A3E3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3E33" w:rsidRDefault="009A3E3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3E33" w:rsidRDefault="009A3E3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93D12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93D12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9A3E33" w:rsidRDefault="009A3E3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E33" w:rsidRDefault="009A3E3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9A3E33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3E33" w:rsidRDefault="009A3E3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3E33" w:rsidRDefault="009A3E3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3E33" w:rsidRDefault="009A3E3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93D12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93D12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9A3E33" w:rsidRDefault="009A3E3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941" w:rsidRDefault="003A2941">
      <w:pPr>
        <w:spacing w:after="0" w:line="240" w:lineRule="auto"/>
      </w:pPr>
      <w:r>
        <w:separator/>
      </w:r>
    </w:p>
  </w:footnote>
  <w:footnote w:type="continuationSeparator" w:id="0">
    <w:p w:rsidR="003A2941" w:rsidRDefault="003A2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A3E3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3E33" w:rsidRDefault="009A3E3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образования городского округа "Усинск" от 30.06.2021 N 1117</w:t>
          </w:r>
          <w:r>
            <w:rPr>
              <w:rFonts w:ascii="Tahoma" w:hAnsi="Tahoma" w:cs="Tahoma"/>
              <w:sz w:val="16"/>
              <w:szCs w:val="16"/>
            </w:rPr>
            <w:br/>
            <w:t>(ред. от 26.05.20...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3E33" w:rsidRDefault="009A3E3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02.05.2024</w:t>
          </w:r>
        </w:p>
      </w:tc>
    </w:tr>
  </w:tbl>
  <w:p w:rsidR="009A3E33" w:rsidRDefault="009A3E3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A3E33" w:rsidRDefault="009A3E3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9A3E33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3E33" w:rsidRDefault="009A3E3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образования городского округа "Усинск" от 30.06.2021 N 1117</w:t>
          </w:r>
          <w:r>
            <w:rPr>
              <w:rFonts w:ascii="Tahoma" w:hAnsi="Tahoma" w:cs="Tahoma"/>
              <w:sz w:val="16"/>
              <w:szCs w:val="16"/>
            </w:rPr>
            <w:br/>
            <w:t>(ред. от 26.05.20...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3E33" w:rsidRDefault="009A3E3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02.05.2024</w:t>
          </w:r>
        </w:p>
      </w:tc>
    </w:tr>
  </w:tbl>
  <w:p w:rsidR="009A3E33" w:rsidRDefault="009A3E3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A3E33" w:rsidRDefault="009A3E3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C1"/>
    <w:rsid w:val="002338C1"/>
    <w:rsid w:val="003A2941"/>
    <w:rsid w:val="009A3E33"/>
    <w:rsid w:val="00F9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5B0461-71A2-4F7A-BF1E-54BED5D0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19925&amp;date=02.05.2024&amp;dst=100005&amp;field=134" TargetMode="External"/><Relationship Id="rId13" Type="http://schemas.openxmlformats.org/officeDocument/2006/relationships/hyperlink" Target="https://login.consultant.ru/link/?req=doc&amp;base=RLAW096&amp;n=205606&amp;date=02.05.2024&amp;dst=100621&amp;field=134" TargetMode="External"/><Relationship Id="rId18" Type="http://schemas.openxmlformats.org/officeDocument/2006/relationships/hyperlink" Target="https://login.consultant.ru/link/?req=doc&amp;base=RLAW096&amp;n=231397&amp;date=02.05.2024&amp;dst=100013&amp;field=134" TargetMode="External"/><Relationship Id="rId26" Type="http://schemas.openxmlformats.org/officeDocument/2006/relationships/hyperlink" Target="https://login.consultant.ru/link/?req=doc&amp;base=RLAW096&amp;n=213651&amp;date=02.05.2024&amp;dst=100013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6&amp;n=219925&amp;date=02.05.2024&amp;dst=100015&amp;field=134" TargetMode="External"/><Relationship Id="rId34" Type="http://schemas.openxmlformats.org/officeDocument/2006/relationships/footer" Target="footer2.xml"/><Relationship Id="rId7" Type="http://schemas.openxmlformats.org/officeDocument/2006/relationships/hyperlink" Target="https://login.consultant.ru/link/?req=doc&amp;base=RLAW096&amp;n=205084&amp;date=02.05.2024&amp;dst=100005&amp;field=134" TargetMode="External"/><Relationship Id="rId12" Type="http://schemas.openxmlformats.org/officeDocument/2006/relationships/hyperlink" Target="https://login.consultant.ru/link/?req=doc&amp;base=RLAW096&amp;n=205606&amp;date=02.05.2024&amp;dst=100591&amp;field=134" TargetMode="External"/><Relationship Id="rId17" Type="http://schemas.openxmlformats.org/officeDocument/2006/relationships/hyperlink" Target="https://login.consultant.ru/link/?req=doc&amp;base=RLAW096&amp;n=219925&amp;date=02.05.2024&amp;dst=100006&amp;field=134" TargetMode="External"/><Relationship Id="rId25" Type="http://schemas.openxmlformats.org/officeDocument/2006/relationships/hyperlink" Target="https://login.consultant.ru/link/?req=doc&amp;base=RLAW096&amp;n=219925&amp;date=02.05.2024&amp;dst=100019&amp;field=134" TargetMode="External"/><Relationship Id="rId33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205084&amp;date=02.05.2024&amp;dst=100006&amp;field=134" TargetMode="External"/><Relationship Id="rId20" Type="http://schemas.openxmlformats.org/officeDocument/2006/relationships/hyperlink" Target="https://login.consultant.ru/link/?req=doc&amp;base=RLAW096&amp;n=219925&amp;date=02.05.2024&amp;dst=100013&amp;field=134" TargetMode="External"/><Relationship Id="rId29" Type="http://schemas.openxmlformats.org/officeDocument/2006/relationships/hyperlink" Target="https://login.consultant.ru/link/?req=doc&amp;base=RLAW096&amp;n=219925&amp;date=02.05.2024&amp;dst=100020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19916&amp;date=02.05.2024&amp;dst=100005&amp;field=134" TargetMode="External"/><Relationship Id="rId11" Type="http://schemas.openxmlformats.org/officeDocument/2006/relationships/hyperlink" Target="https://login.consultant.ru/link/?req=doc&amp;base=LAW&amp;n=435381&amp;date=02.05.2024" TargetMode="External"/><Relationship Id="rId24" Type="http://schemas.openxmlformats.org/officeDocument/2006/relationships/hyperlink" Target="https://login.consultant.ru/link/?req=doc&amp;base=RLAW096&amp;n=219925&amp;date=02.05.2024&amp;dst=100018&amp;field=134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6&amp;n=219916&amp;date=02.05.2024&amp;dst=100005&amp;field=134" TargetMode="External"/><Relationship Id="rId23" Type="http://schemas.openxmlformats.org/officeDocument/2006/relationships/hyperlink" Target="https://login.consultant.ru/link/?req=doc&amp;base=RLAW096&amp;n=205084&amp;date=02.05.2024&amp;dst=100006&amp;field=134" TargetMode="External"/><Relationship Id="rId28" Type="http://schemas.openxmlformats.org/officeDocument/2006/relationships/hyperlink" Target="https://login.consultant.ru/link/?req=doc&amp;base=RLAW096&amp;n=205084&amp;date=02.05.2024&amp;dst=100010&amp;fie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2832&amp;date=02.05.2024&amp;dst=101356&amp;field=134" TargetMode="External"/><Relationship Id="rId19" Type="http://schemas.openxmlformats.org/officeDocument/2006/relationships/hyperlink" Target="https://login.consultant.ru/link/?req=doc&amp;base=RLAW096&amp;n=219925&amp;date=02.05.2024&amp;dst=100006&amp;field=134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0713&amp;date=02.05.2024&amp;dst=103395&amp;field=134" TargetMode="External"/><Relationship Id="rId14" Type="http://schemas.openxmlformats.org/officeDocument/2006/relationships/hyperlink" Target="https://login.consultant.ru/link/?req=doc&amp;base=RLAW096&amp;n=180819&amp;date=02.05.2024" TargetMode="External"/><Relationship Id="rId22" Type="http://schemas.openxmlformats.org/officeDocument/2006/relationships/hyperlink" Target="https://login.consultant.ru/link/?req=doc&amp;base=RLAW096&amp;n=219925&amp;date=02.05.2024&amp;dst=100016&amp;field=134" TargetMode="External"/><Relationship Id="rId27" Type="http://schemas.openxmlformats.org/officeDocument/2006/relationships/hyperlink" Target="https://login.consultant.ru/link/?req=doc&amp;base=RLAW096&amp;n=205084&amp;date=02.05.2024&amp;dst=100008&amp;field=134" TargetMode="External"/><Relationship Id="rId30" Type="http://schemas.openxmlformats.org/officeDocument/2006/relationships/hyperlink" Target="https://login.consultant.ru/link/?req=doc&amp;base=RLAW096&amp;n=205084&amp;date=02.05.2024&amp;dst=100011&amp;field=134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5281</Words>
  <Characters>30104</Characters>
  <Application>Microsoft Office Word</Application>
  <DocSecurity>2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городского округа "Усинск" от 30.06.2021 N 1117(ред. от 26.05.2023)"Об утверждении Порядка возмещения выпадающих доходов организациям воздушного транспорта, осуществляющим внутримуниципальные пассажир</vt:lpstr>
    </vt:vector>
  </TitlesOfParts>
  <Company>КонсультантПлюс Версия 4023.00.50</Company>
  <LinksUpToDate>false</LinksUpToDate>
  <CharactersWithSpaces>35315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городского округа "Усинск" от 30.06.2021 N 1117(ред. от 26.05.2023)"Об утверждении Порядка возмещения выпадающих доходов организациям воздушного транспорта, осуществляющим внутримуниципальные пассажир</dc:title>
  <dc:subject/>
  <dc:creator>Сарымсакова Наталья Николаевна</dc:creator>
  <cp:keywords/>
  <dc:description/>
  <cp:lastModifiedBy>Сарымсакова Наталья Николаевна</cp:lastModifiedBy>
  <cp:revision>2</cp:revision>
  <dcterms:created xsi:type="dcterms:W3CDTF">2024-06-05T09:50:00Z</dcterms:created>
  <dcterms:modified xsi:type="dcterms:W3CDTF">2024-06-05T09:50:00Z</dcterms:modified>
</cp:coreProperties>
</file>