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43" w:rsidRDefault="005F5E43" w:rsidP="005F5E43">
      <w:pPr>
        <w:pStyle w:val="a3"/>
        <w:spacing w:line="216" w:lineRule="auto"/>
        <w:jc w:val="center"/>
        <w:rPr>
          <w:sz w:val="22"/>
          <w:szCs w:val="22"/>
        </w:rPr>
      </w:pPr>
      <w:r w:rsidRPr="000353BD">
        <w:rPr>
          <w:sz w:val="22"/>
          <w:szCs w:val="22"/>
        </w:rPr>
        <w:object w:dxaOrig="929" w:dyaOrig="1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o:ole="" fillcolor="window">
            <v:imagedata r:id="rId9" o:title=""/>
          </v:shape>
          <o:OLEObject Type="Embed" ProgID="PBrush" ShapeID="_x0000_i1025" DrawAspect="Content" ObjectID="_1776502612" r:id="rId10"/>
        </w:object>
      </w:r>
    </w:p>
    <w:p w:rsidR="00DC7369" w:rsidRDefault="00DC7369" w:rsidP="00DC7369">
      <w:pPr>
        <w:pStyle w:val="a3"/>
        <w:spacing w:after="0"/>
        <w:jc w:val="center"/>
        <w:rPr>
          <w:b/>
          <w:sz w:val="22"/>
          <w:szCs w:val="22"/>
        </w:rPr>
      </w:pPr>
      <w:r w:rsidRPr="000353BD">
        <w:rPr>
          <w:b/>
          <w:sz w:val="22"/>
          <w:szCs w:val="22"/>
        </w:rPr>
        <w:t xml:space="preserve">Финансовое управление администрации </w:t>
      </w:r>
    </w:p>
    <w:p w:rsidR="00DC7369" w:rsidRPr="000353BD" w:rsidRDefault="00DC7369" w:rsidP="00DC7369">
      <w:pPr>
        <w:pStyle w:val="a3"/>
        <w:spacing w:after="0"/>
        <w:jc w:val="center"/>
        <w:rPr>
          <w:b/>
          <w:sz w:val="22"/>
          <w:szCs w:val="22"/>
        </w:rPr>
      </w:pPr>
      <w:r w:rsidRPr="000353BD">
        <w:rPr>
          <w:b/>
          <w:sz w:val="22"/>
          <w:szCs w:val="22"/>
        </w:rPr>
        <w:t>муниципального округа «Усинск»</w:t>
      </w:r>
      <w:r>
        <w:rPr>
          <w:b/>
          <w:sz w:val="22"/>
          <w:szCs w:val="22"/>
        </w:rPr>
        <w:t xml:space="preserve"> Республики Коми</w:t>
      </w:r>
    </w:p>
    <w:p w:rsidR="00DC7369" w:rsidRPr="00230F87" w:rsidRDefault="00DC7369" w:rsidP="00DC7369">
      <w:pPr>
        <w:pStyle w:val="a3"/>
        <w:spacing w:after="0"/>
        <w:jc w:val="center"/>
        <w:rPr>
          <w:b/>
          <w:sz w:val="22"/>
          <w:szCs w:val="22"/>
        </w:rPr>
      </w:pPr>
      <w:r w:rsidRPr="00230F87">
        <w:rPr>
          <w:b/>
          <w:sz w:val="22"/>
          <w:szCs w:val="22"/>
        </w:rPr>
        <w:t xml:space="preserve">Коми </w:t>
      </w:r>
      <w:proofErr w:type="spellStart"/>
      <w:r w:rsidRPr="00230F87">
        <w:rPr>
          <w:b/>
          <w:sz w:val="22"/>
          <w:szCs w:val="22"/>
        </w:rPr>
        <w:t>Республикаса</w:t>
      </w:r>
      <w:proofErr w:type="spellEnd"/>
      <w:r w:rsidRPr="00230F87">
        <w:rPr>
          <w:b/>
          <w:sz w:val="22"/>
          <w:szCs w:val="22"/>
        </w:rPr>
        <w:t xml:space="preserve"> «Усинск» </w:t>
      </w:r>
    </w:p>
    <w:p w:rsidR="00DC7369" w:rsidRPr="00230F87" w:rsidRDefault="00DC7369" w:rsidP="00DC7369">
      <w:pPr>
        <w:pStyle w:val="a3"/>
        <w:spacing w:after="0"/>
        <w:jc w:val="center"/>
        <w:rPr>
          <w:b/>
          <w:sz w:val="22"/>
          <w:szCs w:val="22"/>
        </w:rPr>
      </w:pPr>
      <w:proofErr w:type="spellStart"/>
      <w:r w:rsidRPr="00230F87">
        <w:rPr>
          <w:b/>
          <w:sz w:val="22"/>
          <w:szCs w:val="22"/>
        </w:rPr>
        <w:t>муниципальнöй</w:t>
      </w:r>
      <w:proofErr w:type="spellEnd"/>
      <w:r w:rsidRPr="00230F87">
        <w:rPr>
          <w:b/>
          <w:sz w:val="22"/>
          <w:szCs w:val="22"/>
        </w:rPr>
        <w:t xml:space="preserve"> </w:t>
      </w:r>
      <w:proofErr w:type="spellStart"/>
      <w:r w:rsidRPr="00230F87">
        <w:rPr>
          <w:b/>
          <w:sz w:val="22"/>
          <w:szCs w:val="22"/>
        </w:rPr>
        <w:t>кытшлöн</w:t>
      </w:r>
      <w:proofErr w:type="spellEnd"/>
      <w:r w:rsidRPr="00230F87">
        <w:rPr>
          <w:b/>
          <w:sz w:val="22"/>
          <w:szCs w:val="22"/>
        </w:rPr>
        <w:t xml:space="preserve"> </w:t>
      </w:r>
      <w:proofErr w:type="spellStart"/>
      <w:r w:rsidRPr="00230F87">
        <w:rPr>
          <w:b/>
          <w:sz w:val="22"/>
          <w:szCs w:val="22"/>
        </w:rPr>
        <w:t>администрацияса</w:t>
      </w:r>
      <w:proofErr w:type="spellEnd"/>
    </w:p>
    <w:p w:rsidR="00DC7369" w:rsidRPr="00230F87" w:rsidRDefault="00DC7369" w:rsidP="00DC7369">
      <w:pPr>
        <w:pStyle w:val="a3"/>
        <w:spacing w:after="0"/>
        <w:jc w:val="center"/>
        <w:rPr>
          <w:b/>
          <w:sz w:val="22"/>
          <w:szCs w:val="22"/>
        </w:rPr>
      </w:pPr>
      <w:proofErr w:type="spellStart"/>
      <w:r w:rsidRPr="00230F87">
        <w:rPr>
          <w:b/>
          <w:sz w:val="22"/>
          <w:szCs w:val="22"/>
        </w:rPr>
        <w:t>сьöм</w:t>
      </w:r>
      <w:proofErr w:type="spellEnd"/>
      <w:r w:rsidRPr="00230F87">
        <w:rPr>
          <w:b/>
          <w:sz w:val="22"/>
          <w:szCs w:val="22"/>
        </w:rPr>
        <w:t xml:space="preserve"> </w:t>
      </w:r>
      <w:proofErr w:type="spellStart"/>
      <w:r w:rsidRPr="00230F87">
        <w:rPr>
          <w:b/>
          <w:sz w:val="22"/>
          <w:szCs w:val="22"/>
        </w:rPr>
        <w:t>овмöсöн</w:t>
      </w:r>
      <w:proofErr w:type="spellEnd"/>
      <w:r w:rsidRPr="00230F87">
        <w:rPr>
          <w:b/>
          <w:sz w:val="22"/>
          <w:szCs w:val="22"/>
        </w:rPr>
        <w:t xml:space="preserve"> </w:t>
      </w:r>
      <w:proofErr w:type="spellStart"/>
      <w:r w:rsidRPr="00230F87">
        <w:rPr>
          <w:b/>
          <w:sz w:val="22"/>
          <w:szCs w:val="22"/>
        </w:rPr>
        <w:t>веськöдлан</w:t>
      </w:r>
      <w:proofErr w:type="gramStart"/>
      <w:r w:rsidRPr="00230F87">
        <w:rPr>
          <w:b/>
          <w:sz w:val="22"/>
          <w:szCs w:val="22"/>
        </w:rPr>
        <w:t>i</w:t>
      </w:r>
      <w:proofErr w:type="gramEnd"/>
      <w:r w:rsidRPr="00230F87">
        <w:rPr>
          <w:b/>
          <w:sz w:val="22"/>
          <w:szCs w:val="22"/>
        </w:rPr>
        <w:t>н</w:t>
      </w:r>
      <w:proofErr w:type="spellEnd"/>
    </w:p>
    <w:p w:rsidR="005F5E43" w:rsidRPr="000353BD" w:rsidRDefault="005F5E43" w:rsidP="005F5E43">
      <w:pPr>
        <w:spacing w:line="120" w:lineRule="auto"/>
        <w:jc w:val="center"/>
        <w:rPr>
          <w:b/>
          <w:sz w:val="22"/>
          <w:szCs w:val="22"/>
        </w:rPr>
      </w:pPr>
    </w:p>
    <w:p w:rsidR="005F5E43" w:rsidRPr="000353BD" w:rsidRDefault="005F5E43" w:rsidP="005F5E43">
      <w:pPr>
        <w:spacing w:line="120" w:lineRule="auto"/>
        <w:jc w:val="center"/>
        <w:rPr>
          <w:b/>
          <w:sz w:val="22"/>
          <w:szCs w:val="22"/>
        </w:rPr>
      </w:pPr>
    </w:p>
    <w:p w:rsidR="00C67F1D" w:rsidRDefault="00C67F1D" w:rsidP="005F5E43">
      <w:pPr>
        <w:jc w:val="center"/>
        <w:rPr>
          <w:b/>
          <w:sz w:val="22"/>
          <w:szCs w:val="22"/>
        </w:rPr>
      </w:pPr>
    </w:p>
    <w:p w:rsidR="005F5E43" w:rsidRDefault="005F5E43" w:rsidP="005F5E43">
      <w:pPr>
        <w:jc w:val="center"/>
        <w:rPr>
          <w:b/>
          <w:sz w:val="22"/>
          <w:szCs w:val="22"/>
        </w:rPr>
      </w:pPr>
      <w:r w:rsidRPr="000353BD">
        <w:rPr>
          <w:b/>
          <w:sz w:val="22"/>
          <w:szCs w:val="22"/>
        </w:rPr>
        <w:t>РАСПОРЯЖЕНИЕ</w:t>
      </w:r>
    </w:p>
    <w:p w:rsidR="0041002C" w:rsidRDefault="0041002C" w:rsidP="005F5E43">
      <w:pPr>
        <w:jc w:val="center"/>
        <w:rPr>
          <w:b/>
          <w:sz w:val="22"/>
          <w:szCs w:val="22"/>
        </w:rPr>
      </w:pPr>
    </w:p>
    <w:p w:rsidR="005F5E43" w:rsidRDefault="005F5E43" w:rsidP="005F5E43">
      <w:pPr>
        <w:jc w:val="center"/>
        <w:rPr>
          <w:b/>
          <w:sz w:val="22"/>
          <w:szCs w:val="22"/>
        </w:rPr>
      </w:pPr>
    </w:p>
    <w:p w:rsidR="005F5E43" w:rsidRPr="0087540E" w:rsidRDefault="0087540E" w:rsidP="005F5E43">
      <w:pPr>
        <w:rPr>
          <w:b/>
          <w:sz w:val="24"/>
          <w:szCs w:val="24"/>
          <w:u w:val="single"/>
        </w:rPr>
      </w:pPr>
      <w:r w:rsidRPr="0087540E">
        <w:rPr>
          <w:b/>
          <w:sz w:val="24"/>
          <w:szCs w:val="24"/>
        </w:rPr>
        <w:t>04</w:t>
      </w:r>
      <w:r w:rsidR="006F4D14" w:rsidRPr="0087540E">
        <w:rPr>
          <w:b/>
          <w:sz w:val="24"/>
          <w:szCs w:val="24"/>
        </w:rPr>
        <w:t xml:space="preserve"> </w:t>
      </w:r>
      <w:r w:rsidRPr="0087540E">
        <w:rPr>
          <w:b/>
          <w:sz w:val="24"/>
          <w:szCs w:val="24"/>
        </w:rPr>
        <w:t>апреля</w:t>
      </w:r>
      <w:r w:rsidR="006F4D14" w:rsidRPr="0087540E">
        <w:rPr>
          <w:b/>
          <w:sz w:val="24"/>
          <w:szCs w:val="24"/>
        </w:rPr>
        <w:t xml:space="preserve"> </w:t>
      </w:r>
      <w:r w:rsidR="005F5E43" w:rsidRPr="0087540E">
        <w:rPr>
          <w:b/>
          <w:sz w:val="24"/>
          <w:szCs w:val="24"/>
        </w:rPr>
        <w:t>20</w:t>
      </w:r>
      <w:r w:rsidR="002C2AB8" w:rsidRPr="0087540E">
        <w:rPr>
          <w:b/>
          <w:sz w:val="24"/>
          <w:szCs w:val="24"/>
        </w:rPr>
        <w:t>2</w:t>
      </w:r>
      <w:r w:rsidR="00DC7369" w:rsidRPr="0087540E">
        <w:rPr>
          <w:b/>
          <w:sz w:val="24"/>
          <w:szCs w:val="24"/>
        </w:rPr>
        <w:t>4</w:t>
      </w:r>
      <w:r>
        <w:rPr>
          <w:b/>
          <w:sz w:val="24"/>
          <w:szCs w:val="24"/>
        </w:rPr>
        <w:t xml:space="preserve"> год</w:t>
      </w:r>
      <w:r w:rsidR="0041002C" w:rsidRPr="0087540E">
        <w:rPr>
          <w:b/>
          <w:sz w:val="24"/>
          <w:szCs w:val="24"/>
        </w:rPr>
        <w:t xml:space="preserve">        </w:t>
      </w:r>
      <w:r w:rsidR="0099452C" w:rsidRPr="0087540E">
        <w:rPr>
          <w:b/>
          <w:sz w:val="24"/>
          <w:szCs w:val="24"/>
        </w:rPr>
        <w:tab/>
      </w:r>
      <w:r w:rsidR="0099452C" w:rsidRPr="0087540E">
        <w:rPr>
          <w:b/>
          <w:sz w:val="24"/>
          <w:szCs w:val="24"/>
        </w:rPr>
        <w:tab/>
        <w:t xml:space="preserve">  </w:t>
      </w:r>
      <w:r w:rsidR="002C2AB8" w:rsidRPr="0087540E">
        <w:rPr>
          <w:b/>
          <w:sz w:val="24"/>
          <w:szCs w:val="24"/>
        </w:rPr>
        <w:t xml:space="preserve">      </w:t>
      </w:r>
      <w:r w:rsidR="00DC7369" w:rsidRPr="0087540E">
        <w:rPr>
          <w:b/>
          <w:sz w:val="24"/>
          <w:szCs w:val="24"/>
        </w:rPr>
        <w:t xml:space="preserve">               </w:t>
      </w:r>
      <w:r w:rsidR="002C2AB8" w:rsidRPr="0087540E">
        <w:rPr>
          <w:b/>
          <w:sz w:val="24"/>
          <w:szCs w:val="24"/>
        </w:rPr>
        <w:t xml:space="preserve">    </w:t>
      </w:r>
      <w:r w:rsidR="0041002C" w:rsidRPr="0087540E">
        <w:rPr>
          <w:b/>
          <w:sz w:val="24"/>
          <w:szCs w:val="24"/>
        </w:rPr>
        <w:t xml:space="preserve">         </w:t>
      </w:r>
      <w:r w:rsidR="0083319D">
        <w:rPr>
          <w:b/>
          <w:sz w:val="24"/>
          <w:szCs w:val="24"/>
        </w:rPr>
        <w:t xml:space="preserve">  </w:t>
      </w:r>
      <w:bookmarkStart w:id="0" w:name="_GoBack"/>
      <w:bookmarkEnd w:id="0"/>
      <w:r w:rsidR="0042059D" w:rsidRPr="0087540E">
        <w:rPr>
          <w:b/>
          <w:sz w:val="24"/>
          <w:szCs w:val="24"/>
        </w:rPr>
        <w:t xml:space="preserve">     </w:t>
      </w:r>
      <w:r w:rsidR="0041002C" w:rsidRPr="0087540E">
        <w:rPr>
          <w:b/>
          <w:sz w:val="24"/>
          <w:szCs w:val="24"/>
        </w:rPr>
        <w:t xml:space="preserve">    </w:t>
      </w:r>
      <w:r w:rsidR="005F5E43" w:rsidRPr="0087540E">
        <w:rPr>
          <w:b/>
          <w:sz w:val="24"/>
          <w:szCs w:val="24"/>
        </w:rPr>
        <w:t>№</w:t>
      </w:r>
      <w:r w:rsidR="00603491" w:rsidRPr="0087540E">
        <w:rPr>
          <w:b/>
          <w:sz w:val="24"/>
          <w:szCs w:val="24"/>
        </w:rPr>
        <w:t xml:space="preserve"> </w:t>
      </w:r>
      <w:r w:rsidR="00DC7369" w:rsidRPr="0087540E">
        <w:rPr>
          <w:b/>
          <w:sz w:val="24"/>
          <w:szCs w:val="24"/>
        </w:rPr>
        <w:t>1</w:t>
      </w:r>
      <w:r w:rsidR="0083319D">
        <w:rPr>
          <w:b/>
          <w:sz w:val="24"/>
          <w:szCs w:val="24"/>
        </w:rPr>
        <w:t>7</w:t>
      </w:r>
    </w:p>
    <w:p w:rsidR="005F5E43" w:rsidRPr="00F1632A" w:rsidRDefault="005F5E43" w:rsidP="005F5E43">
      <w:pPr>
        <w:spacing w:line="360" w:lineRule="auto"/>
        <w:rPr>
          <w:sz w:val="24"/>
          <w:szCs w:val="24"/>
        </w:rPr>
      </w:pPr>
    </w:p>
    <w:p w:rsidR="0083319D" w:rsidRPr="0083319D" w:rsidRDefault="0083319D" w:rsidP="0083319D">
      <w:pPr>
        <w:jc w:val="center"/>
        <w:rPr>
          <w:b/>
          <w:sz w:val="24"/>
          <w:szCs w:val="24"/>
        </w:rPr>
      </w:pPr>
      <w:r w:rsidRPr="0083319D">
        <w:rPr>
          <w:b/>
          <w:sz w:val="24"/>
          <w:szCs w:val="24"/>
        </w:rPr>
        <w:t xml:space="preserve">«Об утверждении </w:t>
      </w:r>
      <w:proofErr w:type="gramStart"/>
      <w:r w:rsidRPr="0083319D">
        <w:rPr>
          <w:b/>
          <w:sz w:val="24"/>
          <w:szCs w:val="24"/>
        </w:rPr>
        <w:t>порядка санкционирования оплаты денежных обязательств получателей средств бюджета муниципального</w:t>
      </w:r>
      <w:proofErr w:type="gramEnd"/>
      <w:r w:rsidRPr="0083319D">
        <w:rPr>
          <w:b/>
          <w:sz w:val="24"/>
          <w:szCs w:val="24"/>
        </w:rPr>
        <w:t xml:space="preserve"> округа «Усинск» Республики Коми и администраторов источников финансирования дефицита бюджета муниципального округа «Усинск» Республики Коми»</w:t>
      </w:r>
    </w:p>
    <w:p w:rsidR="0083319D" w:rsidRPr="0083319D" w:rsidRDefault="0083319D" w:rsidP="0083319D">
      <w:pPr>
        <w:jc w:val="center"/>
        <w:rPr>
          <w:sz w:val="24"/>
          <w:szCs w:val="24"/>
        </w:rPr>
      </w:pPr>
    </w:p>
    <w:p w:rsidR="0083319D" w:rsidRPr="0083319D" w:rsidRDefault="0083319D" w:rsidP="0083319D">
      <w:pPr>
        <w:jc w:val="center"/>
        <w:rPr>
          <w:sz w:val="24"/>
          <w:szCs w:val="24"/>
        </w:rPr>
      </w:pPr>
    </w:p>
    <w:p w:rsidR="0083319D" w:rsidRPr="0083319D" w:rsidRDefault="0083319D" w:rsidP="0083319D">
      <w:pPr>
        <w:ind w:firstLine="708"/>
        <w:jc w:val="both"/>
        <w:rPr>
          <w:sz w:val="24"/>
          <w:szCs w:val="24"/>
        </w:rPr>
      </w:pPr>
      <w:r w:rsidRPr="0083319D">
        <w:rPr>
          <w:sz w:val="24"/>
          <w:szCs w:val="24"/>
        </w:rPr>
        <w:t>В соответствии со статьями 219 и 219.2 Бюджетного кодекса Российской Федерации:</w:t>
      </w:r>
    </w:p>
    <w:p w:rsidR="0083319D" w:rsidRPr="0083319D" w:rsidRDefault="0083319D" w:rsidP="0083319D">
      <w:pPr>
        <w:jc w:val="center"/>
        <w:rPr>
          <w:sz w:val="24"/>
          <w:szCs w:val="24"/>
        </w:rPr>
      </w:pPr>
    </w:p>
    <w:p w:rsidR="0083319D" w:rsidRPr="0083319D" w:rsidRDefault="0083319D" w:rsidP="0083319D">
      <w:pPr>
        <w:spacing w:line="360" w:lineRule="auto"/>
        <w:ind w:firstLine="567"/>
        <w:jc w:val="both"/>
        <w:rPr>
          <w:sz w:val="24"/>
          <w:szCs w:val="24"/>
        </w:rPr>
      </w:pPr>
      <w:r w:rsidRPr="0083319D">
        <w:rPr>
          <w:sz w:val="24"/>
          <w:szCs w:val="24"/>
        </w:rPr>
        <w:t>1</w:t>
      </w:r>
      <w:r w:rsidRPr="0083319D">
        <w:t xml:space="preserve">. </w:t>
      </w:r>
      <w:r w:rsidRPr="0083319D">
        <w:rPr>
          <w:sz w:val="24"/>
          <w:szCs w:val="24"/>
        </w:rPr>
        <w:t xml:space="preserve">Утвердить Порядок </w:t>
      </w:r>
      <w:proofErr w:type="gramStart"/>
      <w:r w:rsidRPr="0083319D">
        <w:rPr>
          <w:sz w:val="24"/>
          <w:szCs w:val="24"/>
        </w:rPr>
        <w:t>санкционирования оплаты денежных обязательств получателей средств бюджета муниципального</w:t>
      </w:r>
      <w:proofErr w:type="gramEnd"/>
      <w:r w:rsidRPr="0083319D">
        <w:rPr>
          <w:sz w:val="24"/>
          <w:szCs w:val="24"/>
        </w:rPr>
        <w:t xml:space="preserve"> округа «Усинск» Республики Коми и администраторов источников финансирования дефицита бюджета муниципального округа «Усинск» Республики Коми» согласно приложению.</w:t>
      </w:r>
    </w:p>
    <w:p w:rsidR="0083319D" w:rsidRPr="0083319D" w:rsidRDefault="0083319D" w:rsidP="0083319D">
      <w:pPr>
        <w:autoSpaceDE w:val="0"/>
        <w:autoSpaceDN w:val="0"/>
        <w:adjustRightInd w:val="0"/>
        <w:spacing w:line="360" w:lineRule="auto"/>
        <w:ind w:firstLine="539"/>
        <w:jc w:val="both"/>
        <w:rPr>
          <w:sz w:val="24"/>
          <w:szCs w:val="24"/>
        </w:rPr>
      </w:pPr>
      <w:r w:rsidRPr="0083319D">
        <w:rPr>
          <w:sz w:val="24"/>
          <w:szCs w:val="24"/>
        </w:rPr>
        <w:t xml:space="preserve">2. Признать утратившим силу распоряжение </w:t>
      </w:r>
      <w:proofErr w:type="spellStart"/>
      <w:r w:rsidRPr="0083319D">
        <w:rPr>
          <w:sz w:val="24"/>
          <w:szCs w:val="24"/>
        </w:rPr>
        <w:t>Финуправления</w:t>
      </w:r>
      <w:proofErr w:type="spellEnd"/>
      <w:r w:rsidRPr="0083319D">
        <w:rPr>
          <w:sz w:val="24"/>
          <w:szCs w:val="24"/>
        </w:rPr>
        <w:t xml:space="preserve"> АМО «Усинск» от 21.12.2018 г. № 8 «Об утверждении </w:t>
      </w:r>
      <w:proofErr w:type="gramStart"/>
      <w:r w:rsidRPr="0083319D">
        <w:rPr>
          <w:sz w:val="24"/>
          <w:szCs w:val="24"/>
        </w:rPr>
        <w:t xml:space="preserve">порядка санкционирования оплаты денежных обязательств получателей </w:t>
      </w:r>
      <w:r w:rsidRPr="0083319D">
        <w:rPr>
          <w:sz w:val="24"/>
          <w:szCs w:val="24"/>
        </w:rPr>
        <w:lastRenderedPageBreak/>
        <w:t>средств бюджета муниципального образования городского</w:t>
      </w:r>
      <w:proofErr w:type="gramEnd"/>
      <w:r w:rsidRPr="0083319D">
        <w:rPr>
          <w:sz w:val="24"/>
          <w:szCs w:val="24"/>
        </w:rPr>
        <w:t xml:space="preserve"> округа «Усинск» и администраторов источников финансирования дефицита бюджета муниципального образования городского округа «Усинск».</w:t>
      </w:r>
    </w:p>
    <w:p w:rsidR="0083319D" w:rsidRPr="0083319D" w:rsidRDefault="0083319D" w:rsidP="0083319D">
      <w:pPr>
        <w:autoSpaceDE w:val="0"/>
        <w:autoSpaceDN w:val="0"/>
        <w:adjustRightInd w:val="0"/>
        <w:spacing w:line="360" w:lineRule="auto"/>
        <w:ind w:firstLine="539"/>
        <w:jc w:val="both"/>
        <w:rPr>
          <w:sz w:val="24"/>
          <w:szCs w:val="24"/>
        </w:rPr>
      </w:pPr>
      <w:r w:rsidRPr="0083319D">
        <w:rPr>
          <w:sz w:val="24"/>
          <w:szCs w:val="24"/>
        </w:rPr>
        <w:t xml:space="preserve">3. </w:t>
      </w:r>
      <w:proofErr w:type="gramStart"/>
      <w:r w:rsidRPr="0083319D">
        <w:rPr>
          <w:sz w:val="24"/>
          <w:szCs w:val="24"/>
        </w:rPr>
        <w:t>Контроль за</w:t>
      </w:r>
      <w:proofErr w:type="gramEnd"/>
      <w:r w:rsidRPr="0083319D">
        <w:rPr>
          <w:sz w:val="24"/>
          <w:szCs w:val="24"/>
        </w:rPr>
        <w:t xml:space="preserve"> исполнением настоящего распоряжения оставляю за собой.</w:t>
      </w:r>
    </w:p>
    <w:p w:rsidR="0083319D" w:rsidRPr="0083319D" w:rsidRDefault="0083319D" w:rsidP="0083319D">
      <w:pPr>
        <w:autoSpaceDE w:val="0"/>
        <w:autoSpaceDN w:val="0"/>
        <w:adjustRightInd w:val="0"/>
        <w:spacing w:line="360" w:lineRule="auto"/>
        <w:ind w:firstLine="539"/>
        <w:jc w:val="both"/>
        <w:rPr>
          <w:rFonts w:ascii="Arial" w:hAnsi="Arial" w:cs="Arial"/>
          <w:sz w:val="24"/>
          <w:szCs w:val="24"/>
        </w:rPr>
      </w:pPr>
      <w:r w:rsidRPr="0083319D">
        <w:rPr>
          <w:sz w:val="24"/>
          <w:szCs w:val="24"/>
        </w:rPr>
        <w:t>4. Настоящее распоряжение вступает в силу с 1 мая 2024 года</w:t>
      </w:r>
      <w:proofErr w:type="gramStart"/>
      <w:r w:rsidRPr="0083319D">
        <w:rPr>
          <w:sz w:val="24"/>
          <w:szCs w:val="24"/>
        </w:rPr>
        <w:t>.</w:t>
      </w:r>
      <w:proofErr w:type="gramEnd"/>
    </w:p>
    <w:p w:rsidR="0087540E" w:rsidRPr="0087540E" w:rsidRDefault="0087540E" w:rsidP="0087540E">
      <w:pPr>
        <w:autoSpaceDE w:val="0"/>
        <w:autoSpaceDN w:val="0"/>
        <w:adjustRightInd w:val="0"/>
        <w:spacing w:line="360" w:lineRule="auto"/>
        <w:ind w:firstLine="539"/>
        <w:jc w:val="both"/>
        <w:rPr>
          <w:rFonts w:ascii="Arial" w:hAnsi="Arial" w:cs="Arial"/>
          <w:sz w:val="24"/>
          <w:szCs w:val="24"/>
        </w:rPr>
      </w:pPr>
    </w:p>
    <w:p w:rsidR="0041002C" w:rsidRPr="0041002C" w:rsidRDefault="0041002C" w:rsidP="0087540E">
      <w:pPr>
        <w:pStyle w:val="a5"/>
        <w:spacing w:line="360" w:lineRule="auto"/>
        <w:rPr>
          <w:sz w:val="24"/>
          <w:szCs w:val="24"/>
        </w:rPr>
      </w:pPr>
    </w:p>
    <w:p w:rsidR="00F74241" w:rsidRPr="0041002C" w:rsidRDefault="001E6297" w:rsidP="0041002C">
      <w:pPr>
        <w:spacing w:line="360" w:lineRule="auto"/>
        <w:jc w:val="both"/>
        <w:rPr>
          <w:sz w:val="24"/>
          <w:szCs w:val="24"/>
        </w:rPr>
      </w:pPr>
      <w:r w:rsidRPr="0041002C">
        <w:rPr>
          <w:sz w:val="24"/>
          <w:szCs w:val="24"/>
        </w:rPr>
        <w:t xml:space="preserve">  </w:t>
      </w:r>
    </w:p>
    <w:p w:rsidR="00D90DEB" w:rsidRDefault="00B800B2" w:rsidP="0087540E">
      <w:pPr>
        <w:pStyle w:val="ConsPlusNonformat"/>
        <w:widowControl/>
        <w:spacing w:line="276" w:lineRule="auto"/>
        <w:jc w:val="both"/>
        <w:rPr>
          <w:sz w:val="24"/>
          <w:szCs w:val="24"/>
        </w:rPr>
      </w:pPr>
      <w:r>
        <w:rPr>
          <w:rFonts w:ascii="Times New Roman" w:hAnsi="Times New Roman" w:cs="Times New Roman"/>
          <w:sz w:val="24"/>
          <w:szCs w:val="24"/>
        </w:rPr>
        <w:t>Р</w:t>
      </w:r>
      <w:r w:rsidR="005F5E43" w:rsidRPr="000F14E2">
        <w:rPr>
          <w:rFonts w:ascii="Times New Roman" w:hAnsi="Times New Roman" w:cs="Times New Roman"/>
          <w:sz w:val="24"/>
          <w:szCs w:val="24"/>
        </w:rPr>
        <w:t>уководител</w:t>
      </w:r>
      <w:r>
        <w:rPr>
          <w:rFonts w:ascii="Times New Roman" w:hAnsi="Times New Roman" w:cs="Times New Roman"/>
          <w:sz w:val="24"/>
          <w:szCs w:val="24"/>
        </w:rPr>
        <w:t>ь</w:t>
      </w:r>
      <w:r w:rsidR="006C092B" w:rsidRPr="000F14E2">
        <w:rPr>
          <w:rFonts w:ascii="Times New Roman" w:hAnsi="Times New Roman" w:cs="Times New Roman"/>
          <w:sz w:val="24"/>
          <w:szCs w:val="24"/>
        </w:rPr>
        <w:tab/>
      </w:r>
      <w:r w:rsidR="0050360A" w:rsidRPr="000F14E2">
        <w:rPr>
          <w:rFonts w:ascii="Times New Roman" w:hAnsi="Times New Roman" w:cs="Times New Roman"/>
          <w:sz w:val="24"/>
          <w:szCs w:val="24"/>
        </w:rPr>
        <w:t xml:space="preserve">   </w:t>
      </w:r>
      <w:r w:rsidR="00164321" w:rsidRPr="000F14E2">
        <w:rPr>
          <w:rFonts w:ascii="Times New Roman" w:hAnsi="Times New Roman" w:cs="Times New Roman"/>
          <w:sz w:val="24"/>
          <w:szCs w:val="24"/>
        </w:rPr>
        <w:t xml:space="preserve">           </w:t>
      </w:r>
      <w:r w:rsidR="00561EB4">
        <w:rPr>
          <w:rFonts w:ascii="Times New Roman" w:hAnsi="Times New Roman" w:cs="Times New Roman"/>
          <w:sz w:val="24"/>
          <w:szCs w:val="24"/>
        </w:rPr>
        <w:t xml:space="preserve">         </w:t>
      </w:r>
      <w:r w:rsidR="000F14E2">
        <w:rPr>
          <w:rFonts w:ascii="Times New Roman" w:hAnsi="Times New Roman" w:cs="Times New Roman"/>
          <w:sz w:val="24"/>
          <w:szCs w:val="24"/>
        </w:rPr>
        <w:t xml:space="preserve">                  </w:t>
      </w:r>
      <w:r w:rsidR="002C2AB8">
        <w:rPr>
          <w:rFonts w:ascii="Times New Roman" w:hAnsi="Times New Roman" w:cs="Times New Roman"/>
          <w:sz w:val="24"/>
          <w:szCs w:val="24"/>
        </w:rPr>
        <w:t xml:space="preserve">               </w:t>
      </w:r>
      <w:r>
        <w:rPr>
          <w:rFonts w:ascii="Times New Roman" w:hAnsi="Times New Roman" w:cs="Times New Roman"/>
          <w:sz w:val="24"/>
          <w:szCs w:val="24"/>
        </w:rPr>
        <w:t xml:space="preserve">      </w:t>
      </w:r>
      <w:r w:rsidR="0083319D">
        <w:rPr>
          <w:rFonts w:ascii="Times New Roman" w:hAnsi="Times New Roman" w:cs="Times New Roman"/>
          <w:sz w:val="24"/>
          <w:szCs w:val="24"/>
        </w:rPr>
        <w:t xml:space="preserve">    </w:t>
      </w:r>
      <w:r>
        <w:rPr>
          <w:rFonts w:ascii="Times New Roman" w:hAnsi="Times New Roman" w:cs="Times New Roman"/>
          <w:sz w:val="24"/>
          <w:szCs w:val="24"/>
        </w:rPr>
        <w:t xml:space="preserve">  С.К.</w:t>
      </w:r>
      <w:r w:rsidR="0042059D">
        <w:rPr>
          <w:rFonts w:ascii="Times New Roman" w:hAnsi="Times New Roman" w:cs="Times New Roman"/>
          <w:sz w:val="24"/>
          <w:szCs w:val="24"/>
        </w:rPr>
        <w:t xml:space="preserve"> </w:t>
      </w:r>
      <w:proofErr w:type="spellStart"/>
      <w:r>
        <w:rPr>
          <w:rFonts w:ascii="Times New Roman" w:hAnsi="Times New Roman" w:cs="Times New Roman"/>
          <w:sz w:val="24"/>
          <w:szCs w:val="24"/>
        </w:rPr>
        <w:t>Росликова</w:t>
      </w:r>
      <w:proofErr w:type="spellEnd"/>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3319D">
      <w:pPr>
        <w:autoSpaceDE w:val="0"/>
        <w:autoSpaceDN w:val="0"/>
        <w:adjustRightInd w:val="0"/>
        <w:rPr>
          <w:rFonts w:eastAsia="Batang"/>
          <w:sz w:val="24"/>
          <w:szCs w:val="24"/>
        </w:rPr>
      </w:pPr>
    </w:p>
    <w:p w:rsidR="0083319D" w:rsidRPr="0083319D" w:rsidRDefault="0083319D" w:rsidP="0083319D">
      <w:pPr>
        <w:autoSpaceDE w:val="0"/>
        <w:autoSpaceDN w:val="0"/>
        <w:adjustRightInd w:val="0"/>
        <w:ind w:left="3540"/>
        <w:jc w:val="right"/>
        <w:rPr>
          <w:rFonts w:eastAsia="Batang"/>
          <w:sz w:val="24"/>
          <w:szCs w:val="24"/>
        </w:rPr>
      </w:pPr>
      <w:r w:rsidRPr="0083319D">
        <w:rPr>
          <w:rFonts w:eastAsia="Batang"/>
          <w:sz w:val="24"/>
          <w:szCs w:val="24"/>
        </w:rPr>
        <w:lastRenderedPageBreak/>
        <w:t xml:space="preserve">Приложение к Распоряжению </w:t>
      </w:r>
    </w:p>
    <w:p w:rsidR="0083319D" w:rsidRPr="0083319D" w:rsidRDefault="0083319D" w:rsidP="0083319D">
      <w:pPr>
        <w:autoSpaceDE w:val="0"/>
        <w:autoSpaceDN w:val="0"/>
        <w:adjustRightInd w:val="0"/>
        <w:jc w:val="right"/>
        <w:rPr>
          <w:rFonts w:eastAsia="Batang"/>
          <w:sz w:val="24"/>
          <w:szCs w:val="24"/>
        </w:rPr>
      </w:pPr>
      <w:proofErr w:type="spellStart"/>
      <w:r w:rsidRPr="0083319D">
        <w:rPr>
          <w:rFonts w:eastAsia="Batang"/>
          <w:sz w:val="24"/>
          <w:szCs w:val="24"/>
        </w:rPr>
        <w:t>Финуправления</w:t>
      </w:r>
      <w:proofErr w:type="spellEnd"/>
      <w:r w:rsidRPr="0083319D">
        <w:rPr>
          <w:rFonts w:eastAsia="Batang"/>
          <w:sz w:val="24"/>
          <w:szCs w:val="24"/>
        </w:rPr>
        <w:t xml:space="preserve"> АМО «Усинск» </w:t>
      </w:r>
    </w:p>
    <w:p w:rsidR="0083319D" w:rsidRPr="0083319D" w:rsidRDefault="0083319D" w:rsidP="0083319D">
      <w:pPr>
        <w:autoSpaceDE w:val="0"/>
        <w:autoSpaceDN w:val="0"/>
        <w:adjustRightInd w:val="0"/>
        <w:jc w:val="right"/>
        <w:rPr>
          <w:rFonts w:eastAsia="Batang"/>
          <w:sz w:val="24"/>
          <w:szCs w:val="24"/>
        </w:rPr>
      </w:pPr>
      <w:r w:rsidRPr="0083319D">
        <w:rPr>
          <w:rFonts w:eastAsia="Batang"/>
          <w:sz w:val="24"/>
          <w:szCs w:val="24"/>
        </w:rPr>
        <w:t>от 04 апреля 2024 № 17</w:t>
      </w:r>
    </w:p>
    <w:p w:rsidR="0083319D" w:rsidRDefault="0083319D" w:rsidP="0083319D">
      <w:pPr>
        <w:widowControl w:val="0"/>
        <w:autoSpaceDE w:val="0"/>
        <w:autoSpaceDN w:val="0"/>
        <w:adjustRightInd w:val="0"/>
        <w:jc w:val="center"/>
        <w:rPr>
          <w:rFonts w:eastAsiaTheme="minorEastAsia"/>
          <w:b/>
          <w:bCs/>
          <w:sz w:val="24"/>
          <w:szCs w:val="24"/>
        </w:rPr>
      </w:pPr>
    </w:p>
    <w:p w:rsidR="0083319D" w:rsidRPr="0083319D" w:rsidRDefault="0083319D" w:rsidP="0083319D">
      <w:pPr>
        <w:widowControl w:val="0"/>
        <w:autoSpaceDE w:val="0"/>
        <w:autoSpaceDN w:val="0"/>
        <w:adjustRightInd w:val="0"/>
        <w:jc w:val="center"/>
        <w:rPr>
          <w:rFonts w:eastAsiaTheme="minorEastAsia"/>
          <w:b/>
          <w:bCs/>
          <w:sz w:val="24"/>
          <w:szCs w:val="24"/>
        </w:rPr>
      </w:pPr>
      <w:r w:rsidRPr="0083319D">
        <w:rPr>
          <w:rFonts w:eastAsiaTheme="minorEastAsia"/>
          <w:b/>
          <w:bCs/>
          <w:sz w:val="24"/>
          <w:szCs w:val="24"/>
        </w:rPr>
        <w:t>ПОРЯДОК</w:t>
      </w:r>
    </w:p>
    <w:p w:rsidR="0083319D" w:rsidRPr="0083319D" w:rsidRDefault="0083319D" w:rsidP="0083319D">
      <w:pPr>
        <w:widowControl w:val="0"/>
        <w:autoSpaceDE w:val="0"/>
        <w:autoSpaceDN w:val="0"/>
        <w:adjustRightInd w:val="0"/>
        <w:jc w:val="center"/>
        <w:rPr>
          <w:rFonts w:eastAsiaTheme="minorEastAsia"/>
          <w:b/>
          <w:bCs/>
          <w:sz w:val="24"/>
          <w:szCs w:val="24"/>
        </w:rPr>
      </w:pPr>
      <w:r w:rsidRPr="0083319D">
        <w:rPr>
          <w:rFonts w:eastAsiaTheme="minorEastAsia"/>
          <w:b/>
          <w:bCs/>
          <w:sz w:val="24"/>
          <w:szCs w:val="24"/>
        </w:rPr>
        <w:t xml:space="preserve">САНКЦИОНИРОВАНИЯ </w:t>
      </w:r>
      <w:proofErr w:type="gramStart"/>
      <w:r w:rsidRPr="0083319D">
        <w:rPr>
          <w:rFonts w:eastAsiaTheme="minorEastAsia"/>
          <w:b/>
          <w:bCs/>
          <w:sz w:val="24"/>
          <w:szCs w:val="24"/>
        </w:rPr>
        <w:t>ОПЛАТЫ ДЕНЕЖНЫХ ОБЯЗАТЕЛЬСТВ ПОЛУЧАТЕЛЕЙ СРЕДСТВ БЮДЖЕТА МУНИЦИПАЛЬНОГО</w:t>
      </w:r>
      <w:proofErr w:type="gramEnd"/>
      <w:r w:rsidRPr="0083319D">
        <w:rPr>
          <w:rFonts w:eastAsiaTheme="minorEastAsia"/>
          <w:b/>
          <w:bCs/>
          <w:sz w:val="24"/>
          <w:szCs w:val="24"/>
        </w:rPr>
        <w:t xml:space="preserve"> ОКРУГА «УСИНСК» РЕСПУБЛИКИ КОМИ И АДМИНИСТРАТОРОВ ИСТОЧНИКОВ ФИНАНСИРОВАНИЯ ДЕФИЦИТА БЮДЖЕТА МУНИЦИПАЛЬНОГО ОКРУГА «УСИНСК» РЕСПУБЛИКИ КОМИ</w:t>
      </w:r>
    </w:p>
    <w:p w:rsidR="0083319D" w:rsidRPr="0083319D" w:rsidRDefault="0083319D" w:rsidP="0083319D">
      <w:pPr>
        <w:widowControl w:val="0"/>
        <w:autoSpaceDE w:val="0"/>
        <w:autoSpaceDN w:val="0"/>
        <w:adjustRightInd w:val="0"/>
        <w:ind w:firstLine="720"/>
        <w:jc w:val="both"/>
        <w:rPr>
          <w:sz w:val="24"/>
          <w:szCs w:val="24"/>
        </w:rPr>
      </w:pPr>
    </w:p>
    <w:p w:rsidR="0083319D" w:rsidRPr="0083319D" w:rsidRDefault="0083319D" w:rsidP="0083319D">
      <w:pPr>
        <w:widowControl w:val="0"/>
        <w:autoSpaceDE w:val="0"/>
        <w:autoSpaceDN w:val="0"/>
        <w:adjustRightInd w:val="0"/>
        <w:ind w:firstLine="720"/>
        <w:jc w:val="both"/>
        <w:rPr>
          <w:sz w:val="24"/>
          <w:szCs w:val="24"/>
        </w:rPr>
      </w:pP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 xml:space="preserve">1. </w:t>
      </w:r>
      <w:proofErr w:type="gramStart"/>
      <w:r w:rsidRPr="0083319D">
        <w:rPr>
          <w:sz w:val="24"/>
          <w:szCs w:val="24"/>
        </w:rPr>
        <w:t xml:space="preserve">Настоящий Порядок санкционирования оплаты денежных обязательств получателей средств бюджета муниципального округа «Усинск» Республики Коми и администраторов источников финансирования дефицита бюджета муниципального округа «Усинск» Республики Коми (далее - Порядок) разработан в соответствии со </w:t>
      </w:r>
      <w:hyperlink r:id="rId11" w:history="1">
        <w:r w:rsidRPr="0083319D">
          <w:rPr>
            <w:sz w:val="24"/>
            <w:szCs w:val="24"/>
          </w:rPr>
          <w:t>статьями 219</w:t>
        </w:r>
      </w:hyperlink>
      <w:r w:rsidRPr="0083319D">
        <w:rPr>
          <w:sz w:val="24"/>
          <w:szCs w:val="24"/>
        </w:rPr>
        <w:t xml:space="preserve"> и </w:t>
      </w:r>
      <w:hyperlink r:id="rId12" w:history="1">
        <w:r w:rsidRPr="0083319D">
          <w:rPr>
            <w:sz w:val="24"/>
            <w:szCs w:val="24"/>
          </w:rPr>
          <w:t>219.2</w:t>
        </w:r>
      </w:hyperlink>
      <w:r w:rsidRPr="0083319D">
        <w:rPr>
          <w:sz w:val="24"/>
          <w:szCs w:val="24"/>
        </w:rPr>
        <w:t xml:space="preserve"> Бюджетного кодекса Российской Федерации и устанавливает порядок санкционирования Управлением Федерального казначейства по Республике Коми (далее - Управление) оплаты за счет средств бюджета муниципального округа «Усинск» Республики</w:t>
      </w:r>
      <w:proofErr w:type="gramEnd"/>
      <w:r w:rsidRPr="0083319D">
        <w:rPr>
          <w:sz w:val="24"/>
          <w:szCs w:val="24"/>
        </w:rPr>
        <w:t xml:space="preserve"> Коми денежных обязательств получателей средств бюджета муниципального округа «Усинск» Республики Коми и администраторов источников финансирования дефицита бюджета муниципального округа «Усинск» Республики Коми, лицевые счета которым открыты в Управлении.</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 w:name="Par45"/>
      <w:bookmarkEnd w:id="1"/>
      <w:r w:rsidRPr="0083319D">
        <w:rPr>
          <w:sz w:val="24"/>
          <w:szCs w:val="24"/>
        </w:rPr>
        <w:t xml:space="preserve">2. </w:t>
      </w:r>
      <w:proofErr w:type="gramStart"/>
      <w:r w:rsidRPr="0083319D">
        <w:rPr>
          <w:sz w:val="24"/>
          <w:szCs w:val="24"/>
        </w:rPr>
        <w:t xml:space="preserve">Для оплаты денежных обязательств получатель средств бюджета муниципального округа «Усинск» Республики Коми (администратор источников финансирования дефицита бюджета муниципального округа «Усинск» Республики Коми) представляет Управлению по месту обслуживания лицевого счета получателя </w:t>
      </w:r>
      <w:r w:rsidRPr="0083319D">
        <w:rPr>
          <w:sz w:val="24"/>
          <w:szCs w:val="24"/>
        </w:rPr>
        <w:lastRenderedPageBreak/>
        <w:t>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w:t>
      </w:r>
      <w:proofErr w:type="gramEnd"/>
      <w:r w:rsidRPr="0083319D">
        <w:rPr>
          <w:sz w:val="24"/>
          <w:szCs w:val="24"/>
        </w:rPr>
        <w:t xml:space="preserve">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2" w:name="Par47"/>
      <w:bookmarkEnd w:id="2"/>
      <w:r w:rsidRPr="0083319D">
        <w:rPr>
          <w:sz w:val="24"/>
          <w:szCs w:val="24"/>
        </w:rPr>
        <w:t xml:space="preserve">3. </w:t>
      </w:r>
      <w:proofErr w:type="gramStart"/>
      <w:r w:rsidRPr="0083319D">
        <w:rPr>
          <w:sz w:val="24"/>
          <w:szCs w:val="24"/>
        </w:rPr>
        <w:t xml:space="preserve">Управление проверяет Распоряжение на наличие в нем реквизитов и показателей, предусмотренных </w:t>
      </w:r>
      <w:hyperlink w:anchor="Par49" w:tooltip="4. Распоряжение проверяется на наличие в нем следующих реквизитов и показателей:" w:history="1">
        <w:r w:rsidRPr="0083319D">
          <w:rPr>
            <w:sz w:val="24"/>
            <w:szCs w:val="24"/>
          </w:rPr>
          <w:t>пунктом 4</w:t>
        </w:r>
      </w:hyperlink>
      <w:r w:rsidRPr="0083319D">
        <w:rPr>
          <w:sz w:val="24"/>
          <w:szCs w:val="24"/>
        </w:rPr>
        <w:t xml:space="preserve"> настоящего Порядка (с учетом положений </w:t>
      </w:r>
      <w:hyperlink w:anchor="Par84" w:tooltip="5. Положения подпункта 14 пункта 4 настоящего Порядка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ерации не преду" w:history="1">
        <w:r w:rsidRPr="0083319D">
          <w:rPr>
            <w:sz w:val="24"/>
            <w:szCs w:val="24"/>
          </w:rPr>
          <w:t>пункта 5</w:t>
        </w:r>
      </w:hyperlink>
      <w:r w:rsidRPr="0083319D">
        <w:rPr>
          <w:sz w:val="24"/>
          <w:szCs w:val="24"/>
        </w:rPr>
        <w:t xml:space="preserve"> настоящего Порядка), на соответствие требованиям, установленным </w:t>
      </w:r>
      <w:hyperlink w:anchor="Par88"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83319D">
          <w:rPr>
            <w:sz w:val="24"/>
            <w:szCs w:val="24"/>
          </w:rPr>
          <w:t>пунктами 6</w:t>
        </w:r>
      </w:hyperlink>
      <w:r w:rsidRPr="0083319D">
        <w:rPr>
          <w:sz w:val="24"/>
          <w:szCs w:val="24"/>
        </w:rPr>
        <w:t xml:space="preserve"> - </w:t>
      </w:r>
      <w:hyperlink w:anchor="Par109" w:tooltip="7. В случае если Распоряжение представляется для оплаты денежных обязательств, по которым формирование Сведений о денежном обязательстве в соответствии с Порядком учета бюджетных и денежных обязательств получателей средств республиканского бюджета Республики К" w:history="1">
        <w:r w:rsidRPr="0083319D">
          <w:rPr>
            <w:sz w:val="24"/>
            <w:szCs w:val="24"/>
          </w:rPr>
          <w:t>7</w:t>
        </w:r>
      </w:hyperlink>
      <w:r w:rsidRPr="0083319D">
        <w:rPr>
          <w:sz w:val="24"/>
          <w:szCs w:val="24"/>
        </w:rPr>
        <w:t xml:space="preserve"> и </w:t>
      </w:r>
      <w:hyperlink w:anchor="Par115" w:tooltip="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83319D">
          <w:rPr>
            <w:sz w:val="24"/>
            <w:szCs w:val="24"/>
          </w:rPr>
          <w:t>9</w:t>
        </w:r>
      </w:hyperlink>
      <w:r w:rsidRPr="0083319D">
        <w:rPr>
          <w:sz w:val="24"/>
          <w:szCs w:val="24"/>
        </w:rPr>
        <w:t xml:space="preserve"> - </w:t>
      </w:r>
      <w:hyperlink w:anchor="Par124" w:tooltip="10. При санкционировании оплаты денежных обязательств по перечислениям по источникам финансирования дефицита республиканского бюджета Республики Коми осуществляется проверка Распоряжения по следующим направлениям:" w:history="1">
        <w:r w:rsidRPr="0083319D">
          <w:rPr>
            <w:sz w:val="24"/>
            <w:szCs w:val="24"/>
          </w:rPr>
          <w:t>10</w:t>
        </w:r>
      </w:hyperlink>
      <w:r w:rsidRPr="0083319D">
        <w:rPr>
          <w:sz w:val="24"/>
          <w:szCs w:val="24"/>
        </w:rPr>
        <w:t xml:space="preserve"> настоящего Порядка, а также наличие документов, определенных в</w:t>
      </w:r>
      <w:proofErr w:type="gramEnd"/>
      <w:r w:rsidRPr="0083319D">
        <w:rPr>
          <w:sz w:val="24"/>
          <w:szCs w:val="24"/>
        </w:rPr>
        <w:t xml:space="preserve"> </w:t>
      </w:r>
      <w:hyperlink w:anchor="Par109" w:tooltip="7. В случае если Распоряжение представляется для оплаты денежных обязательств, по которым формирование Сведений о денежном обязательстве в соответствии с Порядком учета бюджетных и денежных обязательств получателей средств республиканского бюджета Республики К" w:history="1">
        <w:r w:rsidRPr="0083319D">
          <w:rPr>
            <w:sz w:val="24"/>
            <w:szCs w:val="24"/>
          </w:rPr>
          <w:t>пунктах 7</w:t>
        </w:r>
      </w:hyperlink>
      <w:r w:rsidRPr="0083319D">
        <w:rPr>
          <w:sz w:val="24"/>
          <w:szCs w:val="24"/>
        </w:rPr>
        <w:t xml:space="preserve"> - </w:t>
      </w:r>
      <w:hyperlink w:anchor="Par113" w:tooltip="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республиканского бюджета Республики Коми - государственного заказчика " w:history="1">
        <w:r w:rsidRPr="0083319D">
          <w:rPr>
            <w:sz w:val="24"/>
            <w:szCs w:val="24"/>
          </w:rPr>
          <w:t>8</w:t>
        </w:r>
      </w:hyperlink>
      <w:r w:rsidRPr="0083319D">
        <w:rPr>
          <w:sz w:val="24"/>
          <w:szCs w:val="24"/>
        </w:rPr>
        <w:t xml:space="preserve"> настоящего Порядка, не позднее рабочего дня, следующего за днем представления Распоряжения получателем средств бюджета муниципального округа «Усинск» Республики Коми (администратором источников финансирования дефицита бюджета муниципального округа «Усинск» Республики Коми) Управлению.</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3" w:name="Par49"/>
      <w:bookmarkEnd w:id="3"/>
      <w:r w:rsidRPr="0083319D">
        <w:rPr>
          <w:sz w:val="24"/>
          <w:szCs w:val="24"/>
        </w:rPr>
        <w:t>4. Распоряжение проверяется на наличие в нем следующих реквизитов и показателей:</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1) подписей, соответствующих имеющимся образцам, представленным получателем средств бюджета муниципального округа «Усинск» Республики Коми (администратором источников финансирования дефицита бюджета муниципального округа «Усинск» Республики Коми)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w:t>
      </w:r>
      <w:proofErr w:type="gramEnd"/>
      <w:r w:rsidRPr="0083319D">
        <w:rPr>
          <w:sz w:val="24"/>
          <w:szCs w:val="24"/>
        </w:rPr>
        <w:t xml:space="preserve">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w:t>
      </w:r>
      <w:r w:rsidRPr="0083319D">
        <w:rPr>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4" w:name="Par53"/>
      <w:bookmarkEnd w:id="4"/>
      <w:r w:rsidRPr="0083319D">
        <w:rPr>
          <w:sz w:val="24"/>
          <w:szCs w:val="24"/>
        </w:rPr>
        <w:t>2) уникального кода получателя средств бюджета муниципального округа «Усинск» Республики Коми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3) кодов классификации расходов бюджета муниципального округа «Усинск» Республики Коми (классификации источников финансирования дефицита бюджета муниципального округа «Усинск» Республики Коми), по которым необходимо произвести перечисление, федерального, регионального или местного кода цели, используемого Финансовым управлением администрации муниципального округа «Усинск» Республики Коми для учета операций со средствами бюджета муниципального округа «Усинск» Республики Коми (далее - код цели (аналитический код)), кода объекта адресной инвестиционной</w:t>
      </w:r>
      <w:proofErr w:type="gramEnd"/>
      <w:r w:rsidRPr="0083319D">
        <w:rPr>
          <w:sz w:val="24"/>
          <w:szCs w:val="24"/>
        </w:rPr>
        <w:t xml:space="preserve"> программы (далее - код объекта АИП) (при наличии), а также текстового назначения платежа;</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 xml:space="preserve">4) суммы перечисления и кода валюты в соответствии с Общероссийским </w:t>
      </w:r>
      <w:hyperlink r:id="rId13" w:history="1">
        <w:r w:rsidRPr="0083319D">
          <w:rPr>
            <w:sz w:val="24"/>
            <w:szCs w:val="24"/>
          </w:rPr>
          <w:t>классификатором</w:t>
        </w:r>
      </w:hyperlink>
      <w:r w:rsidRPr="0083319D">
        <w:rPr>
          <w:sz w:val="24"/>
          <w:szCs w:val="24"/>
        </w:rPr>
        <w:t xml:space="preserve"> валют, в которой он должен быть произведен;</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5) суммы перечисления в валюте Российской Федерации, в рублевом эквиваленте, исчисленном на дату оформления Распоряжения;</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6) вида средств (средства бюджета муниципального округа «Усинск» Республики Коми);</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Распоряжению;</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5" w:name="Par64"/>
      <w:bookmarkEnd w:id="5"/>
      <w:r w:rsidRPr="0083319D">
        <w:rPr>
          <w:sz w:val="24"/>
          <w:szCs w:val="24"/>
        </w:rPr>
        <w:t xml:space="preserve">8) номера учтенного в Управлении бюджетного обязательства и номера денежного обязательства получателя средств бюджета </w:t>
      </w:r>
      <w:r w:rsidRPr="0083319D">
        <w:rPr>
          <w:sz w:val="24"/>
          <w:szCs w:val="24"/>
        </w:rPr>
        <w:lastRenderedPageBreak/>
        <w:t>муниципального округа «Усинск» Республики Коми (при наличии);</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9) номера и серии чека;</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10) срока действия чека;</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11) фамилии, имени и отчества получателя средств по чеку;</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12) данных документов, удостоверяющих личность получателя средств по чеку;</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6" w:name="Par73"/>
      <w:bookmarkEnd w:id="6"/>
      <w:r w:rsidRPr="0083319D">
        <w:rPr>
          <w:sz w:val="24"/>
          <w:szCs w:val="24"/>
        </w:rPr>
        <w:t>13) данных для осуществления налоговых и иных обязательных платежей в бюджеты бюджетной системы Российской Федерации (при необходимости);</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7" w:name="Par74"/>
      <w:bookmarkEnd w:id="7"/>
      <w:proofErr w:type="gramStart"/>
      <w:r w:rsidRPr="0083319D">
        <w:rPr>
          <w:sz w:val="24"/>
          <w:szCs w:val="24"/>
        </w:rPr>
        <w:t xml:space="preserve">14) реквизитов (номер, дата) документов (договора (муниципального контракта), соглашения) предусмотренных в </w:t>
      </w:r>
      <w:hyperlink r:id="rId14" w:history="1">
        <w:r w:rsidRPr="0083319D">
          <w:rPr>
            <w:sz w:val="24"/>
            <w:szCs w:val="24"/>
          </w:rPr>
          <w:t>графе 2</w:t>
        </w:r>
      </w:hyperlink>
      <w:r w:rsidRPr="0083319D">
        <w:rPr>
          <w:sz w:val="24"/>
          <w:szCs w:val="24"/>
        </w:rPr>
        <w:t xml:space="preserve"> приложения N 3 Порядка учета бюджетных и денежных обязательств получателей средств бюджета муниципального округа «Усинск» Республики Коми, утвержденному Финансовым управлением администрации муниципального округа «Усинск» Республики Коми от 04 апреля 2024 года N 16 (далее соответственно - Перечень документов, Порядок учета бюджетных и денежных обязательств);</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5" w:history="1">
        <w:r w:rsidRPr="0083319D">
          <w:rPr>
            <w:sz w:val="24"/>
            <w:szCs w:val="24"/>
          </w:rPr>
          <w:t>графой 3</w:t>
        </w:r>
      </w:hyperlink>
      <w:r w:rsidRPr="0083319D">
        <w:rPr>
          <w:sz w:val="24"/>
          <w:szCs w:val="24"/>
        </w:rPr>
        <w:t xml:space="preserve"> Перечня документов, и документов, подтверждающих возникновение денежных обязательств получателей средств бюджета муниципального округа «Усинск» Республики Коми, являющегося приложением N 3 к Порядку учета бюджетных и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w:t>
      </w:r>
      <w:proofErr w:type="gramEnd"/>
      <w:r w:rsidRPr="0083319D">
        <w:rPr>
          <w:sz w:val="24"/>
          <w:szCs w:val="24"/>
        </w:rPr>
        <w:t xml:space="preserve"> обязатель</w:t>
      </w:r>
      <w:proofErr w:type="gramStart"/>
      <w:r w:rsidRPr="0083319D">
        <w:rPr>
          <w:sz w:val="24"/>
          <w:szCs w:val="24"/>
        </w:rPr>
        <w:t>ств в сл</w:t>
      </w:r>
      <w:proofErr w:type="gramEnd"/>
      <w:r w:rsidRPr="0083319D">
        <w:rPr>
          <w:sz w:val="24"/>
          <w:szCs w:val="24"/>
        </w:rPr>
        <w:t xml:space="preserve">учае осуществления авансовых платежей в соответствии с условиями муниципального контракта, договора, внесения арендной платы по муниципальному контракту, договору, если условиями указанных контрактов, договоров не предусмотрено предоставление документов для </w:t>
      </w:r>
      <w:r w:rsidRPr="0083319D">
        <w:rPr>
          <w:sz w:val="24"/>
          <w:szCs w:val="24"/>
        </w:rPr>
        <w:lastRenderedPageBreak/>
        <w:t>оплаты денежных обязательств при осуществлении авансовых платежей (внесении арендной платы).</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16) кода источника поступлений целевых сре</w:t>
      </w:r>
      <w:proofErr w:type="gramStart"/>
      <w:r w:rsidRPr="0083319D">
        <w:rPr>
          <w:sz w:val="24"/>
          <w:szCs w:val="24"/>
        </w:rPr>
        <w:t>дств в сл</w:t>
      </w:r>
      <w:proofErr w:type="gramEnd"/>
      <w:r w:rsidRPr="0083319D">
        <w:rPr>
          <w:sz w:val="24"/>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8" w:name="Par82"/>
      <w:bookmarkEnd w:id="8"/>
      <w:r w:rsidRPr="0083319D">
        <w:rPr>
          <w:sz w:val="24"/>
          <w:szCs w:val="24"/>
        </w:rPr>
        <w:t xml:space="preserve">18) уникального номера реестровой записи, идентификатора информации о </w:t>
      </w:r>
      <w:proofErr w:type="gramStart"/>
      <w:r w:rsidRPr="0083319D">
        <w:rPr>
          <w:sz w:val="24"/>
          <w:szCs w:val="24"/>
        </w:rPr>
        <w:t>документе</w:t>
      </w:r>
      <w:proofErr w:type="gramEnd"/>
      <w:r w:rsidRPr="0083319D">
        <w:rPr>
          <w:sz w:val="24"/>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9" w:name="Par84"/>
      <w:bookmarkEnd w:id="9"/>
      <w:r w:rsidRPr="0083319D">
        <w:rPr>
          <w:sz w:val="24"/>
          <w:szCs w:val="24"/>
        </w:rPr>
        <w:t xml:space="preserve">5. Положения </w:t>
      </w:r>
      <w:hyperlink w:anchor="Par74" w:tooltip="14) реквизитов (номер, дата) документов (договора (государственного контракта), соглашения) предусмотренных в графе 2 приложения N 3 Порядка учета бюджетных и денежных обязательств получателей средств республиканского бюджета Республики Коми, утвержденному Мин" w:history="1">
        <w:r w:rsidRPr="0083319D">
          <w:rPr>
            <w:sz w:val="24"/>
            <w:szCs w:val="24"/>
          </w:rPr>
          <w:t>подпункта 14 пункта 4</w:t>
        </w:r>
      </w:hyperlink>
      <w:r w:rsidRPr="0083319D">
        <w:rPr>
          <w:sz w:val="24"/>
          <w:szCs w:val="24"/>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 xml:space="preserve">В одном Распоряжении может содержаться несколько сумм перечислений по разным кодам классификации расходов бюджета муниципального округа «Усинск» Республики Коми </w:t>
      </w:r>
      <w:r w:rsidRPr="0083319D">
        <w:rPr>
          <w:sz w:val="24"/>
          <w:szCs w:val="24"/>
        </w:rPr>
        <w:lastRenderedPageBreak/>
        <w:t>(классификации источников финансирования дефицита бюджета муниципального округа «Усинск» Республики Коми) в рамках одного денежного обязательства получателя средств бюджета муниципального округа «Усинск» Республики Коми (администратора источников финансирования дефицита бюджета муниципального округа «Усинск» Республики Коми).</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0" w:name="Par88"/>
      <w:bookmarkEnd w:id="10"/>
      <w:r w:rsidRPr="0083319D">
        <w:rPr>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1" w:name="Par89"/>
      <w:bookmarkEnd w:id="11"/>
      <w:r w:rsidRPr="0083319D">
        <w:rPr>
          <w:sz w:val="24"/>
          <w:szCs w:val="24"/>
        </w:rPr>
        <w:t>1) соответствие указанных в Распоряжении кодов классификации расходов бюджета муниципального округа «Усинск» Республики Коми кодам бюджетной классификации Российской Федерации, действующим в текущем финансовом году на момент представления Распоряжения;</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2" w:name="Par91"/>
      <w:bookmarkEnd w:id="12"/>
      <w:r w:rsidRPr="0083319D">
        <w:rPr>
          <w:sz w:val="24"/>
          <w:szCs w:val="24"/>
        </w:rPr>
        <w:t xml:space="preserve">3) соответствие указанных в Распоряжении </w:t>
      </w:r>
      <w:proofErr w:type="gramStart"/>
      <w:r w:rsidRPr="0083319D">
        <w:rPr>
          <w:sz w:val="24"/>
          <w:szCs w:val="24"/>
        </w:rPr>
        <w:t>кодов видов расходов классификации расходов бюджета муниципального</w:t>
      </w:r>
      <w:proofErr w:type="gramEnd"/>
      <w:r w:rsidRPr="0083319D">
        <w:rPr>
          <w:sz w:val="24"/>
          <w:szCs w:val="24"/>
        </w:rPr>
        <w:t xml:space="preserve"> округа «Усинск» Республики Коми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4) не превышение указанных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 xml:space="preserve">5) соответствие наименования, ИНН, КПП (при наличии), банковских реквизитов получателя денежных средств, указанных в </w:t>
      </w:r>
      <w:r w:rsidRPr="0083319D">
        <w:rPr>
          <w:sz w:val="24"/>
          <w:szCs w:val="24"/>
        </w:rPr>
        <w:lastRenderedPageBreak/>
        <w:t>Распоряжении, наименованию, ИНН, КПП (при наличии), банковским реквизитам получателя денежных средств, указанным в бюджетном обязательстве;</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3" w:name="Par94"/>
      <w:bookmarkEnd w:id="13"/>
      <w:r w:rsidRPr="0083319D">
        <w:rPr>
          <w:sz w:val="24"/>
          <w:szCs w:val="24"/>
        </w:rPr>
        <w:t>6) соответствие реквизитов Распоряжения требованиям бюджетного законодательства Российской Федерации о перечислении средств бюджета муниципального округа «Усинск» Республики Коми на соответствующие казначейские счета;</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7) идентичность кода участника бюджетного процесса по Сводному реестру по денежному обязательству и платежу;</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8) идентичность кода (кодов) классификации расходов бюджета муниципального округа «Усинск» Республики Коми по денежному обязательству и платежу;</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10) не превышение суммы Распоряжения над суммой неисполненного денежного обязательства;</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11) соответствие кода классификации расходов бюджета муниципального округа «Усинск» Республики Коми и кода цели (аналитического кода), кода объекта АИП (при наличии), по денежному обязательству и платежу;</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 xml:space="preserve">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указанном в </w:t>
      </w:r>
      <w:hyperlink r:id="rId16" w:history="1">
        <w:r w:rsidRPr="0083319D">
          <w:rPr>
            <w:sz w:val="24"/>
            <w:szCs w:val="24"/>
          </w:rPr>
          <w:t>пункте 3 графы 2</w:t>
        </w:r>
      </w:hyperlink>
      <w:r w:rsidRPr="0083319D">
        <w:rPr>
          <w:sz w:val="24"/>
          <w:szCs w:val="24"/>
        </w:rPr>
        <w:t xml:space="preserve"> Перечня документов, договору (муниципальному контракту), </w:t>
      </w:r>
      <w:r w:rsidRPr="0083319D">
        <w:rPr>
          <w:sz w:val="24"/>
          <w:szCs w:val="24"/>
        </w:rPr>
        <w:lastRenderedPageBreak/>
        <w:t>подлежащему включению в реестр контрактов или реестр контрактов, содержащий государственную тайну, указанному в Распоряжении.</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Проверка по направлению, определенному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4" w:name="Par103"/>
      <w:bookmarkEnd w:id="14"/>
      <w:r w:rsidRPr="0083319D">
        <w:rPr>
          <w:sz w:val="24"/>
          <w:szCs w:val="24"/>
        </w:rPr>
        <w:t>14)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Советом муниципального округа «Усинск» Республики Коми;</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5" w:name="Par104"/>
      <w:bookmarkEnd w:id="15"/>
      <w:r w:rsidRPr="0083319D">
        <w:rPr>
          <w:sz w:val="24"/>
          <w:szCs w:val="24"/>
        </w:rPr>
        <w:t>15)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(муниципальному контракту) аренды;</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6" w:name="Par105"/>
      <w:bookmarkEnd w:id="16"/>
      <w:proofErr w:type="gramStart"/>
      <w:r w:rsidRPr="0083319D">
        <w:rPr>
          <w:sz w:val="24"/>
          <w:szCs w:val="24"/>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7" w:name="Par107"/>
      <w:bookmarkEnd w:id="17"/>
      <w:r w:rsidRPr="0083319D">
        <w:rPr>
          <w:sz w:val="24"/>
          <w:szCs w:val="24"/>
        </w:rPr>
        <w:t>18) не превышение суммы Распоряжения над суммой, указанной в документе, подтверждающем возникновение денежного обязательства.</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8" w:name="Par109"/>
      <w:bookmarkEnd w:id="18"/>
      <w:r w:rsidRPr="0083319D">
        <w:rPr>
          <w:sz w:val="24"/>
          <w:szCs w:val="24"/>
        </w:rPr>
        <w:t xml:space="preserve">7. </w:t>
      </w:r>
      <w:proofErr w:type="gramStart"/>
      <w:r w:rsidRPr="0083319D">
        <w:rPr>
          <w:sz w:val="24"/>
          <w:szCs w:val="24"/>
        </w:rPr>
        <w:t xml:space="preserve">В случае если Распоряжение представляется для оплаты денежных обязательств, по которым формирование Сведений о </w:t>
      </w:r>
      <w:r w:rsidRPr="0083319D">
        <w:rPr>
          <w:sz w:val="24"/>
          <w:szCs w:val="24"/>
        </w:rPr>
        <w:lastRenderedPageBreak/>
        <w:t xml:space="preserve">денежном обязательстве в соответствии с </w:t>
      </w:r>
      <w:hyperlink r:id="rId17" w:history="1">
        <w:r w:rsidRPr="0083319D">
          <w:rPr>
            <w:sz w:val="24"/>
            <w:szCs w:val="24"/>
          </w:rPr>
          <w:t>Порядком</w:t>
        </w:r>
      </w:hyperlink>
      <w:r w:rsidRPr="0083319D">
        <w:rPr>
          <w:sz w:val="24"/>
          <w:szCs w:val="24"/>
        </w:rPr>
        <w:t xml:space="preserve"> учета бюджетных и денежных обязательств получателей средств бюджета муниципального округа «Усинск» Республики Коми осуществляется Управлением, получатель средств бюджета муниципального округа «Усинск» Республики Коми представляет Управлению вместе с Распоряжением указанный в нем документ, подтверждающий возникновение денежного обязательства, за исключением документов, предусмотренных</w:t>
      </w:r>
      <w:proofErr w:type="gramEnd"/>
      <w:r w:rsidRPr="0083319D">
        <w:rPr>
          <w:sz w:val="24"/>
          <w:szCs w:val="24"/>
        </w:rPr>
        <w:t xml:space="preserve"> в </w:t>
      </w:r>
      <w:hyperlink r:id="rId18" w:history="1">
        <w:r w:rsidRPr="0083319D">
          <w:rPr>
            <w:sz w:val="24"/>
            <w:szCs w:val="24"/>
          </w:rPr>
          <w:t xml:space="preserve">пунктах </w:t>
        </w:r>
      </w:hyperlink>
      <w:r w:rsidRPr="0083319D">
        <w:rPr>
          <w:sz w:val="24"/>
          <w:szCs w:val="24"/>
        </w:rPr>
        <w:t xml:space="preserve">8 - </w:t>
      </w:r>
      <w:hyperlink r:id="rId19" w:history="1">
        <w:r w:rsidRPr="0083319D">
          <w:rPr>
            <w:sz w:val="24"/>
            <w:szCs w:val="24"/>
          </w:rPr>
          <w:t>1</w:t>
        </w:r>
      </w:hyperlink>
      <w:r w:rsidRPr="0083319D">
        <w:rPr>
          <w:rFonts w:ascii="Arial" w:hAnsi="Arial" w:cs="Arial"/>
        </w:rPr>
        <w:t>0</w:t>
      </w:r>
      <w:r w:rsidRPr="0083319D">
        <w:rPr>
          <w:sz w:val="24"/>
          <w:szCs w:val="24"/>
        </w:rPr>
        <w:t xml:space="preserve">, </w:t>
      </w:r>
      <w:hyperlink r:id="rId20" w:history="1">
        <w:r w:rsidRPr="0083319D">
          <w:rPr>
            <w:sz w:val="24"/>
            <w:szCs w:val="24"/>
          </w:rPr>
          <w:t>строках 1</w:t>
        </w:r>
      </w:hyperlink>
      <w:r w:rsidRPr="0083319D">
        <w:rPr>
          <w:sz w:val="24"/>
          <w:szCs w:val="24"/>
        </w:rPr>
        <w:t xml:space="preserve">, </w:t>
      </w:r>
      <w:hyperlink r:id="rId21" w:history="1">
        <w:r w:rsidRPr="0083319D">
          <w:rPr>
            <w:sz w:val="24"/>
            <w:szCs w:val="24"/>
          </w:rPr>
          <w:t>5</w:t>
        </w:r>
      </w:hyperlink>
      <w:r w:rsidRPr="0083319D">
        <w:rPr>
          <w:sz w:val="24"/>
          <w:szCs w:val="24"/>
        </w:rPr>
        <w:t xml:space="preserve"> - </w:t>
      </w:r>
      <w:hyperlink r:id="rId22" w:history="1">
        <w:r w:rsidRPr="0083319D">
          <w:rPr>
            <w:sz w:val="24"/>
            <w:szCs w:val="24"/>
          </w:rPr>
          <w:t>11 пункта 11 графы 3</w:t>
        </w:r>
      </w:hyperlink>
      <w:r w:rsidRPr="0083319D">
        <w:rPr>
          <w:sz w:val="24"/>
          <w:szCs w:val="24"/>
        </w:rPr>
        <w:t xml:space="preserve"> Перечня документов.</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При санкционировании оплаты денежных обязатель</w:t>
      </w:r>
      <w:proofErr w:type="gramStart"/>
      <w:r w:rsidRPr="0083319D">
        <w:rPr>
          <w:sz w:val="24"/>
          <w:szCs w:val="24"/>
        </w:rPr>
        <w:t>ств в сл</w:t>
      </w:r>
      <w:proofErr w:type="gramEnd"/>
      <w:r w:rsidRPr="0083319D">
        <w:rPr>
          <w:sz w:val="24"/>
          <w:szCs w:val="24"/>
        </w:rPr>
        <w:t xml:space="preserve">учае, установленном настоящим пунктом, дополнительно к направлениям проверки, предусмотренным </w:t>
      </w:r>
      <w:hyperlink w:anchor="Par88"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83319D">
          <w:rPr>
            <w:sz w:val="24"/>
            <w:szCs w:val="24"/>
          </w:rPr>
          <w:t>пунктом 6</w:t>
        </w:r>
      </w:hyperlink>
      <w:r w:rsidRPr="0083319D">
        <w:rPr>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19" w:name="Par113"/>
      <w:bookmarkEnd w:id="19"/>
      <w:r w:rsidRPr="0083319D">
        <w:rPr>
          <w:sz w:val="24"/>
          <w:szCs w:val="24"/>
        </w:rPr>
        <w:t xml:space="preserve">8. </w:t>
      </w:r>
      <w:proofErr w:type="gramStart"/>
      <w:r w:rsidRPr="0083319D">
        <w:rPr>
          <w:sz w:val="24"/>
          <w:szCs w:val="24"/>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муниципального округа «Усинск» Республики Коми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округа «Усинск» Республики Коми, получатель средств</w:t>
      </w:r>
      <w:proofErr w:type="gramEnd"/>
      <w:r w:rsidRPr="0083319D">
        <w:rPr>
          <w:sz w:val="24"/>
          <w:szCs w:val="24"/>
        </w:rPr>
        <w:t xml:space="preserve"> </w:t>
      </w:r>
      <w:proofErr w:type="gramStart"/>
      <w:r w:rsidRPr="0083319D">
        <w:rPr>
          <w:sz w:val="24"/>
          <w:szCs w:val="24"/>
        </w:rPr>
        <w:t>бюджета муниципального округа «Усинск» Республики Коми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муниципального округа «Усинск» Республики Коми суммы неустойки (штрафа, пеней) по данному договору (муниципальному контракту).</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20" w:name="Par115"/>
      <w:bookmarkEnd w:id="20"/>
      <w:r w:rsidRPr="0083319D">
        <w:rPr>
          <w:sz w:val="24"/>
          <w:szCs w:val="24"/>
        </w:rPr>
        <w:t xml:space="preserve">9. При санкционировании оплаты денежных обязательств по </w:t>
      </w:r>
      <w:r w:rsidRPr="0083319D">
        <w:rPr>
          <w:sz w:val="24"/>
          <w:szCs w:val="24"/>
        </w:rPr>
        <w:lastRenderedPageBreak/>
        <w:t>расходам по публичным нормативным обязательствам осуществляется проверка Распоряжения по следующим направлениям:</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1) соответствие указанных в Распоряжении кодов классификации расходов бюджета муниципального округа «Усинск» Республики Коми кодам бюджетной классификации Российской Федерации, действующим в текущем финансовом году на момент представления Распоряжения;</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2) соответствие указанных в Распоряжении кодов видов расходов классификации расходов бюджета муниципального округа «Усинск» Республики Коми текстовому назначению платежа, исходя из содержания текста назначения платежа, в соответствии с порядком применения бюджетной классификации;</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3) 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21" w:name="Par124"/>
      <w:bookmarkEnd w:id="21"/>
      <w:r w:rsidRPr="0083319D">
        <w:rPr>
          <w:sz w:val="24"/>
          <w:szCs w:val="24"/>
        </w:rPr>
        <w:t>10. При санкционировании оплаты денежных обязательств по перечислениям по источникам финансирования дефицита бюджета муниципального округа «Усинск» Республики Коми осуществляется проверка Распоряжения по следующим направлениям:</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1) соответствие указанных в Распоряжении кодов классификации источников финансирования дефицита бюджета муниципального округа «Усинск» Республики Коми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 xml:space="preserve">2) соответствие указанных в Распоряжении </w:t>
      </w:r>
      <w:proofErr w:type="gramStart"/>
      <w:r w:rsidRPr="0083319D">
        <w:rPr>
          <w:sz w:val="24"/>
          <w:szCs w:val="24"/>
        </w:rPr>
        <w:t>кодов аналитической группы вида источника финансирования дефицита бюджета</w:t>
      </w:r>
      <w:proofErr w:type="gramEnd"/>
      <w:r w:rsidRPr="0083319D">
        <w:rPr>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 xml:space="preserve">3) не превышение сумм, указанных в Распоряжении, остаткам соответствующих бюджетных ассигнований, учтенных на лицевом счете </w:t>
      </w:r>
      <w:proofErr w:type="gramStart"/>
      <w:r w:rsidRPr="0083319D">
        <w:rPr>
          <w:sz w:val="24"/>
          <w:szCs w:val="24"/>
        </w:rPr>
        <w:t xml:space="preserve">администратора источников финансирования дефицита </w:t>
      </w:r>
      <w:r w:rsidRPr="0083319D">
        <w:rPr>
          <w:sz w:val="24"/>
          <w:szCs w:val="24"/>
        </w:rPr>
        <w:lastRenderedPageBreak/>
        <w:t>бюджета</w:t>
      </w:r>
      <w:proofErr w:type="gramEnd"/>
      <w:r w:rsidRPr="0083319D">
        <w:rPr>
          <w:sz w:val="24"/>
          <w:szCs w:val="24"/>
        </w:rPr>
        <w:t>.</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22" w:name="Par132"/>
      <w:bookmarkEnd w:id="22"/>
      <w:r w:rsidRPr="0083319D">
        <w:rPr>
          <w:sz w:val="24"/>
          <w:szCs w:val="24"/>
        </w:rPr>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83319D" w:rsidRPr="0083319D" w:rsidRDefault="0083319D" w:rsidP="0083319D">
      <w:pPr>
        <w:widowControl w:val="0"/>
        <w:autoSpaceDE w:val="0"/>
        <w:autoSpaceDN w:val="0"/>
        <w:adjustRightInd w:val="0"/>
        <w:spacing w:line="276" w:lineRule="auto"/>
        <w:ind w:firstLine="540"/>
        <w:jc w:val="both"/>
        <w:rPr>
          <w:sz w:val="24"/>
          <w:szCs w:val="24"/>
        </w:rPr>
      </w:pPr>
      <w:hyperlink w:anchor="Par53" w:tooltip="2) уникального кода получателя средств республиканского бюджета Республики Коми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w:history="1">
        <w:proofErr w:type="gramStart"/>
        <w:r w:rsidRPr="0083319D">
          <w:rPr>
            <w:sz w:val="24"/>
            <w:szCs w:val="24"/>
          </w:rPr>
          <w:t>подпунктами 2</w:t>
        </w:r>
      </w:hyperlink>
      <w:r w:rsidRPr="0083319D">
        <w:rPr>
          <w:sz w:val="24"/>
          <w:szCs w:val="24"/>
        </w:rPr>
        <w:t xml:space="preserve"> - </w:t>
      </w:r>
      <w:hyperlink w:anchor="Par64" w:tooltip="8) номера учтенного в Управлении бюджетного обязательства и номера денежного обязательства получателя средств республиканского бюджета Республики Коми (при наличии);" w:history="1">
        <w:r w:rsidRPr="0083319D">
          <w:rPr>
            <w:sz w:val="24"/>
            <w:szCs w:val="24"/>
          </w:rPr>
          <w:t>8</w:t>
        </w:r>
      </w:hyperlink>
      <w:r w:rsidRPr="0083319D">
        <w:rPr>
          <w:sz w:val="24"/>
          <w:szCs w:val="24"/>
        </w:rPr>
        <w:t xml:space="preserve">, </w:t>
      </w:r>
      <w:hyperlink w:anchor="Par73" w:tooltip="13) данных для осуществления налоговых и иных обязательных платежей в бюджеты бюджетной системы Российской Федерации (при необходимости);" w:history="1">
        <w:r w:rsidRPr="0083319D">
          <w:rPr>
            <w:sz w:val="24"/>
            <w:szCs w:val="24"/>
          </w:rPr>
          <w:t>13</w:t>
        </w:r>
      </w:hyperlink>
      <w:r w:rsidRPr="0083319D">
        <w:rPr>
          <w:sz w:val="24"/>
          <w:szCs w:val="24"/>
        </w:rPr>
        <w:t xml:space="preserve"> - </w:t>
      </w:r>
      <w:hyperlink w:anchor="Par82" w:tooltip="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 w:history="1">
        <w:r w:rsidRPr="0083319D">
          <w:rPr>
            <w:sz w:val="24"/>
            <w:szCs w:val="24"/>
          </w:rPr>
          <w:t>18 пункта 4</w:t>
        </w:r>
      </w:hyperlink>
      <w:r w:rsidRPr="0083319D">
        <w:rPr>
          <w:sz w:val="24"/>
          <w:szCs w:val="24"/>
        </w:rPr>
        <w:t xml:space="preserve">, </w:t>
      </w:r>
      <w:hyperlink w:anchor="Par89" w:tooltip="1) соответствие указанных в Распоряжении кодов классификации расходов республиканского бюджета Республики Коми кодам бюджетной классификации Российской Федерации, действующим в текущем финансовом году на момент представления Распоряжения;" w:history="1">
        <w:r w:rsidRPr="0083319D">
          <w:rPr>
            <w:sz w:val="24"/>
            <w:szCs w:val="24"/>
          </w:rPr>
          <w:t>подпунктами 1</w:t>
        </w:r>
      </w:hyperlink>
      <w:r w:rsidRPr="0083319D">
        <w:rPr>
          <w:sz w:val="24"/>
          <w:szCs w:val="24"/>
        </w:rPr>
        <w:t xml:space="preserve"> - </w:t>
      </w:r>
      <w:hyperlink w:anchor="Par91" w:tooltip="3) соответствие указанных в Распоряжении кодов видов расходов классификации расходов республиканского бюджета Республики Коми текстовому назначению платежа, исходя из содержания текста назначения платежа, в соответствии с порядком применения кодов бюджетной кл" w:history="1">
        <w:r w:rsidRPr="0083319D">
          <w:rPr>
            <w:sz w:val="24"/>
            <w:szCs w:val="24"/>
          </w:rPr>
          <w:t>3</w:t>
        </w:r>
      </w:hyperlink>
      <w:r w:rsidRPr="0083319D">
        <w:rPr>
          <w:sz w:val="24"/>
          <w:szCs w:val="24"/>
        </w:rPr>
        <w:t xml:space="preserve">, </w:t>
      </w:r>
      <w:hyperlink w:anchor="Par94" w:tooltip="6) соответствие реквизитов Распоряжения требованиям бюджетного законодательства Российской Федерации о перечислении средств республиканского бюджета Республики Коми на соответствующие казначейские счета;" w:history="1">
        <w:r w:rsidRPr="0083319D">
          <w:rPr>
            <w:sz w:val="24"/>
            <w:szCs w:val="24"/>
          </w:rPr>
          <w:t>6</w:t>
        </w:r>
        <w:proofErr w:type="gramEnd"/>
      </w:hyperlink>
      <w:r w:rsidRPr="0083319D">
        <w:rPr>
          <w:sz w:val="24"/>
          <w:szCs w:val="24"/>
        </w:rPr>
        <w:t xml:space="preserve"> - </w:t>
      </w:r>
      <w:hyperlink w:anchor="Par103" w:tooltip="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равительством Республики Коми;" w:history="1">
        <w:r w:rsidRPr="0083319D">
          <w:rPr>
            <w:sz w:val="24"/>
            <w:szCs w:val="24"/>
          </w:rPr>
          <w:t>14</w:t>
        </w:r>
      </w:hyperlink>
      <w:r w:rsidRPr="0083319D">
        <w:rPr>
          <w:sz w:val="24"/>
          <w:szCs w:val="24"/>
        </w:rPr>
        <w:t xml:space="preserve">, </w:t>
      </w:r>
      <w:hyperlink w:anchor="Par105" w:tooltip="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 w:history="1">
        <w:r w:rsidRPr="0083319D">
          <w:rPr>
            <w:sz w:val="24"/>
            <w:szCs w:val="24"/>
          </w:rPr>
          <w:t>16</w:t>
        </w:r>
      </w:hyperlink>
      <w:r w:rsidRPr="0083319D">
        <w:rPr>
          <w:sz w:val="24"/>
          <w:szCs w:val="24"/>
        </w:rPr>
        <w:t xml:space="preserve"> - </w:t>
      </w:r>
      <w:hyperlink w:anchor="Par107" w:tooltip="18) непревышение суммы Распоряжения над суммой, указанной в документе, подтверждающем возникновение денежного обязательства." w:history="1">
        <w:r w:rsidRPr="0083319D">
          <w:rPr>
            <w:sz w:val="24"/>
            <w:szCs w:val="24"/>
          </w:rPr>
          <w:t>18 пункта 6</w:t>
        </w:r>
      </w:hyperlink>
      <w:r w:rsidRPr="0083319D">
        <w:rPr>
          <w:sz w:val="24"/>
          <w:szCs w:val="24"/>
        </w:rPr>
        <w:t xml:space="preserve"> настоящего Порядка - с использованием единой информационной системы в сфере закупок.</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 xml:space="preserve">В случае возникновения денежного обязательства на основании документов, предусмотренных </w:t>
      </w:r>
      <w:hyperlink r:id="rId23" w:history="1">
        <w:r w:rsidRPr="0083319D">
          <w:rPr>
            <w:sz w:val="24"/>
            <w:szCs w:val="24"/>
          </w:rPr>
          <w:t>пунктом 3 графы 2</w:t>
        </w:r>
      </w:hyperlink>
      <w:r w:rsidRPr="0083319D">
        <w:rPr>
          <w:sz w:val="24"/>
          <w:szCs w:val="24"/>
        </w:rPr>
        <w:t xml:space="preserve"> Перечня документов, проверка, предусмотренная </w:t>
      </w:r>
      <w:hyperlink w:anchor="Par91" w:tooltip="3) соответствие указанных в Распоряжении кодов видов расходов классификации расходов республиканского бюджета Республики Коми текстовому назначению платежа, исходя из содержания текста назначения платежа, в соответствии с порядком применения кодов бюджетной кл" w:history="1">
        <w:r w:rsidRPr="0083319D">
          <w:rPr>
            <w:sz w:val="24"/>
            <w:szCs w:val="24"/>
          </w:rPr>
          <w:t>подпунктом 3 пункта 6</w:t>
        </w:r>
      </w:hyperlink>
      <w:r w:rsidRPr="0083319D">
        <w:rPr>
          <w:sz w:val="24"/>
          <w:szCs w:val="24"/>
        </w:rPr>
        <w:t xml:space="preserve"> настоящего Порядка, осуществляется исходя из кода вида расходов классификации расходов федерального бюджета, указанного в денежном обязательстве.</w:t>
      </w:r>
    </w:p>
    <w:p w:rsidR="0083319D" w:rsidRPr="0083319D" w:rsidRDefault="0083319D" w:rsidP="0083319D">
      <w:pPr>
        <w:widowControl w:val="0"/>
        <w:autoSpaceDE w:val="0"/>
        <w:autoSpaceDN w:val="0"/>
        <w:adjustRightInd w:val="0"/>
        <w:spacing w:line="276" w:lineRule="auto"/>
        <w:ind w:firstLine="540"/>
        <w:jc w:val="both"/>
        <w:rPr>
          <w:sz w:val="24"/>
          <w:szCs w:val="24"/>
        </w:rPr>
      </w:pPr>
      <w:bookmarkStart w:id="23" w:name="Par136"/>
      <w:bookmarkEnd w:id="23"/>
      <w:r w:rsidRPr="0083319D">
        <w:rPr>
          <w:sz w:val="24"/>
          <w:szCs w:val="24"/>
        </w:rPr>
        <w:t xml:space="preserve">12. </w:t>
      </w:r>
      <w:proofErr w:type="gramStart"/>
      <w:r w:rsidRPr="0083319D">
        <w:rPr>
          <w:sz w:val="24"/>
          <w:szCs w:val="24"/>
        </w:rPr>
        <w:t xml:space="preserve">В случае если форма Распоряжения или информация, указанная в Распоряжении, не соответствуют требованиям, установленным </w:t>
      </w:r>
      <w:hyperlink w:anchor="Par45" w:tooltip="2. Для оплаты денежных обязательств получатель средств республиканского бюджета Республики Коми (администратор источников финансирования дефицита республиканского бюджета Республики Коми) представляет Управлению по месту обслуживания лицевого счета получателя " w:history="1">
        <w:r w:rsidRPr="0083319D">
          <w:rPr>
            <w:sz w:val="24"/>
            <w:szCs w:val="24"/>
          </w:rPr>
          <w:t>2</w:t>
        </w:r>
      </w:hyperlink>
      <w:r w:rsidRPr="0083319D">
        <w:rPr>
          <w:sz w:val="24"/>
          <w:szCs w:val="24"/>
        </w:rPr>
        <w:t xml:space="preserve"> - </w:t>
      </w:r>
      <w:hyperlink w:anchor="Par49" w:tooltip="4. Распоряжение проверяется на наличие в нем следующих реквизитов и показателей:" w:history="1">
        <w:r w:rsidRPr="0083319D">
          <w:rPr>
            <w:sz w:val="24"/>
            <w:szCs w:val="24"/>
          </w:rPr>
          <w:t>4</w:t>
        </w:r>
      </w:hyperlink>
      <w:r w:rsidRPr="0083319D">
        <w:rPr>
          <w:sz w:val="24"/>
          <w:szCs w:val="24"/>
        </w:rPr>
        <w:t xml:space="preserve">, </w:t>
      </w:r>
      <w:hyperlink w:anchor="Par89" w:tooltip="1) соответствие указанных в Распоряжении кодов классификации расходов республиканского бюджета Республики Коми кодам бюджетной классификации Российской Федерации, действующим в текущем финансовом году на момент представления Распоряжения;" w:history="1">
        <w:r w:rsidRPr="0083319D">
          <w:rPr>
            <w:sz w:val="24"/>
            <w:szCs w:val="24"/>
          </w:rPr>
          <w:t>подпунктами 1</w:t>
        </w:r>
      </w:hyperlink>
      <w:r w:rsidRPr="0083319D">
        <w:rPr>
          <w:sz w:val="24"/>
          <w:szCs w:val="24"/>
        </w:rPr>
        <w:t xml:space="preserve"> - </w:t>
      </w:r>
      <w:hyperlink w:anchor="Par103" w:tooltip="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равительством Республики Коми;" w:history="1">
        <w:r w:rsidRPr="0083319D">
          <w:rPr>
            <w:sz w:val="24"/>
            <w:szCs w:val="24"/>
          </w:rPr>
          <w:t>14</w:t>
        </w:r>
      </w:hyperlink>
      <w:r w:rsidRPr="0083319D">
        <w:rPr>
          <w:sz w:val="24"/>
          <w:szCs w:val="24"/>
        </w:rPr>
        <w:t xml:space="preserve">, </w:t>
      </w:r>
      <w:hyperlink w:anchor="Par105" w:tooltip="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 w:history="1">
        <w:r w:rsidRPr="0083319D">
          <w:rPr>
            <w:sz w:val="24"/>
            <w:szCs w:val="24"/>
          </w:rPr>
          <w:t>16</w:t>
        </w:r>
      </w:hyperlink>
      <w:r w:rsidRPr="0083319D">
        <w:rPr>
          <w:sz w:val="24"/>
          <w:szCs w:val="24"/>
        </w:rPr>
        <w:t xml:space="preserve"> - </w:t>
      </w:r>
      <w:hyperlink w:anchor="Par107" w:tooltip="18) непревышение суммы Распоряжения над суммой, указанной в документе, подтверждающем возникновение денежного обязательства." w:history="1">
        <w:r w:rsidRPr="0083319D">
          <w:rPr>
            <w:sz w:val="24"/>
            <w:szCs w:val="24"/>
          </w:rPr>
          <w:t>18 пункта 6</w:t>
        </w:r>
      </w:hyperlink>
      <w:r w:rsidRPr="0083319D">
        <w:rPr>
          <w:sz w:val="24"/>
          <w:szCs w:val="24"/>
        </w:rPr>
        <w:t>,</w:t>
      </w:r>
      <w:proofErr w:type="gramEnd"/>
      <w:r w:rsidRPr="0083319D">
        <w:rPr>
          <w:sz w:val="24"/>
          <w:szCs w:val="24"/>
        </w:rPr>
        <w:t xml:space="preserve"> </w:t>
      </w:r>
      <w:hyperlink w:anchor="Par109" w:tooltip="7. В случае если Распоряжение представляется для оплаты денежных обязательств, по которым формирование Сведений о денежном обязательстве в соответствии с Порядком учета бюджетных и денежных обязательств получателей средств республиканского бюджета Республики К" w:history="1">
        <w:r w:rsidRPr="0083319D">
          <w:rPr>
            <w:sz w:val="24"/>
            <w:szCs w:val="24"/>
          </w:rPr>
          <w:t>пунктами 7</w:t>
        </w:r>
      </w:hyperlink>
      <w:r w:rsidRPr="0083319D">
        <w:rPr>
          <w:sz w:val="24"/>
          <w:szCs w:val="24"/>
        </w:rPr>
        <w:t xml:space="preserve">, </w:t>
      </w:r>
      <w:hyperlink w:anchor="Par115" w:tooltip="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83319D">
          <w:rPr>
            <w:sz w:val="24"/>
            <w:szCs w:val="24"/>
          </w:rPr>
          <w:t>9</w:t>
        </w:r>
      </w:hyperlink>
      <w:r w:rsidRPr="0083319D">
        <w:rPr>
          <w:sz w:val="24"/>
          <w:szCs w:val="24"/>
        </w:rPr>
        <w:t xml:space="preserve"> - </w:t>
      </w:r>
      <w:hyperlink w:anchor="Par124" w:tooltip="10. При санкционировании оплаты денежных обязательств по перечислениям по источникам финансирования дефицита республиканского бюджета Республики Коми осуществляется проверка Распоряжения по следующим направлениям:" w:history="1">
        <w:r w:rsidRPr="0083319D">
          <w:rPr>
            <w:sz w:val="24"/>
            <w:szCs w:val="24"/>
          </w:rPr>
          <w:t>10</w:t>
        </w:r>
      </w:hyperlink>
      <w:r w:rsidRPr="0083319D">
        <w:rPr>
          <w:sz w:val="24"/>
          <w:szCs w:val="24"/>
        </w:rPr>
        <w:t xml:space="preserve"> настоящего Порядка, или в случае установления нарушения получателем средств бюджета муниципального округа «Усинск» Республики Коми условий, предусмотренных </w:t>
      </w:r>
      <w:hyperlink w:anchor="Par113" w:tooltip="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республиканского бюджета Республики Коми - государственного заказчика " w:history="1">
        <w:r w:rsidRPr="0083319D">
          <w:rPr>
            <w:sz w:val="24"/>
            <w:szCs w:val="24"/>
          </w:rPr>
          <w:t>пунктом 8</w:t>
        </w:r>
      </w:hyperlink>
      <w:r w:rsidRPr="0083319D">
        <w:rPr>
          <w:sz w:val="24"/>
          <w:szCs w:val="24"/>
        </w:rPr>
        <w:t xml:space="preserve"> настоящего Порядка, Управление не позднее срока, определенного </w:t>
      </w:r>
      <w:hyperlink w:anchor="Par47" w:tooltip="3. Управление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 7 и 9 - 10 настоящего Порядка" w:history="1">
        <w:r w:rsidRPr="0083319D">
          <w:rPr>
            <w:sz w:val="24"/>
            <w:szCs w:val="24"/>
          </w:rPr>
          <w:t>пунктом 3</w:t>
        </w:r>
      </w:hyperlink>
      <w:r w:rsidRPr="0083319D">
        <w:rPr>
          <w:sz w:val="24"/>
          <w:szCs w:val="24"/>
        </w:rPr>
        <w:t xml:space="preserve"> настоящего Порядка, направляет получателю средств бюджета муниципального округа «Усинск» Республики Коми (администратору источников финансирования дефицита бюджета муниципального округа «Усинск» Республики Коми)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утвержденным Федеральным Казначейством России.</w:t>
      </w:r>
    </w:p>
    <w:p w:rsidR="0083319D" w:rsidRPr="0083319D" w:rsidRDefault="0083319D" w:rsidP="0083319D">
      <w:pPr>
        <w:widowControl w:val="0"/>
        <w:autoSpaceDE w:val="0"/>
        <w:autoSpaceDN w:val="0"/>
        <w:adjustRightInd w:val="0"/>
        <w:spacing w:line="276" w:lineRule="auto"/>
        <w:ind w:firstLine="540"/>
        <w:jc w:val="both"/>
        <w:rPr>
          <w:sz w:val="24"/>
          <w:szCs w:val="24"/>
        </w:rPr>
      </w:pPr>
      <w:proofErr w:type="gramStart"/>
      <w:r w:rsidRPr="0083319D">
        <w:rPr>
          <w:sz w:val="24"/>
          <w:szCs w:val="24"/>
        </w:rPr>
        <w:t xml:space="preserve">При установлении Управлением нарушений получателем средств бюджета муниципального округа «Усинск» Республики </w:t>
      </w:r>
      <w:r w:rsidRPr="0083319D">
        <w:rPr>
          <w:sz w:val="24"/>
          <w:szCs w:val="24"/>
        </w:rPr>
        <w:lastRenderedPageBreak/>
        <w:t xml:space="preserve">Коми условий, установленных </w:t>
      </w:r>
      <w:hyperlink w:anchor="Par104" w:tooltip="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государственному контракту) аренды;" w:history="1">
        <w:r w:rsidRPr="0083319D">
          <w:rPr>
            <w:sz w:val="24"/>
            <w:szCs w:val="24"/>
          </w:rPr>
          <w:t>подпунктами 15</w:t>
        </w:r>
      </w:hyperlink>
      <w:r w:rsidRPr="0083319D">
        <w:rPr>
          <w:sz w:val="24"/>
          <w:szCs w:val="24"/>
        </w:rPr>
        <w:t xml:space="preserve"> и (или) </w:t>
      </w:r>
      <w:hyperlink w:anchor="Par105" w:tooltip="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 w:history="1">
        <w:r w:rsidRPr="0083319D">
          <w:rPr>
            <w:sz w:val="24"/>
            <w:szCs w:val="24"/>
          </w:rPr>
          <w:t>16 пункта 6</w:t>
        </w:r>
      </w:hyperlink>
      <w:r w:rsidRPr="0083319D">
        <w:rPr>
          <w:sz w:val="24"/>
          <w:szCs w:val="24"/>
        </w:rPr>
        <w:t xml:space="preserve"> настоящего Порядка, Управление не позднее двух рабочих дней после отражения операций, вызвавших указанные нарушения, на соответствующем лицевом счете уведомляет о них получателя средств бюджета муниципального округа «Усинск» Республики Коми путем направления </w:t>
      </w:r>
      <w:hyperlink r:id="rId24" w:history="1">
        <w:r w:rsidRPr="0083319D">
          <w:rPr>
            <w:sz w:val="24"/>
            <w:szCs w:val="24"/>
          </w:rPr>
          <w:t>Уведомления</w:t>
        </w:r>
      </w:hyperlink>
      <w:r w:rsidRPr="0083319D">
        <w:rPr>
          <w:sz w:val="24"/>
          <w:szCs w:val="24"/>
        </w:rPr>
        <w:t xml:space="preserve"> о нарушении установленных предельных размеров авансового платежа</w:t>
      </w:r>
      <w:proofErr w:type="gramEnd"/>
      <w:r w:rsidRPr="0083319D">
        <w:rPr>
          <w:sz w:val="24"/>
          <w:szCs w:val="24"/>
        </w:rPr>
        <w:t xml:space="preserve"> </w:t>
      </w:r>
      <w:proofErr w:type="gramStart"/>
      <w:r w:rsidRPr="0083319D">
        <w:rPr>
          <w:sz w:val="24"/>
          <w:szCs w:val="24"/>
        </w:rPr>
        <w:t xml:space="preserve">по форме согласно приложению N 1 и (или) </w:t>
      </w:r>
      <w:hyperlink r:id="rId25" w:history="1">
        <w:r w:rsidRPr="0083319D">
          <w:rPr>
            <w:sz w:val="24"/>
            <w:szCs w:val="24"/>
          </w:rPr>
          <w:t>Уведомления</w:t>
        </w:r>
      </w:hyperlink>
      <w:r w:rsidRPr="0083319D">
        <w:rPr>
          <w:sz w:val="24"/>
          <w:szCs w:val="24"/>
        </w:rPr>
        <w:t xml:space="preserve"> о нарушении сроков внесения и размеров арендной платы по форме согласно приложению N 2 к Порядку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утвержденному приказом Министерства финансов Российской Федерации 30 октября 2020 г. N</w:t>
      </w:r>
      <w:proofErr w:type="gramEnd"/>
      <w:r w:rsidRPr="0083319D">
        <w:rPr>
          <w:sz w:val="24"/>
          <w:szCs w:val="24"/>
        </w:rPr>
        <w:t xml:space="preserve"> 257н, а также обеспечивает доведение указанной информации до главного распорядителя средств бюджета муниципального округа «Усинск» Республики Коми, в ведении которого находится допустивший нарушение получатель средств бюджета муниципального округа «Усинск» Республики Коми, не позднее десяти рабочих дней после отражения операций, вызвавших указанные нарушения, на соответствующем лицевом счете.</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 xml:space="preserve">При санкционировании оплаты денежных обязательств в соответствии с </w:t>
      </w:r>
      <w:hyperlink w:anchor="Par132" w:tooltip="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 w:history="1">
        <w:r w:rsidRPr="0083319D">
          <w:rPr>
            <w:sz w:val="24"/>
            <w:szCs w:val="24"/>
          </w:rPr>
          <w:t>пунктом 11</w:t>
        </w:r>
      </w:hyperlink>
      <w:r w:rsidRPr="0083319D">
        <w:rPr>
          <w:sz w:val="24"/>
          <w:szCs w:val="24"/>
        </w:rPr>
        <w:t xml:space="preserve"> настоящего Порядка, уведомления, предусмотренные </w:t>
      </w:r>
      <w:hyperlink w:anchor="Par136" w:tooltip="12. В случае если форма Распоряжения или информация, указанная в Распоряжении, не соответствуют требованиям, установленным 2 - 4, подпунктами 1 - 14, 16 - 18 пункта 6, пунктами 7, 9 - 10 настоящего Порядка, или в случае установления нарушения получателем средс" w:history="1">
        <w:r w:rsidRPr="0083319D">
          <w:rPr>
            <w:sz w:val="24"/>
            <w:szCs w:val="24"/>
          </w:rPr>
          <w:t>абзацем первым</w:t>
        </w:r>
      </w:hyperlink>
      <w:r w:rsidRPr="0083319D">
        <w:rPr>
          <w:sz w:val="24"/>
          <w:szCs w:val="24"/>
        </w:rPr>
        <w:t xml:space="preserve"> настоящего пункта, направляются получателю средств бюджета муниципального округа «Усинск» Республики Коми с использованием единой информационной системы в сфере закупок.</w:t>
      </w:r>
    </w:p>
    <w:p w:rsidR="0083319D" w:rsidRPr="0083319D" w:rsidRDefault="0083319D" w:rsidP="0083319D">
      <w:pPr>
        <w:widowControl w:val="0"/>
        <w:autoSpaceDE w:val="0"/>
        <w:autoSpaceDN w:val="0"/>
        <w:adjustRightInd w:val="0"/>
        <w:spacing w:line="276" w:lineRule="auto"/>
        <w:ind w:firstLine="540"/>
        <w:jc w:val="both"/>
        <w:rPr>
          <w:sz w:val="24"/>
          <w:szCs w:val="24"/>
        </w:rPr>
      </w:pPr>
      <w:r w:rsidRPr="0083319D">
        <w:rPr>
          <w:sz w:val="24"/>
          <w:szCs w:val="24"/>
        </w:rPr>
        <w:t xml:space="preserve">13. </w:t>
      </w:r>
      <w:proofErr w:type="gramStart"/>
      <w:r w:rsidRPr="0083319D">
        <w:rPr>
          <w:sz w:val="24"/>
          <w:szCs w:val="24"/>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w:t>
      </w:r>
      <w:r w:rsidRPr="0083319D">
        <w:rPr>
          <w:sz w:val="24"/>
          <w:szCs w:val="24"/>
        </w:rPr>
        <w:lastRenderedPageBreak/>
        <w:t>средств бюджета муниципального округа «Усинск» Республики Коми (администратора источников финансирования дефицита бюджета муниципального округа «Усинск» Республики Коми),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roofErr w:type="gramEnd"/>
      <w:r w:rsidRPr="0083319D">
        <w:rPr>
          <w:sz w:val="24"/>
          <w:szCs w:val="24"/>
        </w:rPr>
        <w:t>.</w:t>
      </w:r>
    </w:p>
    <w:p w:rsidR="0083319D" w:rsidRPr="0083319D" w:rsidRDefault="0083319D" w:rsidP="0083319D">
      <w:pPr>
        <w:autoSpaceDE w:val="0"/>
        <w:autoSpaceDN w:val="0"/>
        <w:adjustRightInd w:val="0"/>
        <w:spacing w:line="276" w:lineRule="auto"/>
        <w:ind w:firstLine="567"/>
        <w:jc w:val="both"/>
        <w:rPr>
          <w:rFonts w:eastAsia="Batang"/>
          <w:sz w:val="24"/>
          <w:szCs w:val="24"/>
        </w:rPr>
      </w:pPr>
      <w:r w:rsidRPr="0083319D">
        <w:rPr>
          <w:sz w:val="24"/>
          <w:szCs w:val="24"/>
        </w:rPr>
        <w:t>14. Представление и хранение Распоряжения,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840151" w:rsidRPr="00840151" w:rsidRDefault="00840151" w:rsidP="0083319D">
      <w:pPr>
        <w:autoSpaceDE w:val="0"/>
        <w:autoSpaceDN w:val="0"/>
        <w:adjustRightInd w:val="0"/>
        <w:spacing w:line="276" w:lineRule="auto"/>
        <w:ind w:left="3540"/>
        <w:jc w:val="right"/>
        <w:rPr>
          <w:szCs w:val="23"/>
        </w:rPr>
      </w:pPr>
    </w:p>
    <w:sectPr w:rsidR="00840151" w:rsidRPr="00840151" w:rsidSect="0087540E">
      <w:pgSz w:w="16838" w:h="11906" w:orient="landscape"/>
      <w:pgMar w:top="851" w:right="993" w:bottom="568" w:left="851" w:header="709" w:footer="709" w:gutter="0"/>
      <w:cols w:num="2" w:space="8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91" w:rsidRDefault="001C6F91" w:rsidP="00216B72">
      <w:r>
        <w:separator/>
      </w:r>
    </w:p>
  </w:endnote>
  <w:endnote w:type="continuationSeparator" w:id="0">
    <w:p w:rsidR="001C6F91" w:rsidRDefault="001C6F91" w:rsidP="0021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91" w:rsidRDefault="001C6F91" w:rsidP="00216B72">
      <w:r>
        <w:separator/>
      </w:r>
    </w:p>
  </w:footnote>
  <w:footnote w:type="continuationSeparator" w:id="0">
    <w:p w:rsidR="001C6F91" w:rsidRDefault="001C6F91" w:rsidP="0021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A25"/>
    <w:multiLevelType w:val="hybridMultilevel"/>
    <w:tmpl w:val="68F4F15A"/>
    <w:lvl w:ilvl="0" w:tplc="AF9C742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F53C36"/>
    <w:multiLevelType w:val="hybridMultilevel"/>
    <w:tmpl w:val="9880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21D44"/>
    <w:multiLevelType w:val="hybridMultilevel"/>
    <w:tmpl w:val="80945636"/>
    <w:lvl w:ilvl="0" w:tplc="400695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14B0574"/>
    <w:multiLevelType w:val="hybridMultilevel"/>
    <w:tmpl w:val="37425826"/>
    <w:lvl w:ilvl="0" w:tplc="A9C0D85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E0904"/>
    <w:multiLevelType w:val="hybridMultilevel"/>
    <w:tmpl w:val="A740EA72"/>
    <w:lvl w:ilvl="0" w:tplc="485C41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6691436"/>
    <w:multiLevelType w:val="hybridMultilevel"/>
    <w:tmpl w:val="D7FC7B14"/>
    <w:lvl w:ilvl="0" w:tplc="00285C72">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874468"/>
    <w:multiLevelType w:val="hybridMultilevel"/>
    <w:tmpl w:val="0B12EBC8"/>
    <w:lvl w:ilvl="0" w:tplc="38AA305E">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092808"/>
    <w:multiLevelType w:val="hybridMultilevel"/>
    <w:tmpl w:val="10388F3E"/>
    <w:lvl w:ilvl="0" w:tplc="A126A4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3277BD"/>
    <w:multiLevelType w:val="hybridMultilevel"/>
    <w:tmpl w:val="5428013A"/>
    <w:lvl w:ilvl="0" w:tplc="8FC60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86455C0"/>
    <w:multiLevelType w:val="hybridMultilevel"/>
    <w:tmpl w:val="F55EB62E"/>
    <w:lvl w:ilvl="0" w:tplc="06DEAD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391DC9"/>
    <w:multiLevelType w:val="hybridMultilevel"/>
    <w:tmpl w:val="5BBEFA88"/>
    <w:lvl w:ilvl="0" w:tplc="1ED8AD86">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0"/>
  </w:num>
  <w:num w:numId="3">
    <w:abstractNumId w:val="3"/>
  </w:num>
  <w:num w:numId="4">
    <w:abstractNumId w:val="6"/>
  </w:num>
  <w:num w:numId="5">
    <w:abstractNumId w:val="7"/>
  </w:num>
  <w:num w:numId="6">
    <w:abstractNumId w:val="5"/>
  </w:num>
  <w:num w:numId="7">
    <w:abstractNumId w:val="7"/>
  </w:num>
  <w:num w:numId="8">
    <w:abstractNumId w:val="9"/>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43"/>
    <w:rsid w:val="00010788"/>
    <w:rsid w:val="00011AFA"/>
    <w:rsid w:val="00013068"/>
    <w:rsid w:val="000156EB"/>
    <w:rsid w:val="0002436B"/>
    <w:rsid w:val="00051BED"/>
    <w:rsid w:val="00097603"/>
    <w:rsid w:val="000A70CF"/>
    <w:rsid w:val="000B3448"/>
    <w:rsid w:val="000E4453"/>
    <w:rsid w:val="000E7145"/>
    <w:rsid w:val="000F14E2"/>
    <w:rsid w:val="00111DCF"/>
    <w:rsid w:val="001620EC"/>
    <w:rsid w:val="0016257E"/>
    <w:rsid w:val="00163D60"/>
    <w:rsid w:val="00164321"/>
    <w:rsid w:val="0016714D"/>
    <w:rsid w:val="0017271A"/>
    <w:rsid w:val="001805F8"/>
    <w:rsid w:val="001819FF"/>
    <w:rsid w:val="0018298F"/>
    <w:rsid w:val="001A72DE"/>
    <w:rsid w:val="001C6F91"/>
    <w:rsid w:val="001E6297"/>
    <w:rsid w:val="001F32AD"/>
    <w:rsid w:val="001F3DBB"/>
    <w:rsid w:val="00207530"/>
    <w:rsid w:val="00216B72"/>
    <w:rsid w:val="002318FA"/>
    <w:rsid w:val="002422BE"/>
    <w:rsid w:val="00262439"/>
    <w:rsid w:val="00265057"/>
    <w:rsid w:val="0027258A"/>
    <w:rsid w:val="002A3A44"/>
    <w:rsid w:val="002C101B"/>
    <w:rsid w:val="002C2AB8"/>
    <w:rsid w:val="002C5164"/>
    <w:rsid w:val="002C6250"/>
    <w:rsid w:val="002F0C79"/>
    <w:rsid w:val="002F58B7"/>
    <w:rsid w:val="0030525D"/>
    <w:rsid w:val="00307A2A"/>
    <w:rsid w:val="00317E17"/>
    <w:rsid w:val="00350966"/>
    <w:rsid w:val="003801A9"/>
    <w:rsid w:val="003807EC"/>
    <w:rsid w:val="003B1CE8"/>
    <w:rsid w:val="003D3D25"/>
    <w:rsid w:val="00402F66"/>
    <w:rsid w:val="00403763"/>
    <w:rsid w:val="0041002C"/>
    <w:rsid w:val="0042059D"/>
    <w:rsid w:val="004228B9"/>
    <w:rsid w:val="00457817"/>
    <w:rsid w:val="004A3CF9"/>
    <w:rsid w:val="004B6FB3"/>
    <w:rsid w:val="004E0C69"/>
    <w:rsid w:val="004E4819"/>
    <w:rsid w:val="0050360A"/>
    <w:rsid w:val="00507EBF"/>
    <w:rsid w:val="005139DE"/>
    <w:rsid w:val="00561EB4"/>
    <w:rsid w:val="0056424D"/>
    <w:rsid w:val="0057354D"/>
    <w:rsid w:val="00593EAB"/>
    <w:rsid w:val="0059508D"/>
    <w:rsid w:val="005A48F5"/>
    <w:rsid w:val="005C6CF6"/>
    <w:rsid w:val="005E62B2"/>
    <w:rsid w:val="005F2A13"/>
    <w:rsid w:val="005F5E43"/>
    <w:rsid w:val="005F6C81"/>
    <w:rsid w:val="00603491"/>
    <w:rsid w:val="00613AA1"/>
    <w:rsid w:val="00616793"/>
    <w:rsid w:val="006472C7"/>
    <w:rsid w:val="0067356A"/>
    <w:rsid w:val="00675F8C"/>
    <w:rsid w:val="00686E52"/>
    <w:rsid w:val="006C092B"/>
    <w:rsid w:val="006E53A9"/>
    <w:rsid w:val="006F4D14"/>
    <w:rsid w:val="007212C7"/>
    <w:rsid w:val="00790BE1"/>
    <w:rsid w:val="007952DD"/>
    <w:rsid w:val="007B2D03"/>
    <w:rsid w:val="007C6273"/>
    <w:rsid w:val="007C6FED"/>
    <w:rsid w:val="007D1769"/>
    <w:rsid w:val="007E1AC4"/>
    <w:rsid w:val="007F5F5E"/>
    <w:rsid w:val="007F72F2"/>
    <w:rsid w:val="00831192"/>
    <w:rsid w:val="00832687"/>
    <w:rsid w:val="0083319D"/>
    <w:rsid w:val="00840151"/>
    <w:rsid w:val="00861AA1"/>
    <w:rsid w:val="00866EF1"/>
    <w:rsid w:val="00872C18"/>
    <w:rsid w:val="0087540E"/>
    <w:rsid w:val="00883BF6"/>
    <w:rsid w:val="0088506E"/>
    <w:rsid w:val="008A1700"/>
    <w:rsid w:val="008B4254"/>
    <w:rsid w:val="008B6615"/>
    <w:rsid w:val="008E6FB3"/>
    <w:rsid w:val="008F22DE"/>
    <w:rsid w:val="00934D1B"/>
    <w:rsid w:val="00943D6F"/>
    <w:rsid w:val="0096126E"/>
    <w:rsid w:val="00985F57"/>
    <w:rsid w:val="0099297B"/>
    <w:rsid w:val="0099452C"/>
    <w:rsid w:val="009973D5"/>
    <w:rsid w:val="009C093D"/>
    <w:rsid w:val="009C5714"/>
    <w:rsid w:val="009F2CF0"/>
    <w:rsid w:val="00A36367"/>
    <w:rsid w:val="00A37A54"/>
    <w:rsid w:val="00A52AC4"/>
    <w:rsid w:val="00A74CE6"/>
    <w:rsid w:val="00A85888"/>
    <w:rsid w:val="00A93309"/>
    <w:rsid w:val="00AA7438"/>
    <w:rsid w:val="00AB66AB"/>
    <w:rsid w:val="00AC0CEB"/>
    <w:rsid w:val="00AC20D3"/>
    <w:rsid w:val="00AC6625"/>
    <w:rsid w:val="00AF5670"/>
    <w:rsid w:val="00B04562"/>
    <w:rsid w:val="00B10E16"/>
    <w:rsid w:val="00B30AD9"/>
    <w:rsid w:val="00B3422E"/>
    <w:rsid w:val="00B519E4"/>
    <w:rsid w:val="00B5584F"/>
    <w:rsid w:val="00B67A86"/>
    <w:rsid w:val="00B800B2"/>
    <w:rsid w:val="00B83A89"/>
    <w:rsid w:val="00B9116A"/>
    <w:rsid w:val="00BD409A"/>
    <w:rsid w:val="00BD472B"/>
    <w:rsid w:val="00C049D5"/>
    <w:rsid w:val="00C225C4"/>
    <w:rsid w:val="00C521EF"/>
    <w:rsid w:val="00C67F1D"/>
    <w:rsid w:val="00C9326D"/>
    <w:rsid w:val="00C93CF9"/>
    <w:rsid w:val="00CA405F"/>
    <w:rsid w:val="00CC5FE6"/>
    <w:rsid w:val="00CD343B"/>
    <w:rsid w:val="00CE1450"/>
    <w:rsid w:val="00CE7456"/>
    <w:rsid w:val="00D3107E"/>
    <w:rsid w:val="00D35E94"/>
    <w:rsid w:val="00D56123"/>
    <w:rsid w:val="00D90DEB"/>
    <w:rsid w:val="00D92493"/>
    <w:rsid w:val="00DA5CC1"/>
    <w:rsid w:val="00DB5C81"/>
    <w:rsid w:val="00DB6B84"/>
    <w:rsid w:val="00DB6BA9"/>
    <w:rsid w:val="00DB6DEE"/>
    <w:rsid w:val="00DC1450"/>
    <w:rsid w:val="00DC6BB2"/>
    <w:rsid w:val="00DC7369"/>
    <w:rsid w:val="00E1791C"/>
    <w:rsid w:val="00E308A3"/>
    <w:rsid w:val="00E34460"/>
    <w:rsid w:val="00E37D60"/>
    <w:rsid w:val="00E40BA8"/>
    <w:rsid w:val="00E447CC"/>
    <w:rsid w:val="00E46BFC"/>
    <w:rsid w:val="00E47813"/>
    <w:rsid w:val="00E53543"/>
    <w:rsid w:val="00E57BA6"/>
    <w:rsid w:val="00E6416E"/>
    <w:rsid w:val="00EB3AA3"/>
    <w:rsid w:val="00EC4779"/>
    <w:rsid w:val="00ED276F"/>
    <w:rsid w:val="00F072F8"/>
    <w:rsid w:val="00F1632A"/>
    <w:rsid w:val="00F16C63"/>
    <w:rsid w:val="00F268CC"/>
    <w:rsid w:val="00F4238E"/>
    <w:rsid w:val="00F4406F"/>
    <w:rsid w:val="00F53982"/>
    <w:rsid w:val="00F648C2"/>
    <w:rsid w:val="00F74241"/>
    <w:rsid w:val="00F85349"/>
    <w:rsid w:val="00F863FD"/>
    <w:rsid w:val="00FD46B5"/>
    <w:rsid w:val="00FE49EB"/>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43"/>
    <w:rPr>
      <w:rFonts w:ascii="Times New Roman" w:eastAsia="Times New Roman" w:hAnsi="Times New Roman"/>
    </w:rPr>
  </w:style>
  <w:style w:type="paragraph" w:styleId="2">
    <w:name w:val="heading 2"/>
    <w:basedOn w:val="a"/>
    <w:link w:val="20"/>
    <w:uiPriority w:val="9"/>
    <w:qFormat/>
    <w:rsid w:val="0087540E"/>
    <w:pPr>
      <w:spacing w:after="125" w:line="250" w:lineRule="atLeast"/>
      <w:outlineLvl w:val="1"/>
    </w:pPr>
    <w:rPr>
      <w:rFonts w:ascii="Georgia" w:hAnsi="Georgia"/>
      <w:color w:val="4C6C8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F5E43"/>
    <w:pPr>
      <w:spacing w:after="120"/>
    </w:pPr>
  </w:style>
  <w:style w:type="character" w:customStyle="1" w:styleId="a4">
    <w:name w:val="Основной текст Знак"/>
    <w:basedOn w:val="a0"/>
    <w:link w:val="a3"/>
    <w:uiPriority w:val="99"/>
    <w:rsid w:val="005F5E4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F5E43"/>
    <w:pPr>
      <w:widowControl w:val="0"/>
      <w:autoSpaceDE w:val="0"/>
      <w:autoSpaceDN w:val="0"/>
      <w:adjustRightInd w:val="0"/>
    </w:pPr>
    <w:rPr>
      <w:rFonts w:ascii="Courier New" w:eastAsia="Times New Roman" w:hAnsi="Courier New" w:cs="Courier New"/>
    </w:rPr>
  </w:style>
  <w:style w:type="paragraph" w:styleId="a5">
    <w:name w:val="List Paragraph"/>
    <w:basedOn w:val="a"/>
    <w:uiPriority w:val="34"/>
    <w:qFormat/>
    <w:rsid w:val="007952DD"/>
    <w:pPr>
      <w:ind w:left="720"/>
      <w:contextualSpacing/>
    </w:pPr>
  </w:style>
  <w:style w:type="paragraph" w:styleId="a6">
    <w:name w:val="Balloon Text"/>
    <w:basedOn w:val="a"/>
    <w:link w:val="a7"/>
    <w:semiHidden/>
    <w:unhideWhenUsed/>
    <w:rsid w:val="008A1700"/>
    <w:rPr>
      <w:rFonts w:ascii="Tahoma" w:hAnsi="Tahoma" w:cs="Tahoma"/>
      <w:sz w:val="16"/>
      <w:szCs w:val="16"/>
    </w:rPr>
  </w:style>
  <w:style w:type="character" w:customStyle="1" w:styleId="a7">
    <w:name w:val="Текст выноски Знак"/>
    <w:basedOn w:val="a0"/>
    <w:link w:val="a6"/>
    <w:semiHidden/>
    <w:rsid w:val="008A1700"/>
    <w:rPr>
      <w:rFonts w:ascii="Tahoma" w:eastAsia="Times New Roman" w:hAnsi="Tahoma" w:cs="Tahoma"/>
      <w:sz w:val="16"/>
      <w:szCs w:val="16"/>
    </w:rPr>
  </w:style>
  <w:style w:type="paragraph" w:styleId="a8">
    <w:name w:val="header"/>
    <w:basedOn w:val="a"/>
    <w:link w:val="a9"/>
    <w:uiPriority w:val="99"/>
    <w:semiHidden/>
    <w:unhideWhenUsed/>
    <w:rsid w:val="00216B72"/>
    <w:pPr>
      <w:tabs>
        <w:tab w:val="center" w:pos="4677"/>
        <w:tab w:val="right" w:pos="9355"/>
      </w:tabs>
    </w:pPr>
  </w:style>
  <w:style w:type="character" w:customStyle="1" w:styleId="a9">
    <w:name w:val="Верхний колонтитул Знак"/>
    <w:basedOn w:val="a0"/>
    <w:link w:val="a8"/>
    <w:uiPriority w:val="99"/>
    <w:semiHidden/>
    <w:rsid w:val="00216B72"/>
    <w:rPr>
      <w:rFonts w:ascii="Times New Roman" w:eastAsia="Times New Roman" w:hAnsi="Times New Roman"/>
    </w:rPr>
  </w:style>
  <w:style w:type="paragraph" w:styleId="aa">
    <w:name w:val="footer"/>
    <w:basedOn w:val="a"/>
    <w:link w:val="ab"/>
    <w:uiPriority w:val="99"/>
    <w:semiHidden/>
    <w:unhideWhenUsed/>
    <w:rsid w:val="00216B72"/>
    <w:pPr>
      <w:tabs>
        <w:tab w:val="center" w:pos="4677"/>
        <w:tab w:val="right" w:pos="9355"/>
      </w:tabs>
    </w:pPr>
  </w:style>
  <w:style w:type="character" w:customStyle="1" w:styleId="ab">
    <w:name w:val="Нижний колонтитул Знак"/>
    <w:basedOn w:val="a0"/>
    <w:link w:val="aa"/>
    <w:uiPriority w:val="99"/>
    <w:semiHidden/>
    <w:rsid w:val="00216B72"/>
    <w:rPr>
      <w:rFonts w:ascii="Times New Roman" w:eastAsia="Times New Roman" w:hAnsi="Times New Roman"/>
    </w:rPr>
  </w:style>
  <w:style w:type="paragraph" w:customStyle="1" w:styleId="ConsPlusNormal">
    <w:name w:val="ConsPlusNormal"/>
    <w:rsid w:val="008F22DE"/>
    <w:pPr>
      <w:autoSpaceDE w:val="0"/>
      <w:autoSpaceDN w:val="0"/>
      <w:adjustRightInd w:val="0"/>
    </w:pPr>
    <w:rPr>
      <w:rFonts w:ascii="Times New Roman" w:hAnsi="Times New Roman"/>
      <w:b/>
      <w:bCs/>
      <w:sz w:val="22"/>
      <w:szCs w:val="22"/>
    </w:rPr>
  </w:style>
  <w:style w:type="paragraph" w:customStyle="1" w:styleId="ConsPlusTitle">
    <w:name w:val="ConsPlusTitle"/>
    <w:uiPriority w:val="99"/>
    <w:rsid w:val="00D90DEB"/>
    <w:pPr>
      <w:widowControl w:val="0"/>
      <w:autoSpaceDE w:val="0"/>
      <w:autoSpaceDN w:val="0"/>
    </w:pPr>
    <w:rPr>
      <w:rFonts w:eastAsia="Times New Roman" w:cs="Calibri"/>
      <w:b/>
      <w:sz w:val="22"/>
    </w:rPr>
  </w:style>
  <w:style w:type="paragraph" w:styleId="ac">
    <w:name w:val="Normal (Web)"/>
    <w:basedOn w:val="a"/>
    <w:uiPriority w:val="99"/>
    <w:unhideWhenUsed/>
    <w:rsid w:val="00DC7369"/>
    <w:pPr>
      <w:spacing w:before="100" w:beforeAutospacing="1" w:after="100" w:afterAutospacing="1"/>
    </w:pPr>
    <w:rPr>
      <w:sz w:val="24"/>
      <w:szCs w:val="24"/>
    </w:rPr>
  </w:style>
  <w:style w:type="character" w:customStyle="1" w:styleId="20">
    <w:name w:val="Заголовок 2 Знак"/>
    <w:basedOn w:val="a0"/>
    <w:link w:val="2"/>
    <w:uiPriority w:val="9"/>
    <w:rsid w:val="0087540E"/>
    <w:rPr>
      <w:rFonts w:ascii="Georgia" w:eastAsia="Times New Roman" w:hAnsi="Georgia"/>
      <w:color w:val="4C6C8B"/>
    </w:rPr>
  </w:style>
  <w:style w:type="paragraph" w:styleId="ad">
    <w:name w:val="caption"/>
    <w:basedOn w:val="a"/>
    <w:next w:val="a"/>
    <w:qFormat/>
    <w:rsid w:val="0087540E"/>
    <w:pPr>
      <w:framePr w:h="3889" w:hRule="exact" w:hSpace="141" w:wrap="auto" w:vAnchor="text" w:hAnchor="page" w:x="1584" w:y="13"/>
      <w:ind w:left="2832" w:firstLine="708"/>
    </w:pPr>
    <w:rPr>
      <w:b/>
      <w:sz w:val="40"/>
    </w:rPr>
  </w:style>
  <w:style w:type="paragraph" w:styleId="3">
    <w:name w:val="Body Text Indent 3"/>
    <w:basedOn w:val="a"/>
    <w:link w:val="30"/>
    <w:rsid w:val="0087540E"/>
    <w:pPr>
      <w:spacing w:after="120"/>
      <w:ind w:left="283"/>
    </w:pPr>
    <w:rPr>
      <w:sz w:val="16"/>
      <w:szCs w:val="16"/>
    </w:rPr>
  </w:style>
  <w:style w:type="character" w:customStyle="1" w:styleId="30">
    <w:name w:val="Основной текст с отступом 3 Знак"/>
    <w:basedOn w:val="a0"/>
    <w:link w:val="3"/>
    <w:rsid w:val="0087540E"/>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43"/>
    <w:rPr>
      <w:rFonts w:ascii="Times New Roman" w:eastAsia="Times New Roman" w:hAnsi="Times New Roman"/>
    </w:rPr>
  </w:style>
  <w:style w:type="paragraph" w:styleId="2">
    <w:name w:val="heading 2"/>
    <w:basedOn w:val="a"/>
    <w:link w:val="20"/>
    <w:uiPriority w:val="9"/>
    <w:qFormat/>
    <w:rsid w:val="0087540E"/>
    <w:pPr>
      <w:spacing w:after="125" w:line="250" w:lineRule="atLeast"/>
      <w:outlineLvl w:val="1"/>
    </w:pPr>
    <w:rPr>
      <w:rFonts w:ascii="Georgia" w:hAnsi="Georgia"/>
      <w:color w:val="4C6C8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F5E43"/>
    <w:pPr>
      <w:spacing w:after="120"/>
    </w:pPr>
  </w:style>
  <w:style w:type="character" w:customStyle="1" w:styleId="a4">
    <w:name w:val="Основной текст Знак"/>
    <w:basedOn w:val="a0"/>
    <w:link w:val="a3"/>
    <w:uiPriority w:val="99"/>
    <w:rsid w:val="005F5E4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F5E43"/>
    <w:pPr>
      <w:widowControl w:val="0"/>
      <w:autoSpaceDE w:val="0"/>
      <w:autoSpaceDN w:val="0"/>
      <w:adjustRightInd w:val="0"/>
    </w:pPr>
    <w:rPr>
      <w:rFonts w:ascii="Courier New" w:eastAsia="Times New Roman" w:hAnsi="Courier New" w:cs="Courier New"/>
    </w:rPr>
  </w:style>
  <w:style w:type="paragraph" w:styleId="a5">
    <w:name w:val="List Paragraph"/>
    <w:basedOn w:val="a"/>
    <w:uiPriority w:val="34"/>
    <w:qFormat/>
    <w:rsid w:val="007952DD"/>
    <w:pPr>
      <w:ind w:left="720"/>
      <w:contextualSpacing/>
    </w:pPr>
  </w:style>
  <w:style w:type="paragraph" w:styleId="a6">
    <w:name w:val="Balloon Text"/>
    <w:basedOn w:val="a"/>
    <w:link w:val="a7"/>
    <w:semiHidden/>
    <w:unhideWhenUsed/>
    <w:rsid w:val="008A1700"/>
    <w:rPr>
      <w:rFonts w:ascii="Tahoma" w:hAnsi="Tahoma" w:cs="Tahoma"/>
      <w:sz w:val="16"/>
      <w:szCs w:val="16"/>
    </w:rPr>
  </w:style>
  <w:style w:type="character" w:customStyle="1" w:styleId="a7">
    <w:name w:val="Текст выноски Знак"/>
    <w:basedOn w:val="a0"/>
    <w:link w:val="a6"/>
    <w:semiHidden/>
    <w:rsid w:val="008A1700"/>
    <w:rPr>
      <w:rFonts w:ascii="Tahoma" w:eastAsia="Times New Roman" w:hAnsi="Tahoma" w:cs="Tahoma"/>
      <w:sz w:val="16"/>
      <w:szCs w:val="16"/>
    </w:rPr>
  </w:style>
  <w:style w:type="paragraph" w:styleId="a8">
    <w:name w:val="header"/>
    <w:basedOn w:val="a"/>
    <w:link w:val="a9"/>
    <w:uiPriority w:val="99"/>
    <w:semiHidden/>
    <w:unhideWhenUsed/>
    <w:rsid w:val="00216B72"/>
    <w:pPr>
      <w:tabs>
        <w:tab w:val="center" w:pos="4677"/>
        <w:tab w:val="right" w:pos="9355"/>
      </w:tabs>
    </w:pPr>
  </w:style>
  <w:style w:type="character" w:customStyle="1" w:styleId="a9">
    <w:name w:val="Верхний колонтитул Знак"/>
    <w:basedOn w:val="a0"/>
    <w:link w:val="a8"/>
    <w:uiPriority w:val="99"/>
    <w:semiHidden/>
    <w:rsid w:val="00216B72"/>
    <w:rPr>
      <w:rFonts w:ascii="Times New Roman" w:eastAsia="Times New Roman" w:hAnsi="Times New Roman"/>
    </w:rPr>
  </w:style>
  <w:style w:type="paragraph" w:styleId="aa">
    <w:name w:val="footer"/>
    <w:basedOn w:val="a"/>
    <w:link w:val="ab"/>
    <w:uiPriority w:val="99"/>
    <w:semiHidden/>
    <w:unhideWhenUsed/>
    <w:rsid w:val="00216B72"/>
    <w:pPr>
      <w:tabs>
        <w:tab w:val="center" w:pos="4677"/>
        <w:tab w:val="right" w:pos="9355"/>
      </w:tabs>
    </w:pPr>
  </w:style>
  <w:style w:type="character" w:customStyle="1" w:styleId="ab">
    <w:name w:val="Нижний колонтитул Знак"/>
    <w:basedOn w:val="a0"/>
    <w:link w:val="aa"/>
    <w:uiPriority w:val="99"/>
    <w:semiHidden/>
    <w:rsid w:val="00216B72"/>
    <w:rPr>
      <w:rFonts w:ascii="Times New Roman" w:eastAsia="Times New Roman" w:hAnsi="Times New Roman"/>
    </w:rPr>
  </w:style>
  <w:style w:type="paragraph" w:customStyle="1" w:styleId="ConsPlusNormal">
    <w:name w:val="ConsPlusNormal"/>
    <w:rsid w:val="008F22DE"/>
    <w:pPr>
      <w:autoSpaceDE w:val="0"/>
      <w:autoSpaceDN w:val="0"/>
      <w:adjustRightInd w:val="0"/>
    </w:pPr>
    <w:rPr>
      <w:rFonts w:ascii="Times New Roman" w:hAnsi="Times New Roman"/>
      <w:b/>
      <w:bCs/>
      <w:sz w:val="22"/>
      <w:szCs w:val="22"/>
    </w:rPr>
  </w:style>
  <w:style w:type="paragraph" w:customStyle="1" w:styleId="ConsPlusTitle">
    <w:name w:val="ConsPlusTitle"/>
    <w:uiPriority w:val="99"/>
    <w:rsid w:val="00D90DEB"/>
    <w:pPr>
      <w:widowControl w:val="0"/>
      <w:autoSpaceDE w:val="0"/>
      <w:autoSpaceDN w:val="0"/>
    </w:pPr>
    <w:rPr>
      <w:rFonts w:eastAsia="Times New Roman" w:cs="Calibri"/>
      <w:b/>
      <w:sz w:val="22"/>
    </w:rPr>
  </w:style>
  <w:style w:type="paragraph" w:styleId="ac">
    <w:name w:val="Normal (Web)"/>
    <w:basedOn w:val="a"/>
    <w:uiPriority w:val="99"/>
    <w:unhideWhenUsed/>
    <w:rsid w:val="00DC7369"/>
    <w:pPr>
      <w:spacing w:before="100" w:beforeAutospacing="1" w:after="100" w:afterAutospacing="1"/>
    </w:pPr>
    <w:rPr>
      <w:sz w:val="24"/>
      <w:szCs w:val="24"/>
    </w:rPr>
  </w:style>
  <w:style w:type="character" w:customStyle="1" w:styleId="20">
    <w:name w:val="Заголовок 2 Знак"/>
    <w:basedOn w:val="a0"/>
    <w:link w:val="2"/>
    <w:uiPriority w:val="9"/>
    <w:rsid w:val="0087540E"/>
    <w:rPr>
      <w:rFonts w:ascii="Georgia" w:eastAsia="Times New Roman" w:hAnsi="Georgia"/>
      <w:color w:val="4C6C8B"/>
    </w:rPr>
  </w:style>
  <w:style w:type="paragraph" w:styleId="ad">
    <w:name w:val="caption"/>
    <w:basedOn w:val="a"/>
    <w:next w:val="a"/>
    <w:qFormat/>
    <w:rsid w:val="0087540E"/>
    <w:pPr>
      <w:framePr w:h="3889" w:hRule="exact" w:hSpace="141" w:wrap="auto" w:vAnchor="text" w:hAnchor="page" w:x="1584" w:y="13"/>
      <w:ind w:left="2832" w:firstLine="708"/>
    </w:pPr>
    <w:rPr>
      <w:b/>
      <w:sz w:val="40"/>
    </w:rPr>
  </w:style>
  <w:style w:type="paragraph" w:styleId="3">
    <w:name w:val="Body Text Indent 3"/>
    <w:basedOn w:val="a"/>
    <w:link w:val="30"/>
    <w:rsid w:val="0087540E"/>
    <w:pPr>
      <w:spacing w:after="120"/>
      <w:ind w:left="283"/>
    </w:pPr>
    <w:rPr>
      <w:sz w:val="16"/>
      <w:szCs w:val="16"/>
    </w:rPr>
  </w:style>
  <w:style w:type="character" w:customStyle="1" w:styleId="30">
    <w:name w:val="Основной текст с отступом 3 Знак"/>
    <w:basedOn w:val="a0"/>
    <w:link w:val="3"/>
    <w:rsid w:val="0087540E"/>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9526">
      <w:bodyDiv w:val="1"/>
      <w:marLeft w:val="0"/>
      <w:marRight w:val="0"/>
      <w:marTop w:val="0"/>
      <w:marBottom w:val="0"/>
      <w:divBdr>
        <w:top w:val="none" w:sz="0" w:space="0" w:color="auto"/>
        <w:left w:val="none" w:sz="0" w:space="0" w:color="auto"/>
        <w:bottom w:val="none" w:sz="0" w:space="0" w:color="auto"/>
        <w:right w:val="none" w:sz="0" w:space="0" w:color="auto"/>
      </w:divBdr>
    </w:div>
    <w:div w:id="1409117052">
      <w:bodyDiv w:val="1"/>
      <w:marLeft w:val="0"/>
      <w:marRight w:val="0"/>
      <w:marTop w:val="0"/>
      <w:marBottom w:val="0"/>
      <w:divBdr>
        <w:top w:val="none" w:sz="0" w:space="0" w:color="auto"/>
        <w:left w:val="none" w:sz="0" w:space="0" w:color="auto"/>
        <w:bottom w:val="none" w:sz="0" w:space="0" w:color="auto"/>
        <w:right w:val="none" w:sz="0" w:space="0" w:color="auto"/>
      </w:divBdr>
      <w:divsChild>
        <w:div w:id="4568971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6147&amp;date=18.04.2024" TargetMode="External"/><Relationship Id="rId18" Type="http://schemas.openxmlformats.org/officeDocument/2006/relationships/hyperlink" Target="https://login.consultant.ru/link/?req=doc&amp;base=RLAW096&amp;n=228476&amp;date=18.04.2024&amp;dst=100341&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96&amp;n=228476&amp;date=18.04.2024&amp;dst=100364&amp;fie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470713&amp;date=18.04.2024&amp;dst=103363&amp;field=134" TargetMode="External"/><Relationship Id="rId17" Type="http://schemas.openxmlformats.org/officeDocument/2006/relationships/hyperlink" Target="https://login.consultant.ru/link/?req=doc&amp;base=RLAW096&amp;n=228476&amp;date=18.04.2024&amp;dst=100011&amp;field=134" TargetMode="External"/><Relationship Id="rId25" Type="http://schemas.openxmlformats.org/officeDocument/2006/relationships/hyperlink" Target="https://login.consultant.ru/link/?req=doc&amp;base=LAW&amp;n=436709&amp;date=18.04.2024&amp;dst=10014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096&amp;n=228476&amp;date=18.04.2024&amp;dst=100283&amp;field=134" TargetMode="External"/><Relationship Id="rId20" Type="http://schemas.openxmlformats.org/officeDocument/2006/relationships/hyperlink" Target="https://login.consultant.ru/link/?req=doc&amp;base=RLAW096&amp;n=228476&amp;date=18.04.2024&amp;dst=10036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0713&amp;date=18.04.2024&amp;dst=4913&amp;field=134" TargetMode="External"/><Relationship Id="rId24" Type="http://schemas.openxmlformats.org/officeDocument/2006/relationships/hyperlink" Target="https://login.consultant.ru/link/?req=doc&amp;base=LAW&amp;n=436709&amp;date=18.04.2024&amp;dst=100099&amp;field=134" TargetMode="External"/><Relationship Id="rId5" Type="http://schemas.openxmlformats.org/officeDocument/2006/relationships/settings" Target="settings.xml"/><Relationship Id="rId15" Type="http://schemas.openxmlformats.org/officeDocument/2006/relationships/hyperlink" Target="https://login.consultant.ru/link/?req=doc&amp;base=RLAW096&amp;n=228476&amp;date=18.04.2024&amp;dst=100272&amp;field=134" TargetMode="External"/><Relationship Id="rId23" Type="http://schemas.openxmlformats.org/officeDocument/2006/relationships/hyperlink" Target="https://login.consultant.ru/link/?req=doc&amp;base=RLAW096&amp;n=228476&amp;date=18.04.2024&amp;dst=100283&amp;field=134"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RLAW096&amp;n=228476&amp;date=18.04.2024&amp;dst=100354&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96&amp;n=228476&amp;date=18.04.2024&amp;dst=100271&amp;field=134" TargetMode="External"/><Relationship Id="rId22" Type="http://schemas.openxmlformats.org/officeDocument/2006/relationships/hyperlink" Target="https://login.consultant.ru/link/?req=doc&amp;base=RLAW096&amp;n=228476&amp;date=18.04.2024&amp;dst=100370&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A7078-0B7A-45A8-A0D7-C0EC027B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5016</Words>
  <Characters>28593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33542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СекретарьФО</cp:lastModifiedBy>
  <cp:revision>2</cp:revision>
  <cp:lastPrinted>2024-03-13T07:03:00Z</cp:lastPrinted>
  <dcterms:created xsi:type="dcterms:W3CDTF">2024-05-06T09:10:00Z</dcterms:created>
  <dcterms:modified xsi:type="dcterms:W3CDTF">2024-05-06T09:10:00Z</dcterms:modified>
</cp:coreProperties>
</file>