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9B" w:rsidRPr="007E0A31" w:rsidRDefault="000D3E83" w:rsidP="00CA7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43B9B" w:rsidRPr="007E0A31">
        <w:rPr>
          <w:b/>
          <w:bCs/>
          <w:sz w:val="28"/>
          <w:szCs w:val="28"/>
        </w:rPr>
        <w:t>ПОЯСНИТЕЛЬНАЯ ЗАПИСКА</w:t>
      </w:r>
    </w:p>
    <w:p w:rsidR="008965AA" w:rsidRPr="007E0A31" w:rsidRDefault="008965AA" w:rsidP="00CA7F00">
      <w:pPr>
        <w:tabs>
          <w:tab w:val="left" w:pos="9751"/>
        </w:tabs>
        <w:ind w:right="-30"/>
        <w:jc w:val="center"/>
        <w:rPr>
          <w:b/>
          <w:bCs/>
          <w:szCs w:val="28"/>
        </w:rPr>
      </w:pPr>
      <w:r w:rsidRPr="007E0A31">
        <w:rPr>
          <w:bCs/>
          <w:sz w:val="28"/>
          <w:szCs w:val="28"/>
        </w:rPr>
        <w:t>к проекту решения</w:t>
      </w:r>
      <w:r w:rsidR="00B43B9B" w:rsidRPr="007E0A31">
        <w:rPr>
          <w:b/>
          <w:bCs/>
          <w:szCs w:val="28"/>
        </w:rPr>
        <w:t xml:space="preserve"> </w:t>
      </w:r>
    </w:p>
    <w:p w:rsidR="00B43B9B" w:rsidRPr="007E0A31" w:rsidRDefault="00B43B9B" w:rsidP="00CA7F00">
      <w:pPr>
        <w:tabs>
          <w:tab w:val="left" w:pos="9751"/>
        </w:tabs>
        <w:ind w:right="-30"/>
        <w:jc w:val="center"/>
        <w:rPr>
          <w:b/>
          <w:bCs/>
          <w:sz w:val="28"/>
          <w:szCs w:val="28"/>
        </w:rPr>
      </w:pPr>
      <w:r w:rsidRPr="007E0A31">
        <w:rPr>
          <w:b/>
          <w:bCs/>
          <w:szCs w:val="28"/>
        </w:rPr>
        <w:t>«</w:t>
      </w:r>
      <w:r w:rsidR="004D63DE" w:rsidRPr="007E0A31">
        <w:rPr>
          <w:b/>
          <w:bCs/>
          <w:sz w:val="28"/>
          <w:szCs w:val="28"/>
        </w:rPr>
        <w:t xml:space="preserve">Об исполнении бюджета муниципального </w:t>
      </w:r>
      <w:r w:rsidR="00FF1C3F" w:rsidRPr="007E0A31">
        <w:rPr>
          <w:b/>
          <w:bCs/>
          <w:sz w:val="28"/>
          <w:szCs w:val="28"/>
        </w:rPr>
        <w:t xml:space="preserve">округа </w:t>
      </w:r>
      <w:r w:rsidR="00CD6F0C" w:rsidRPr="007E0A31">
        <w:rPr>
          <w:b/>
          <w:bCs/>
          <w:sz w:val="28"/>
          <w:szCs w:val="28"/>
        </w:rPr>
        <w:t xml:space="preserve">«Усинск» </w:t>
      </w:r>
      <w:r w:rsidR="00CC685D">
        <w:rPr>
          <w:b/>
          <w:bCs/>
          <w:sz w:val="28"/>
          <w:szCs w:val="28"/>
        </w:rPr>
        <w:t xml:space="preserve">Республики Коми </w:t>
      </w:r>
      <w:r w:rsidR="00FF1C3F" w:rsidRPr="007E0A31">
        <w:rPr>
          <w:b/>
          <w:bCs/>
          <w:sz w:val="28"/>
          <w:szCs w:val="28"/>
        </w:rPr>
        <w:t>за 20</w:t>
      </w:r>
      <w:r w:rsidR="00D92B0F" w:rsidRPr="007E0A31">
        <w:rPr>
          <w:b/>
          <w:bCs/>
          <w:sz w:val="28"/>
          <w:szCs w:val="28"/>
        </w:rPr>
        <w:t>2</w:t>
      </w:r>
      <w:r w:rsidR="00CC685D">
        <w:rPr>
          <w:b/>
          <w:bCs/>
          <w:sz w:val="28"/>
          <w:szCs w:val="28"/>
        </w:rPr>
        <w:t>4</w:t>
      </w:r>
      <w:r w:rsidR="004D63DE" w:rsidRPr="007E0A31">
        <w:rPr>
          <w:b/>
          <w:bCs/>
          <w:sz w:val="28"/>
          <w:szCs w:val="28"/>
        </w:rPr>
        <w:t xml:space="preserve"> год</w:t>
      </w:r>
      <w:r w:rsidRPr="007E0A31">
        <w:rPr>
          <w:b/>
          <w:bCs/>
          <w:szCs w:val="28"/>
        </w:rPr>
        <w:t>»</w:t>
      </w:r>
    </w:p>
    <w:p w:rsidR="00B43B9B" w:rsidRPr="007E0A31" w:rsidRDefault="00B43B9B" w:rsidP="00CA7F00">
      <w:pPr>
        <w:pStyle w:val="21"/>
        <w:ind w:right="140"/>
        <w:rPr>
          <w:b/>
          <w:kern w:val="28"/>
          <w:szCs w:val="28"/>
        </w:rPr>
      </w:pPr>
    </w:p>
    <w:p w:rsidR="00E52B1C" w:rsidRPr="007E0A31" w:rsidRDefault="00E52B1C" w:rsidP="00CA7F00">
      <w:pPr>
        <w:pStyle w:val="21"/>
        <w:numPr>
          <w:ilvl w:val="0"/>
          <w:numId w:val="1"/>
        </w:numPr>
        <w:ind w:left="0" w:firstLine="0"/>
        <w:rPr>
          <w:b/>
          <w:kern w:val="28"/>
          <w:szCs w:val="28"/>
        </w:rPr>
      </w:pPr>
      <w:r w:rsidRPr="007E0A31">
        <w:rPr>
          <w:b/>
          <w:kern w:val="28"/>
          <w:szCs w:val="28"/>
        </w:rPr>
        <w:t xml:space="preserve">Общие итоги  исполнения бюджета </w:t>
      </w:r>
      <w:r w:rsidR="00CC685D">
        <w:rPr>
          <w:b/>
          <w:kern w:val="28"/>
          <w:szCs w:val="28"/>
        </w:rPr>
        <w:t>округа</w:t>
      </w:r>
      <w:r w:rsidRPr="007E0A31">
        <w:rPr>
          <w:b/>
          <w:kern w:val="28"/>
          <w:szCs w:val="28"/>
        </w:rPr>
        <w:t xml:space="preserve"> «</w:t>
      </w:r>
      <w:r w:rsidR="004D63DE" w:rsidRPr="007E0A31">
        <w:rPr>
          <w:b/>
          <w:kern w:val="28"/>
          <w:szCs w:val="28"/>
        </w:rPr>
        <w:t>Усинск</w:t>
      </w:r>
      <w:r w:rsidRPr="007E0A31">
        <w:rPr>
          <w:b/>
          <w:kern w:val="28"/>
          <w:szCs w:val="28"/>
        </w:rPr>
        <w:t>»</w:t>
      </w:r>
    </w:p>
    <w:p w:rsidR="00FA2E98" w:rsidRPr="007E0A31" w:rsidRDefault="00FA2E98" w:rsidP="00CA7F00">
      <w:pPr>
        <w:pStyle w:val="a5"/>
        <w:tabs>
          <w:tab w:val="left" w:pos="567"/>
        </w:tabs>
        <w:ind w:right="140" w:firstLine="567"/>
        <w:jc w:val="center"/>
        <w:rPr>
          <w:rFonts w:ascii="Times New Roman" w:hAnsi="Times New Roman"/>
          <w:kern w:val="28"/>
          <w:sz w:val="28"/>
          <w:szCs w:val="28"/>
          <w:highlight w:val="yellow"/>
        </w:rPr>
      </w:pPr>
    </w:p>
    <w:p w:rsidR="00365F75" w:rsidRPr="00685FE5" w:rsidRDefault="00E30851" w:rsidP="00892F4E">
      <w:p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FE5">
        <w:rPr>
          <w:sz w:val="28"/>
          <w:szCs w:val="28"/>
        </w:rPr>
        <w:t xml:space="preserve">Исполнение </w:t>
      </w:r>
      <w:r w:rsidR="00BA7C63" w:rsidRPr="00685FE5">
        <w:rPr>
          <w:sz w:val="28"/>
          <w:szCs w:val="28"/>
        </w:rPr>
        <w:t xml:space="preserve">бюджета </w:t>
      </w:r>
      <w:r w:rsidR="00685FE5" w:rsidRPr="00685FE5">
        <w:rPr>
          <w:sz w:val="28"/>
          <w:szCs w:val="28"/>
        </w:rPr>
        <w:t>муниципального округа</w:t>
      </w:r>
      <w:r w:rsidR="00BA7C63" w:rsidRPr="00685FE5">
        <w:rPr>
          <w:sz w:val="28"/>
          <w:szCs w:val="28"/>
        </w:rPr>
        <w:t xml:space="preserve"> </w:t>
      </w:r>
      <w:r w:rsidR="00CD6F0C" w:rsidRPr="00685FE5">
        <w:rPr>
          <w:sz w:val="28"/>
          <w:szCs w:val="28"/>
        </w:rPr>
        <w:t>«Усинск»</w:t>
      </w:r>
      <w:r w:rsidR="00685FE5" w:rsidRPr="00685FE5">
        <w:rPr>
          <w:sz w:val="28"/>
          <w:szCs w:val="28"/>
        </w:rPr>
        <w:t xml:space="preserve"> Республики Коми</w:t>
      </w:r>
      <w:r w:rsidR="00CD6F0C" w:rsidRPr="00685FE5">
        <w:rPr>
          <w:sz w:val="28"/>
          <w:szCs w:val="28"/>
        </w:rPr>
        <w:t xml:space="preserve"> </w:t>
      </w:r>
      <w:r w:rsidR="00BA7C63" w:rsidRPr="00685FE5">
        <w:rPr>
          <w:sz w:val="28"/>
          <w:szCs w:val="28"/>
        </w:rPr>
        <w:t>в 20</w:t>
      </w:r>
      <w:r w:rsidR="00322485" w:rsidRPr="00685FE5">
        <w:rPr>
          <w:sz w:val="28"/>
          <w:szCs w:val="28"/>
        </w:rPr>
        <w:t>2</w:t>
      </w:r>
      <w:r w:rsidR="00685FE5" w:rsidRPr="00685FE5">
        <w:rPr>
          <w:sz w:val="28"/>
          <w:szCs w:val="28"/>
        </w:rPr>
        <w:t>4</w:t>
      </w:r>
      <w:r w:rsidR="00C374BC">
        <w:rPr>
          <w:sz w:val="28"/>
          <w:szCs w:val="28"/>
        </w:rPr>
        <w:t xml:space="preserve"> </w:t>
      </w:r>
      <w:r w:rsidRPr="00685FE5">
        <w:rPr>
          <w:sz w:val="28"/>
          <w:szCs w:val="28"/>
        </w:rPr>
        <w:t xml:space="preserve">году осуществлялось в соответствии с решением Совета </w:t>
      </w:r>
      <w:r w:rsidR="00685FE5" w:rsidRPr="00685FE5">
        <w:rPr>
          <w:sz w:val="28"/>
          <w:szCs w:val="28"/>
        </w:rPr>
        <w:t>муниципального округа</w:t>
      </w:r>
      <w:r w:rsidRPr="00685FE5">
        <w:rPr>
          <w:sz w:val="28"/>
          <w:szCs w:val="28"/>
        </w:rPr>
        <w:t xml:space="preserve"> </w:t>
      </w:r>
      <w:r w:rsidR="00CD6F0C" w:rsidRPr="00685FE5">
        <w:rPr>
          <w:sz w:val="28"/>
          <w:szCs w:val="28"/>
        </w:rPr>
        <w:t xml:space="preserve">«Усинск» </w:t>
      </w:r>
      <w:r w:rsidR="00685FE5" w:rsidRPr="00685FE5">
        <w:rPr>
          <w:sz w:val="28"/>
          <w:szCs w:val="28"/>
        </w:rPr>
        <w:t xml:space="preserve">Республики Коми </w:t>
      </w:r>
      <w:r w:rsidR="004A1E37" w:rsidRPr="00685FE5">
        <w:rPr>
          <w:bCs/>
          <w:sz w:val="28"/>
          <w:szCs w:val="28"/>
        </w:rPr>
        <w:t xml:space="preserve">от </w:t>
      </w:r>
      <w:r w:rsidR="00BD26AB" w:rsidRPr="00685FE5">
        <w:rPr>
          <w:bCs/>
          <w:sz w:val="28"/>
          <w:szCs w:val="28"/>
        </w:rPr>
        <w:t>1</w:t>
      </w:r>
      <w:r w:rsidR="00685FE5" w:rsidRPr="00685FE5">
        <w:rPr>
          <w:bCs/>
          <w:sz w:val="28"/>
          <w:szCs w:val="28"/>
        </w:rPr>
        <w:t>4</w:t>
      </w:r>
      <w:r w:rsidR="00BD26AB" w:rsidRPr="00685FE5">
        <w:rPr>
          <w:bCs/>
          <w:sz w:val="28"/>
          <w:szCs w:val="28"/>
        </w:rPr>
        <w:t>.12.202</w:t>
      </w:r>
      <w:r w:rsidR="00685FE5" w:rsidRPr="00685FE5">
        <w:rPr>
          <w:bCs/>
          <w:sz w:val="28"/>
          <w:szCs w:val="28"/>
        </w:rPr>
        <w:t>3</w:t>
      </w:r>
      <w:r w:rsidR="005C69D8" w:rsidRPr="00685FE5">
        <w:rPr>
          <w:bCs/>
          <w:sz w:val="28"/>
          <w:szCs w:val="28"/>
        </w:rPr>
        <w:t xml:space="preserve"> № </w:t>
      </w:r>
      <w:r w:rsidR="00685FE5" w:rsidRPr="00685FE5">
        <w:rPr>
          <w:bCs/>
          <w:sz w:val="28"/>
          <w:szCs w:val="28"/>
        </w:rPr>
        <w:t>48</w:t>
      </w:r>
      <w:r w:rsidR="007E0A31" w:rsidRPr="00685FE5">
        <w:rPr>
          <w:bCs/>
          <w:sz w:val="28"/>
          <w:szCs w:val="28"/>
        </w:rPr>
        <w:t>0</w:t>
      </w:r>
      <w:r w:rsidR="004A1E37" w:rsidRPr="00685FE5">
        <w:rPr>
          <w:bCs/>
          <w:sz w:val="28"/>
          <w:szCs w:val="28"/>
        </w:rPr>
        <w:t xml:space="preserve"> </w:t>
      </w:r>
      <w:r w:rsidR="00CD6F0C" w:rsidRPr="00685FE5">
        <w:rPr>
          <w:bCs/>
          <w:sz w:val="28"/>
          <w:szCs w:val="28"/>
        </w:rPr>
        <w:t>«О бюджете муниципального округа «Усинск»</w:t>
      </w:r>
      <w:r w:rsidR="00685FE5" w:rsidRPr="00685FE5">
        <w:rPr>
          <w:bCs/>
          <w:sz w:val="28"/>
          <w:szCs w:val="28"/>
        </w:rPr>
        <w:t xml:space="preserve"> Республики Коми</w:t>
      </w:r>
      <w:r w:rsidR="00CD6F0C" w:rsidRPr="00685FE5">
        <w:rPr>
          <w:bCs/>
          <w:sz w:val="28"/>
          <w:szCs w:val="28"/>
        </w:rPr>
        <w:t xml:space="preserve"> на 20</w:t>
      </w:r>
      <w:r w:rsidR="00322485" w:rsidRPr="00685FE5">
        <w:rPr>
          <w:bCs/>
          <w:sz w:val="28"/>
          <w:szCs w:val="28"/>
        </w:rPr>
        <w:t>2</w:t>
      </w:r>
      <w:r w:rsidR="00685FE5" w:rsidRPr="00685FE5">
        <w:rPr>
          <w:bCs/>
          <w:sz w:val="28"/>
          <w:szCs w:val="28"/>
        </w:rPr>
        <w:t>4</w:t>
      </w:r>
      <w:r w:rsidR="00322485" w:rsidRPr="00685FE5">
        <w:rPr>
          <w:bCs/>
          <w:sz w:val="28"/>
          <w:szCs w:val="28"/>
        </w:rPr>
        <w:t xml:space="preserve"> </w:t>
      </w:r>
      <w:r w:rsidR="00CD6F0C" w:rsidRPr="00685FE5">
        <w:rPr>
          <w:bCs/>
          <w:sz w:val="28"/>
          <w:szCs w:val="28"/>
        </w:rPr>
        <w:t>год и плановый период 202</w:t>
      </w:r>
      <w:r w:rsidR="00685FE5" w:rsidRPr="00685FE5">
        <w:rPr>
          <w:bCs/>
          <w:sz w:val="28"/>
          <w:szCs w:val="28"/>
        </w:rPr>
        <w:t>5</w:t>
      </w:r>
      <w:r w:rsidR="00CD6F0C" w:rsidRPr="00685FE5">
        <w:rPr>
          <w:bCs/>
          <w:sz w:val="28"/>
          <w:szCs w:val="28"/>
        </w:rPr>
        <w:t xml:space="preserve"> и 202</w:t>
      </w:r>
      <w:r w:rsidR="00685FE5" w:rsidRPr="00685FE5">
        <w:rPr>
          <w:bCs/>
          <w:sz w:val="28"/>
          <w:szCs w:val="28"/>
        </w:rPr>
        <w:t>6</w:t>
      </w:r>
      <w:r w:rsidR="00CD6F0C" w:rsidRPr="00685FE5">
        <w:rPr>
          <w:bCs/>
          <w:sz w:val="28"/>
          <w:szCs w:val="28"/>
        </w:rPr>
        <w:t xml:space="preserve"> годов» </w:t>
      </w:r>
      <w:r w:rsidR="004A1E37" w:rsidRPr="00685FE5">
        <w:rPr>
          <w:bCs/>
          <w:sz w:val="28"/>
          <w:szCs w:val="28"/>
        </w:rPr>
        <w:t>(</w:t>
      </w:r>
      <w:r w:rsidR="004D63DE" w:rsidRPr="00685FE5">
        <w:rPr>
          <w:sz w:val="28"/>
          <w:szCs w:val="28"/>
        </w:rPr>
        <w:t>в редакции решений</w:t>
      </w:r>
      <w:r w:rsidR="00D4098A" w:rsidRPr="00685FE5">
        <w:rPr>
          <w:sz w:val="28"/>
          <w:szCs w:val="28"/>
        </w:rPr>
        <w:t xml:space="preserve"> от</w:t>
      </w:r>
      <w:r w:rsidR="00322485" w:rsidRPr="00685FE5">
        <w:rPr>
          <w:sz w:val="28"/>
          <w:szCs w:val="28"/>
        </w:rPr>
        <w:t xml:space="preserve"> </w:t>
      </w:r>
      <w:r w:rsidR="00685FE5" w:rsidRPr="00685FE5">
        <w:rPr>
          <w:sz w:val="28"/>
          <w:szCs w:val="28"/>
        </w:rPr>
        <w:t>15</w:t>
      </w:r>
      <w:r w:rsidR="00BD26AB" w:rsidRPr="00685FE5">
        <w:rPr>
          <w:sz w:val="28"/>
          <w:szCs w:val="28"/>
        </w:rPr>
        <w:t>.0</w:t>
      </w:r>
      <w:r w:rsidR="00685FE5" w:rsidRPr="00685FE5">
        <w:rPr>
          <w:sz w:val="28"/>
          <w:szCs w:val="28"/>
        </w:rPr>
        <w:t>2</w:t>
      </w:r>
      <w:r w:rsidR="00BD26AB" w:rsidRPr="00685FE5">
        <w:rPr>
          <w:sz w:val="28"/>
          <w:szCs w:val="28"/>
        </w:rPr>
        <w:t>.202</w:t>
      </w:r>
      <w:r w:rsidR="00685FE5" w:rsidRPr="00685FE5">
        <w:rPr>
          <w:sz w:val="28"/>
          <w:szCs w:val="28"/>
        </w:rPr>
        <w:t>4</w:t>
      </w:r>
      <w:r w:rsidR="00F767AA" w:rsidRPr="00685FE5">
        <w:rPr>
          <w:sz w:val="28"/>
          <w:szCs w:val="28"/>
        </w:rPr>
        <w:t xml:space="preserve"> № </w:t>
      </w:r>
      <w:r w:rsidR="00685FE5" w:rsidRPr="00685FE5">
        <w:rPr>
          <w:sz w:val="28"/>
          <w:szCs w:val="28"/>
        </w:rPr>
        <w:t>503</w:t>
      </w:r>
      <w:r w:rsidR="00F767AA" w:rsidRPr="00685FE5">
        <w:rPr>
          <w:sz w:val="28"/>
          <w:szCs w:val="28"/>
        </w:rPr>
        <w:t xml:space="preserve">; </w:t>
      </w:r>
      <w:r w:rsidR="00BD26AB" w:rsidRPr="00685FE5">
        <w:rPr>
          <w:sz w:val="28"/>
          <w:szCs w:val="28"/>
        </w:rPr>
        <w:t>от</w:t>
      </w:r>
      <w:r w:rsidR="00247514" w:rsidRPr="00685FE5">
        <w:rPr>
          <w:sz w:val="28"/>
          <w:szCs w:val="28"/>
        </w:rPr>
        <w:t xml:space="preserve"> </w:t>
      </w:r>
      <w:r w:rsidR="00685FE5" w:rsidRPr="00685FE5">
        <w:rPr>
          <w:sz w:val="28"/>
          <w:szCs w:val="28"/>
        </w:rPr>
        <w:t>18</w:t>
      </w:r>
      <w:r w:rsidR="007E0A31" w:rsidRPr="00685FE5">
        <w:rPr>
          <w:sz w:val="28"/>
          <w:szCs w:val="28"/>
        </w:rPr>
        <w:t>.0</w:t>
      </w:r>
      <w:r w:rsidR="00685FE5" w:rsidRPr="00685FE5">
        <w:rPr>
          <w:sz w:val="28"/>
          <w:szCs w:val="28"/>
        </w:rPr>
        <w:t>4</w:t>
      </w:r>
      <w:r w:rsidR="00247514" w:rsidRPr="00685FE5">
        <w:rPr>
          <w:sz w:val="28"/>
          <w:szCs w:val="28"/>
        </w:rPr>
        <w:t>.202</w:t>
      </w:r>
      <w:r w:rsidR="00685FE5" w:rsidRPr="00685FE5">
        <w:rPr>
          <w:sz w:val="28"/>
          <w:szCs w:val="28"/>
        </w:rPr>
        <w:t>4</w:t>
      </w:r>
      <w:r w:rsidR="00247514" w:rsidRPr="00685FE5">
        <w:rPr>
          <w:sz w:val="28"/>
          <w:szCs w:val="28"/>
        </w:rPr>
        <w:t xml:space="preserve"> № </w:t>
      </w:r>
      <w:r w:rsidR="00685FE5" w:rsidRPr="00685FE5">
        <w:rPr>
          <w:sz w:val="28"/>
          <w:szCs w:val="28"/>
        </w:rPr>
        <w:t>509</w:t>
      </w:r>
      <w:r w:rsidR="00247514" w:rsidRPr="00685FE5">
        <w:rPr>
          <w:sz w:val="28"/>
          <w:szCs w:val="28"/>
        </w:rPr>
        <w:t xml:space="preserve">; от </w:t>
      </w:r>
      <w:r w:rsidR="00685FE5" w:rsidRPr="00685FE5">
        <w:rPr>
          <w:sz w:val="28"/>
          <w:szCs w:val="28"/>
        </w:rPr>
        <w:t>05</w:t>
      </w:r>
      <w:r w:rsidR="007E0A31" w:rsidRPr="00685FE5">
        <w:rPr>
          <w:sz w:val="28"/>
          <w:szCs w:val="28"/>
        </w:rPr>
        <w:t>.09.202</w:t>
      </w:r>
      <w:r w:rsidR="00685FE5" w:rsidRPr="00685FE5">
        <w:rPr>
          <w:sz w:val="28"/>
          <w:szCs w:val="28"/>
        </w:rPr>
        <w:t>4</w:t>
      </w:r>
      <w:r w:rsidR="00247514" w:rsidRPr="00685FE5">
        <w:rPr>
          <w:sz w:val="28"/>
          <w:szCs w:val="28"/>
        </w:rPr>
        <w:t xml:space="preserve"> № </w:t>
      </w:r>
      <w:r w:rsidR="00685FE5" w:rsidRPr="00685FE5">
        <w:rPr>
          <w:sz w:val="28"/>
          <w:szCs w:val="28"/>
        </w:rPr>
        <w:t>535</w:t>
      </w:r>
      <w:r w:rsidR="00247514" w:rsidRPr="00685FE5">
        <w:rPr>
          <w:sz w:val="28"/>
          <w:szCs w:val="28"/>
        </w:rPr>
        <w:t xml:space="preserve">; </w:t>
      </w:r>
      <w:r w:rsidR="00CE286F" w:rsidRPr="00685FE5">
        <w:rPr>
          <w:sz w:val="28"/>
          <w:szCs w:val="28"/>
        </w:rPr>
        <w:t xml:space="preserve">от </w:t>
      </w:r>
      <w:r w:rsidR="007E0A31" w:rsidRPr="00685FE5">
        <w:rPr>
          <w:sz w:val="28"/>
          <w:szCs w:val="28"/>
        </w:rPr>
        <w:t>2</w:t>
      </w:r>
      <w:r w:rsidR="00685FE5" w:rsidRPr="00685FE5">
        <w:rPr>
          <w:sz w:val="28"/>
          <w:szCs w:val="28"/>
        </w:rPr>
        <w:t>1</w:t>
      </w:r>
      <w:r w:rsidR="007E0A31" w:rsidRPr="00685FE5">
        <w:rPr>
          <w:sz w:val="28"/>
          <w:szCs w:val="28"/>
        </w:rPr>
        <w:t>.10</w:t>
      </w:r>
      <w:r w:rsidR="00CE286F" w:rsidRPr="00685FE5">
        <w:rPr>
          <w:sz w:val="28"/>
          <w:szCs w:val="28"/>
        </w:rPr>
        <w:t>.202</w:t>
      </w:r>
      <w:r w:rsidR="00685FE5" w:rsidRPr="00685FE5">
        <w:rPr>
          <w:sz w:val="28"/>
          <w:szCs w:val="28"/>
        </w:rPr>
        <w:t>4</w:t>
      </w:r>
      <w:r w:rsidR="00CE286F" w:rsidRPr="00685FE5">
        <w:rPr>
          <w:sz w:val="28"/>
          <w:szCs w:val="28"/>
        </w:rPr>
        <w:t xml:space="preserve"> № </w:t>
      </w:r>
      <w:r w:rsidR="00685FE5" w:rsidRPr="00685FE5">
        <w:rPr>
          <w:sz w:val="28"/>
          <w:szCs w:val="28"/>
        </w:rPr>
        <w:t>548</w:t>
      </w:r>
      <w:r w:rsidR="00D4098A" w:rsidRPr="00685FE5">
        <w:rPr>
          <w:sz w:val="28"/>
          <w:szCs w:val="28"/>
        </w:rPr>
        <w:t>)</w:t>
      </w:r>
      <w:r w:rsidRPr="00685FE5">
        <w:rPr>
          <w:sz w:val="28"/>
          <w:szCs w:val="28"/>
        </w:rPr>
        <w:t>.</w:t>
      </w:r>
    </w:p>
    <w:p w:rsidR="00FC639D" w:rsidRPr="00685FE5" w:rsidRDefault="00CC1587" w:rsidP="00FC639D">
      <w:p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FE5">
        <w:rPr>
          <w:sz w:val="28"/>
          <w:szCs w:val="28"/>
        </w:rPr>
        <w:t>По итогам 20</w:t>
      </w:r>
      <w:r w:rsidR="00BD26AB" w:rsidRPr="00685FE5">
        <w:rPr>
          <w:sz w:val="28"/>
          <w:szCs w:val="28"/>
        </w:rPr>
        <w:t>2</w:t>
      </w:r>
      <w:r w:rsidR="00685FE5" w:rsidRPr="00685FE5">
        <w:rPr>
          <w:sz w:val="28"/>
          <w:szCs w:val="28"/>
        </w:rPr>
        <w:t>4</w:t>
      </w:r>
      <w:r w:rsidRPr="00685FE5">
        <w:rPr>
          <w:sz w:val="28"/>
          <w:szCs w:val="28"/>
        </w:rPr>
        <w:t xml:space="preserve"> года основные параметры бюджета сложились следующим образом:</w:t>
      </w:r>
    </w:p>
    <w:p w:rsidR="003316A7" w:rsidRPr="00685FE5" w:rsidRDefault="003316A7" w:rsidP="003316A7">
      <w:p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85FE5">
        <w:rPr>
          <w:color w:val="000000"/>
          <w:sz w:val="20"/>
        </w:rPr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275"/>
        <w:gridCol w:w="1276"/>
        <w:gridCol w:w="1276"/>
        <w:gridCol w:w="1276"/>
        <w:gridCol w:w="709"/>
        <w:gridCol w:w="1134"/>
        <w:gridCol w:w="992"/>
      </w:tblGrid>
      <w:tr w:rsidR="004F6033" w:rsidRPr="00685FE5" w:rsidTr="00A30049">
        <w:trPr>
          <w:trHeight w:val="300"/>
        </w:trPr>
        <w:tc>
          <w:tcPr>
            <w:tcW w:w="1809" w:type="dxa"/>
            <w:vMerge w:val="restart"/>
            <w:shd w:val="clear" w:color="auto" w:fill="E5B8B7" w:themeFill="accent2" w:themeFillTint="66"/>
            <w:hideMark/>
          </w:tcPr>
          <w:p w:rsidR="001E4077" w:rsidRPr="00685FE5" w:rsidRDefault="001E4077" w:rsidP="003C3A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4077" w:rsidRPr="00685FE5" w:rsidRDefault="001E4077" w:rsidP="003C3A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6033" w:rsidRPr="00685FE5" w:rsidRDefault="004F6033" w:rsidP="003C3A7B">
            <w:pPr>
              <w:jc w:val="center"/>
              <w:rPr>
                <w:color w:val="000000"/>
                <w:sz w:val="20"/>
                <w:szCs w:val="20"/>
              </w:rPr>
            </w:pPr>
            <w:r w:rsidRPr="00685FE5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shd w:val="clear" w:color="auto" w:fill="E5B8B7" w:themeFill="accent2" w:themeFillTint="66"/>
            <w:vAlign w:val="center"/>
            <w:hideMark/>
          </w:tcPr>
          <w:p w:rsidR="004F6033" w:rsidRPr="00685FE5" w:rsidRDefault="00A90CBE" w:rsidP="00685F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5FE5">
              <w:rPr>
                <w:color w:val="000000"/>
                <w:sz w:val="20"/>
                <w:szCs w:val="20"/>
              </w:rPr>
              <w:t>Первона</w:t>
            </w:r>
            <w:r w:rsidR="00077FF4">
              <w:rPr>
                <w:color w:val="000000"/>
                <w:sz w:val="20"/>
                <w:szCs w:val="20"/>
              </w:rPr>
              <w:t>-</w:t>
            </w:r>
            <w:r w:rsidRPr="00685FE5">
              <w:rPr>
                <w:color w:val="000000"/>
                <w:sz w:val="20"/>
                <w:szCs w:val="20"/>
              </w:rPr>
              <w:t>чальный</w:t>
            </w:r>
            <w:proofErr w:type="spellEnd"/>
            <w:proofErr w:type="gramEnd"/>
            <w:r w:rsidR="004F6033" w:rsidRPr="00685FE5">
              <w:rPr>
                <w:color w:val="000000"/>
                <w:sz w:val="20"/>
                <w:szCs w:val="20"/>
              </w:rPr>
              <w:t xml:space="preserve"> план (на 01.01.202</w:t>
            </w:r>
            <w:r w:rsidR="00685FE5" w:rsidRPr="00685FE5">
              <w:rPr>
                <w:color w:val="000000"/>
                <w:sz w:val="20"/>
                <w:szCs w:val="20"/>
              </w:rPr>
              <w:t>4</w:t>
            </w:r>
            <w:r w:rsidR="004F6033" w:rsidRPr="00685FE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E5B8B7" w:themeFill="accent2" w:themeFillTint="66"/>
            <w:hideMark/>
          </w:tcPr>
          <w:p w:rsidR="001E4077" w:rsidRPr="00685FE5" w:rsidRDefault="001E4077" w:rsidP="003C3A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6033" w:rsidRPr="00685FE5" w:rsidRDefault="004F6033" w:rsidP="00685FE5">
            <w:pPr>
              <w:jc w:val="center"/>
              <w:rPr>
                <w:color w:val="000000"/>
                <w:sz w:val="20"/>
                <w:szCs w:val="20"/>
              </w:rPr>
            </w:pPr>
            <w:r w:rsidRPr="00685FE5">
              <w:rPr>
                <w:color w:val="000000"/>
                <w:sz w:val="20"/>
                <w:szCs w:val="20"/>
              </w:rPr>
              <w:t>Уточнен</w:t>
            </w:r>
            <w:r w:rsidR="00007B01" w:rsidRPr="00685FE5">
              <w:rPr>
                <w:color w:val="000000"/>
                <w:sz w:val="20"/>
                <w:szCs w:val="20"/>
              </w:rPr>
              <w:t>-</w:t>
            </w:r>
            <w:r w:rsidRPr="00685FE5">
              <w:rPr>
                <w:color w:val="000000"/>
                <w:sz w:val="20"/>
                <w:szCs w:val="20"/>
              </w:rPr>
              <w:t>ный план (на 31.12.202</w:t>
            </w:r>
            <w:r w:rsidR="00685FE5" w:rsidRPr="00685FE5">
              <w:rPr>
                <w:color w:val="000000"/>
                <w:sz w:val="20"/>
                <w:szCs w:val="20"/>
              </w:rPr>
              <w:t>4</w:t>
            </w:r>
            <w:r w:rsidRPr="00685FE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E5B8B7" w:themeFill="accent2" w:themeFillTint="66"/>
            <w:hideMark/>
          </w:tcPr>
          <w:p w:rsidR="001E4077" w:rsidRPr="00685FE5" w:rsidRDefault="001E4077" w:rsidP="003C3A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4077" w:rsidRPr="00685FE5" w:rsidRDefault="001E4077" w:rsidP="003C3A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6033" w:rsidRPr="00685FE5" w:rsidRDefault="004F6033" w:rsidP="003C3A7B">
            <w:pPr>
              <w:jc w:val="center"/>
              <w:rPr>
                <w:color w:val="000000"/>
                <w:sz w:val="20"/>
                <w:szCs w:val="20"/>
              </w:rPr>
            </w:pPr>
            <w:r w:rsidRPr="00685FE5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985" w:type="dxa"/>
            <w:gridSpan w:val="2"/>
            <w:shd w:val="clear" w:color="auto" w:fill="E5B8B7" w:themeFill="accent2" w:themeFillTint="66"/>
            <w:hideMark/>
          </w:tcPr>
          <w:p w:rsidR="004F6033" w:rsidRPr="00685FE5" w:rsidRDefault="004F6033" w:rsidP="003C3A7B">
            <w:pPr>
              <w:jc w:val="center"/>
              <w:rPr>
                <w:color w:val="000000"/>
                <w:sz w:val="20"/>
                <w:szCs w:val="20"/>
              </w:rPr>
            </w:pPr>
            <w:r w:rsidRPr="00685FE5">
              <w:rPr>
                <w:color w:val="000000"/>
                <w:sz w:val="20"/>
                <w:szCs w:val="20"/>
              </w:rPr>
              <w:t>Отклонение исполнения от первоначального плана</w:t>
            </w:r>
          </w:p>
        </w:tc>
        <w:tc>
          <w:tcPr>
            <w:tcW w:w="2126" w:type="dxa"/>
            <w:gridSpan w:val="2"/>
            <w:shd w:val="clear" w:color="auto" w:fill="E5B8B7" w:themeFill="accent2" w:themeFillTint="66"/>
            <w:hideMark/>
          </w:tcPr>
          <w:p w:rsidR="004F6033" w:rsidRPr="00685FE5" w:rsidRDefault="004F6033" w:rsidP="003C3A7B">
            <w:pPr>
              <w:jc w:val="center"/>
              <w:rPr>
                <w:color w:val="000000"/>
                <w:sz w:val="20"/>
                <w:szCs w:val="20"/>
              </w:rPr>
            </w:pPr>
            <w:r w:rsidRPr="00685FE5">
              <w:rPr>
                <w:color w:val="000000"/>
                <w:sz w:val="20"/>
                <w:szCs w:val="20"/>
              </w:rPr>
              <w:t>Отклонение исполнения от уточненного плана</w:t>
            </w:r>
          </w:p>
        </w:tc>
      </w:tr>
      <w:tr w:rsidR="004F6033" w:rsidRPr="00CC685D" w:rsidTr="00A30049">
        <w:trPr>
          <w:trHeight w:val="300"/>
        </w:trPr>
        <w:tc>
          <w:tcPr>
            <w:tcW w:w="1809" w:type="dxa"/>
            <w:vMerge/>
            <w:shd w:val="clear" w:color="auto" w:fill="E5B8B7" w:themeFill="accent2" w:themeFillTint="66"/>
            <w:hideMark/>
          </w:tcPr>
          <w:p w:rsidR="004F6033" w:rsidRPr="00685FE5" w:rsidRDefault="004F6033" w:rsidP="004F60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E5B8B7" w:themeFill="accent2" w:themeFillTint="66"/>
            <w:hideMark/>
          </w:tcPr>
          <w:p w:rsidR="004F6033" w:rsidRPr="00685FE5" w:rsidRDefault="004F6033" w:rsidP="004F60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E5B8B7" w:themeFill="accent2" w:themeFillTint="66"/>
            <w:hideMark/>
          </w:tcPr>
          <w:p w:rsidR="004F6033" w:rsidRPr="00685FE5" w:rsidRDefault="004F6033" w:rsidP="004F60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E5B8B7" w:themeFill="accent2" w:themeFillTint="66"/>
            <w:hideMark/>
          </w:tcPr>
          <w:p w:rsidR="004F6033" w:rsidRPr="00685FE5" w:rsidRDefault="004F6033" w:rsidP="004F60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noWrap/>
            <w:hideMark/>
          </w:tcPr>
          <w:p w:rsidR="004F6033" w:rsidRPr="00685FE5" w:rsidRDefault="004F6033" w:rsidP="003C3A7B">
            <w:pPr>
              <w:jc w:val="center"/>
              <w:rPr>
                <w:color w:val="000000"/>
                <w:sz w:val="20"/>
                <w:szCs w:val="20"/>
              </w:rPr>
            </w:pPr>
            <w:r w:rsidRPr="00685FE5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09" w:type="dxa"/>
            <w:shd w:val="clear" w:color="auto" w:fill="E5B8B7" w:themeFill="accent2" w:themeFillTint="66"/>
            <w:noWrap/>
            <w:hideMark/>
          </w:tcPr>
          <w:p w:rsidR="004F6033" w:rsidRPr="00685FE5" w:rsidRDefault="004F6033" w:rsidP="003C3A7B">
            <w:pPr>
              <w:jc w:val="center"/>
              <w:rPr>
                <w:color w:val="000000"/>
                <w:sz w:val="20"/>
                <w:szCs w:val="20"/>
              </w:rPr>
            </w:pPr>
            <w:r w:rsidRPr="00685FE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E5B8B7" w:themeFill="accent2" w:themeFillTint="66"/>
            <w:noWrap/>
            <w:hideMark/>
          </w:tcPr>
          <w:p w:rsidR="004F6033" w:rsidRPr="00685FE5" w:rsidRDefault="004F6033" w:rsidP="003C3A7B">
            <w:pPr>
              <w:jc w:val="center"/>
              <w:rPr>
                <w:color w:val="000000"/>
                <w:sz w:val="20"/>
                <w:szCs w:val="20"/>
              </w:rPr>
            </w:pPr>
            <w:r w:rsidRPr="00685FE5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92" w:type="dxa"/>
            <w:shd w:val="clear" w:color="auto" w:fill="E5B8B7" w:themeFill="accent2" w:themeFillTint="66"/>
            <w:noWrap/>
            <w:hideMark/>
          </w:tcPr>
          <w:p w:rsidR="004F6033" w:rsidRPr="00685FE5" w:rsidRDefault="004F6033" w:rsidP="003C3A7B">
            <w:pPr>
              <w:jc w:val="center"/>
              <w:rPr>
                <w:color w:val="000000"/>
                <w:sz w:val="20"/>
                <w:szCs w:val="20"/>
              </w:rPr>
            </w:pPr>
            <w:r w:rsidRPr="00685FE5">
              <w:rPr>
                <w:color w:val="000000"/>
                <w:sz w:val="20"/>
                <w:szCs w:val="20"/>
              </w:rPr>
              <w:t>%</w:t>
            </w:r>
          </w:p>
        </w:tc>
      </w:tr>
      <w:tr w:rsidR="006830AE" w:rsidRPr="00CC685D" w:rsidTr="00077FF4">
        <w:trPr>
          <w:trHeight w:val="300"/>
        </w:trPr>
        <w:tc>
          <w:tcPr>
            <w:tcW w:w="1809" w:type="dxa"/>
            <w:noWrap/>
            <w:vAlign w:val="center"/>
            <w:hideMark/>
          </w:tcPr>
          <w:p w:rsidR="006830AE" w:rsidRPr="00D34A7C" w:rsidRDefault="006830AE" w:rsidP="00077F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A7C">
              <w:rPr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275" w:type="dxa"/>
            <w:noWrap/>
            <w:vAlign w:val="center"/>
            <w:hideMark/>
          </w:tcPr>
          <w:p w:rsidR="006830AE" w:rsidRPr="003270FE" w:rsidRDefault="006830AE" w:rsidP="00077FF4">
            <w:pPr>
              <w:jc w:val="center"/>
              <w:rPr>
                <w:color w:val="000000"/>
                <w:sz w:val="18"/>
                <w:szCs w:val="18"/>
              </w:rPr>
            </w:pPr>
            <w:r w:rsidRPr="003270FE">
              <w:rPr>
                <w:color w:val="000000"/>
                <w:sz w:val="18"/>
                <w:szCs w:val="18"/>
              </w:rPr>
              <w:t>3 193 595,5</w:t>
            </w:r>
          </w:p>
        </w:tc>
        <w:tc>
          <w:tcPr>
            <w:tcW w:w="1276" w:type="dxa"/>
            <w:noWrap/>
            <w:vAlign w:val="center"/>
            <w:hideMark/>
          </w:tcPr>
          <w:p w:rsidR="006830AE" w:rsidRPr="003270FE" w:rsidRDefault="006830AE" w:rsidP="00077FF4">
            <w:pPr>
              <w:jc w:val="center"/>
              <w:rPr>
                <w:color w:val="000000"/>
                <w:sz w:val="18"/>
                <w:szCs w:val="18"/>
              </w:rPr>
            </w:pPr>
            <w:r w:rsidRPr="003270FE">
              <w:rPr>
                <w:color w:val="000000"/>
                <w:sz w:val="18"/>
                <w:szCs w:val="18"/>
              </w:rPr>
              <w:t>3 924 551,1</w:t>
            </w:r>
          </w:p>
        </w:tc>
        <w:tc>
          <w:tcPr>
            <w:tcW w:w="1276" w:type="dxa"/>
            <w:noWrap/>
            <w:vAlign w:val="center"/>
            <w:hideMark/>
          </w:tcPr>
          <w:p w:rsidR="006830AE" w:rsidRPr="003270FE" w:rsidRDefault="006830AE" w:rsidP="00077FF4">
            <w:pPr>
              <w:jc w:val="center"/>
              <w:rPr>
                <w:color w:val="000000"/>
                <w:sz w:val="18"/>
                <w:szCs w:val="18"/>
              </w:rPr>
            </w:pPr>
            <w:r w:rsidRPr="003270FE">
              <w:rPr>
                <w:color w:val="000000"/>
                <w:sz w:val="18"/>
                <w:szCs w:val="18"/>
              </w:rPr>
              <w:t>4 018 436,2</w:t>
            </w:r>
          </w:p>
        </w:tc>
        <w:tc>
          <w:tcPr>
            <w:tcW w:w="1276" w:type="dxa"/>
            <w:noWrap/>
            <w:vAlign w:val="center"/>
            <w:hideMark/>
          </w:tcPr>
          <w:p w:rsidR="006830AE" w:rsidRPr="003270FE" w:rsidRDefault="006830AE" w:rsidP="00077FF4">
            <w:pPr>
              <w:jc w:val="center"/>
              <w:rPr>
                <w:color w:val="000000"/>
                <w:sz w:val="18"/>
                <w:szCs w:val="18"/>
              </w:rPr>
            </w:pPr>
            <w:r w:rsidRPr="003270FE">
              <w:rPr>
                <w:color w:val="000000"/>
                <w:sz w:val="18"/>
                <w:szCs w:val="18"/>
              </w:rPr>
              <w:t>824 840,7</w:t>
            </w:r>
          </w:p>
        </w:tc>
        <w:tc>
          <w:tcPr>
            <w:tcW w:w="709" w:type="dxa"/>
            <w:noWrap/>
            <w:vAlign w:val="center"/>
            <w:hideMark/>
          </w:tcPr>
          <w:p w:rsidR="006830AE" w:rsidRDefault="006830AE" w:rsidP="00077F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134" w:type="dxa"/>
            <w:noWrap/>
            <w:vAlign w:val="center"/>
            <w:hideMark/>
          </w:tcPr>
          <w:p w:rsidR="006830AE" w:rsidRPr="003270FE" w:rsidRDefault="006830AE" w:rsidP="00077FF4">
            <w:pPr>
              <w:jc w:val="center"/>
              <w:rPr>
                <w:color w:val="000000"/>
                <w:sz w:val="18"/>
                <w:szCs w:val="18"/>
              </w:rPr>
            </w:pPr>
            <w:r w:rsidRPr="003270FE">
              <w:rPr>
                <w:color w:val="000000"/>
                <w:sz w:val="18"/>
                <w:szCs w:val="18"/>
              </w:rPr>
              <w:t>93 885,1</w:t>
            </w:r>
          </w:p>
        </w:tc>
        <w:tc>
          <w:tcPr>
            <w:tcW w:w="992" w:type="dxa"/>
            <w:noWrap/>
            <w:vAlign w:val="center"/>
            <w:hideMark/>
          </w:tcPr>
          <w:p w:rsidR="006830AE" w:rsidRDefault="006830AE" w:rsidP="00077F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2,4</w:t>
            </w:r>
          </w:p>
        </w:tc>
      </w:tr>
      <w:tr w:rsidR="006830AE" w:rsidRPr="00CC685D" w:rsidTr="00077FF4">
        <w:trPr>
          <w:trHeight w:val="600"/>
        </w:trPr>
        <w:tc>
          <w:tcPr>
            <w:tcW w:w="1809" w:type="dxa"/>
            <w:vAlign w:val="center"/>
            <w:hideMark/>
          </w:tcPr>
          <w:p w:rsidR="006830AE" w:rsidRPr="00D34A7C" w:rsidRDefault="006830AE" w:rsidP="00077FF4">
            <w:pPr>
              <w:jc w:val="center"/>
              <w:rPr>
                <w:color w:val="000000"/>
                <w:sz w:val="20"/>
                <w:szCs w:val="20"/>
              </w:rPr>
            </w:pPr>
            <w:r w:rsidRPr="00D34A7C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noWrap/>
            <w:vAlign w:val="center"/>
            <w:hideMark/>
          </w:tcPr>
          <w:p w:rsidR="006830AE" w:rsidRPr="003270FE" w:rsidRDefault="006830AE" w:rsidP="00077FF4">
            <w:pPr>
              <w:jc w:val="center"/>
              <w:rPr>
                <w:color w:val="000000"/>
                <w:sz w:val="18"/>
                <w:szCs w:val="18"/>
              </w:rPr>
            </w:pPr>
            <w:r w:rsidRPr="003270FE">
              <w:rPr>
                <w:color w:val="000000"/>
                <w:sz w:val="18"/>
                <w:szCs w:val="18"/>
              </w:rPr>
              <w:t>1404372,8</w:t>
            </w:r>
          </w:p>
        </w:tc>
        <w:tc>
          <w:tcPr>
            <w:tcW w:w="1276" w:type="dxa"/>
            <w:noWrap/>
            <w:vAlign w:val="center"/>
            <w:hideMark/>
          </w:tcPr>
          <w:p w:rsidR="006830AE" w:rsidRPr="003270FE" w:rsidRDefault="006830AE" w:rsidP="00077FF4">
            <w:pPr>
              <w:jc w:val="center"/>
              <w:rPr>
                <w:color w:val="000000"/>
                <w:sz w:val="18"/>
                <w:szCs w:val="18"/>
              </w:rPr>
            </w:pPr>
            <w:r w:rsidRPr="003270FE">
              <w:rPr>
                <w:color w:val="000000"/>
                <w:sz w:val="18"/>
                <w:szCs w:val="18"/>
              </w:rPr>
              <w:t>1 714 564,8</w:t>
            </w:r>
          </w:p>
        </w:tc>
        <w:tc>
          <w:tcPr>
            <w:tcW w:w="1276" w:type="dxa"/>
            <w:noWrap/>
            <w:vAlign w:val="center"/>
            <w:hideMark/>
          </w:tcPr>
          <w:p w:rsidR="006830AE" w:rsidRPr="003270FE" w:rsidRDefault="006830AE" w:rsidP="00077FF4">
            <w:pPr>
              <w:jc w:val="center"/>
              <w:rPr>
                <w:color w:val="000000"/>
                <w:sz w:val="18"/>
                <w:szCs w:val="18"/>
              </w:rPr>
            </w:pPr>
            <w:r w:rsidRPr="003270FE">
              <w:rPr>
                <w:color w:val="000000"/>
                <w:sz w:val="18"/>
                <w:szCs w:val="18"/>
              </w:rPr>
              <w:t>1 812 155,2</w:t>
            </w:r>
          </w:p>
        </w:tc>
        <w:tc>
          <w:tcPr>
            <w:tcW w:w="1276" w:type="dxa"/>
            <w:noWrap/>
            <w:vAlign w:val="center"/>
            <w:hideMark/>
          </w:tcPr>
          <w:p w:rsidR="006830AE" w:rsidRPr="003270FE" w:rsidRDefault="006830AE" w:rsidP="00077FF4">
            <w:pPr>
              <w:jc w:val="center"/>
              <w:rPr>
                <w:color w:val="000000"/>
                <w:sz w:val="18"/>
                <w:szCs w:val="18"/>
              </w:rPr>
            </w:pPr>
            <w:r w:rsidRPr="003270FE">
              <w:rPr>
                <w:color w:val="000000"/>
                <w:sz w:val="18"/>
                <w:szCs w:val="18"/>
              </w:rPr>
              <w:t>407 782,4</w:t>
            </w:r>
          </w:p>
        </w:tc>
        <w:tc>
          <w:tcPr>
            <w:tcW w:w="709" w:type="dxa"/>
            <w:noWrap/>
            <w:vAlign w:val="center"/>
            <w:hideMark/>
          </w:tcPr>
          <w:p w:rsidR="006830AE" w:rsidRDefault="006830AE" w:rsidP="00077F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1134" w:type="dxa"/>
            <w:noWrap/>
            <w:vAlign w:val="center"/>
            <w:hideMark/>
          </w:tcPr>
          <w:p w:rsidR="006830AE" w:rsidRPr="003270FE" w:rsidRDefault="006830AE" w:rsidP="00077FF4">
            <w:pPr>
              <w:jc w:val="center"/>
              <w:rPr>
                <w:color w:val="000000"/>
                <w:sz w:val="18"/>
                <w:szCs w:val="18"/>
              </w:rPr>
            </w:pPr>
            <w:r w:rsidRPr="003270FE">
              <w:rPr>
                <w:color w:val="000000"/>
                <w:sz w:val="18"/>
                <w:szCs w:val="18"/>
              </w:rPr>
              <w:t>97 590,4</w:t>
            </w:r>
          </w:p>
        </w:tc>
        <w:tc>
          <w:tcPr>
            <w:tcW w:w="992" w:type="dxa"/>
            <w:noWrap/>
            <w:vAlign w:val="center"/>
            <w:hideMark/>
          </w:tcPr>
          <w:p w:rsidR="006830AE" w:rsidRDefault="006830AE" w:rsidP="00077F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5,7</w:t>
            </w:r>
          </w:p>
        </w:tc>
      </w:tr>
      <w:tr w:rsidR="006830AE" w:rsidRPr="00CC685D" w:rsidTr="00077FF4">
        <w:trPr>
          <w:trHeight w:val="600"/>
        </w:trPr>
        <w:tc>
          <w:tcPr>
            <w:tcW w:w="1809" w:type="dxa"/>
            <w:vAlign w:val="center"/>
            <w:hideMark/>
          </w:tcPr>
          <w:p w:rsidR="006830AE" w:rsidRPr="00D34A7C" w:rsidRDefault="006830AE" w:rsidP="00077FF4">
            <w:pPr>
              <w:jc w:val="center"/>
              <w:rPr>
                <w:color w:val="000000"/>
                <w:sz w:val="20"/>
                <w:szCs w:val="20"/>
              </w:rPr>
            </w:pPr>
            <w:r w:rsidRPr="00D34A7C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noWrap/>
            <w:vAlign w:val="center"/>
            <w:hideMark/>
          </w:tcPr>
          <w:p w:rsidR="006830AE" w:rsidRPr="003270FE" w:rsidRDefault="006830AE" w:rsidP="00077FF4">
            <w:pPr>
              <w:jc w:val="center"/>
              <w:rPr>
                <w:color w:val="000000"/>
                <w:sz w:val="18"/>
                <w:szCs w:val="18"/>
              </w:rPr>
            </w:pPr>
            <w:r w:rsidRPr="003270FE">
              <w:rPr>
                <w:color w:val="000000"/>
                <w:sz w:val="18"/>
                <w:szCs w:val="18"/>
              </w:rPr>
              <w:t>1 789 222,7</w:t>
            </w:r>
          </w:p>
        </w:tc>
        <w:tc>
          <w:tcPr>
            <w:tcW w:w="1276" w:type="dxa"/>
            <w:noWrap/>
            <w:vAlign w:val="center"/>
            <w:hideMark/>
          </w:tcPr>
          <w:p w:rsidR="006830AE" w:rsidRPr="003270FE" w:rsidRDefault="006830AE" w:rsidP="00077FF4">
            <w:pPr>
              <w:jc w:val="center"/>
              <w:rPr>
                <w:color w:val="000000"/>
                <w:sz w:val="18"/>
                <w:szCs w:val="18"/>
              </w:rPr>
            </w:pPr>
            <w:r w:rsidRPr="003270FE">
              <w:rPr>
                <w:color w:val="000000"/>
                <w:sz w:val="18"/>
                <w:szCs w:val="18"/>
              </w:rPr>
              <w:t>2 209 986,3</w:t>
            </w:r>
          </w:p>
        </w:tc>
        <w:tc>
          <w:tcPr>
            <w:tcW w:w="1276" w:type="dxa"/>
            <w:noWrap/>
            <w:vAlign w:val="center"/>
            <w:hideMark/>
          </w:tcPr>
          <w:p w:rsidR="006830AE" w:rsidRPr="003270FE" w:rsidRDefault="006830AE" w:rsidP="00077FF4">
            <w:pPr>
              <w:jc w:val="center"/>
              <w:rPr>
                <w:color w:val="000000"/>
                <w:sz w:val="18"/>
                <w:szCs w:val="18"/>
              </w:rPr>
            </w:pPr>
            <w:r w:rsidRPr="003270FE">
              <w:rPr>
                <w:color w:val="000000"/>
                <w:sz w:val="18"/>
                <w:szCs w:val="18"/>
              </w:rPr>
              <w:t>2 206 281,0</w:t>
            </w:r>
          </w:p>
        </w:tc>
        <w:tc>
          <w:tcPr>
            <w:tcW w:w="1276" w:type="dxa"/>
            <w:noWrap/>
            <w:vAlign w:val="center"/>
            <w:hideMark/>
          </w:tcPr>
          <w:p w:rsidR="006830AE" w:rsidRPr="003270FE" w:rsidRDefault="006830AE" w:rsidP="00077FF4">
            <w:pPr>
              <w:jc w:val="center"/>
              <w:rPr>
                <w:color w:val="000000"/>
                <w:sz w:val="18"/>
                <w:szCs w:val="18"/>
              </w:rPr>
            </w:pPr>
            <w:r w:rsidRPr="003270FE">
              <w:rPr>
                <w:color w:val="000000"/>
                <w:sz w:val="18"/>
                <w:szCs w:val="18"/>
              </w:rPr>
              <w:t>417 058,3</w:t>
            </w:r>
          </w:p>
        </w:tc>
        <w:tc>
          <w:tcPr>
            <w:tcW w:w="709" w:type="dxa"/>
            <w:noWrap/>
            <w:vAlign w:val="center"/>
            <w:hideMark/>
          </w:tcPr>
          <w:p w:rsidR="006830AE" w:rsidRDefault="006830AE" w:rsidP="00077F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34" w:type="dxa"/>
            <w:noWrap/>
            <w:vAlign w:val="center"/>
            <w:hideMark/>
          </w:tcPr>
          <w:p w:rsidR="006830AE" w:rsidRPr="003270FE" w:rsidRDefault="006830AE" w:rsidP="00077FF4">
            <w:pPr>
              <w:jc w:val="center"/>
              <w:rPr>
                <w:color w:val="000000"/>
                <w:sz w:val="18"/>
                <w:szCs w:val="18"/>
              </w:rPr>
            </w:pPr>
            <w:r w:rsidRPr="003270FE">
              <w:rPr>
                <w:color w:val="000000"/>
                <w:sz w:val="18"/>
                <w:szCs w:val="18"/>
              </w:rPr>
              <w:t>-3 705,3</w:t>
            </w:r>
          </w:p>
        </w:tc>
        <w:tc>
          <w:tcPr>
            <w:tcW w:w="992" w:type="dxa"/>
            <w:noWrap/>
            <w:vAlign w:val="center"/>
            <w:hideMark/>
          </w:tcPr>
          <w:p w:rsidR="006830AE" w:rsidRDefault="006830AE" w:rsidP="00077F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-0,2</w:t>
            </w:r>
          </w:p>
        </w:tc>
      </w:tr>
      <w:tr w:rsidR="00155289" w:rsidRPr="00CC685D" w:rsidTr="00077FF4">
        <w:trPr>
          <w:trHeight w:val="300"/>
        </w:trPr>
        <w:tc>
          <w:tcPr>
            <w:tcW w:w="1809" w:type="dxa"/>
            <w:noWrap/>
            <w:vAlign w:val="center"/>
            <w:hideMark/>
          </w:tcPr>
          <w:p w:rsidR="00155289" w:rsidRPr="00D34A7C" w:rsidRDefault="00155289" w:rsidP="00077F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A7C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275" w:type="dxa"/>
            <w:noWrap/>
            <w:vAlign w:val="center"/>
            <w:hideMark/>
          </w:tcPr>
          <w:p w:rsidR="00155289" w:rsidRPr="00CC685D" w:rsidRDefault="00FA6804" w:rsidP="00077FF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A6804">
              <w:rPr>
                <w:color w:val="000000"/>
                <w:sz w:val="18"/>
                <w:szCs w:val="18"/>
              </w:rPr>
              <w:t>3 193 595,5</w:t>
            </w:r>
          </w:p>
        </w:tc>
        <w:tc>
          <w:tcPr>
            <w:tcW w:w="1276" w:type="dxa"/>
            <w:noWrap/>
            <w:vAlign w:val="center"/>
            <w:hideMark/>
          </w:tcPr>
          <w:p w:rsidR="00155289" w:rsidRPr="00CC685D" w:rsidRDefault="00D34A7C" w:rsidP="00077FF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34A7C">
              <w:rPr>
                <w:color w:val="000000"/>
                <w:sz w:val="18"/>
                <w:szCs w:val="18"/>
              </w:rPr>
              <w:t>4 069 801,1</w:t>
            </w:r>
          </w:p>
        </w:tc>
        <w:tc>
          <w:tcPr>
            <w:tcW w:w="1276" w:type="dxa"/>
            <w:noWrap/>
            <w:vAlign w:val="center"/>
            <w:hideMark/>
          </w:tcPr>
          <w:p w:rsidR="00155289" w:rsidRPr="00CC685D" w:rsidRDefault="00D34A7C" w:rsidP="00077FF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34A7C">
              <w:rPr>
                <w:color w:val="000000"/>
                <w:sz w:val="18"/>
                <w:szCs w:val="18"/>
              </w:rPr>
              <w:t>4 038 7</w:t>
            </w:r>
            <w:r w:rsidR="00001F85">
              <w:rPr>
                <w:color w:val="000000"/>
                <w:sz w:val="18"/>
                <w:szCs w:val="18"/>
              </w:rPr>
              <w:t>4</w:t>
            </w:r>
            <w:r w:rsidRPr="00D34A7C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1276" w:type="dxa"/>
            <w:noWrap/>
            <w:vAlign w:val="center"/>
            <w:hideMark/>
          </w:tcPr>
          <w:p w:rsidR="00155289" w:rsidRPr="00CC685D" w:rsidRDefault="00C374BC" w:rsidP="00077FF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374BC">
              <w:rPr>
                <w:color w:val="000000"/>
                <w:sz w:val="18"/>
                <w:szCs w:val="18"/>
              </w:rPr>
              <w:t>845 147,4</w:t>
            </w:r>
          </w:p>
        </w:tc>
        <w:tc>
          <w:tcPr>
            <w:tcW w:w="709" w:type="dxa"/>
            <w:noWrap/>
            <w:vAlign w:val="center"/>
            <w:hideMark/>
          </w:tcPr>
          <w:p w:rsidR="00155289" w:rsidRPr="006B003E" w:rsidRDefault="006B003E" w:rsidP="00077FF4">
            <w:pPr>
              <w:jc w:val="center"/>
              <w:rPr>
                <w:color w:val="000000"/>
                <w:sz w:val="18"/>
                <w:szCs w:val="18"/>
              </w:rPr>
            </w:pPr>
            <w:r w:rsidRPr="006B003E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134" w:type="dxa"/>
            <w:noWrap/>
            <w:vAlign w:val="center"/>
            <w:hideMark/>
          </w:tcPr>
          <w:p w:rsidR="00155289" w:rsidRPr="006B003E" w:rsidRDefault="00155289" w:rsidP="00077FF4">
            <w:pPr>
              <w:jc w:val="center"/>
              <w:rPr>
                <w:color w:val="000000"/>
                <w:sz w:val="18"/>
                <w:szCs w:val="18"/>
              </w:rPr>
            </w:pPr>
            <w:r w:rsidRPr="006B003E">
              <w:rPr>
                <w:color w:val="000000"/>
                <w:sz w:val="18"/>
                <w:szCs w:val="18"/>
              </w:rPr>
              <w:t xml:space="preserve">-   </w:t>
            </w:r>
            <w:r w:rsidR="006B003E" w:rsidRPr="006B003E">
              <w:rPr>
                <w:color w:val="000000"/>
                <w:sz w:val="18"/>
                <w:szCs w:val="18"/>
              </w:rPr>
              <w:t>31 058,2</w:t>
            </w:r>
          </w:p>
        </w:tc>
        <w:tc>
          <w:tcPr>
            <w:tcW w:w="992" w:type="dxa"/>
            <w:noWrap/>
            <w:vAlign w:val="center"/>
            <w:hideMark/>
          </w:tcPr>
          <w:p w:rsidR="00155289" w:rsidRPr="006B003E" w:rsidRDefault="00155289" w:rsidP="00077FF4">
            <w:pPr>
              <w:jc w:val="center"/>
              <w:rPr>
                <w:color w:val="000000"/>
                <w:sz w:val="18"/>
                <w:szCs w:val="18"/>
              </w:rPr>
            </w:pPr>
            <w:r w:rsidRPr="006B003E">
              <w:rPr>
                <w:color w:val="000000"/>
                <w:sz w:val="18"/>
                <w:szCs w:val="18"/>
              </w:rPr>
              <w:t xml:space="preserve">- </w:t>
            </w:r>
            <w:r w:rsidR="00BF7DF5" w:rsidRPr="006B003E">
              <w:rPr>
                <w:color w:val="000000"/>
                <w:sz w:val="18"/>
                <w:szCs w:val="18"/>
              </w:rPr>
              <w:t>0</w:t>
            </w:r>
            <w:r w:rsidRPr="006B003E">
              <w:rPr>
                <w:color w:val="000000"/>
                <w:sz w:val="18"/>
                <w:szCs w:val="18"/>
              </w:rPr>
              <w:t>,</w:t>
            </w:r>
            <w:r w:rsidR="006B003E" w:rsidRPr="006B003E">
              <w:rPr>
                <w:color w:val="000000"/>
                <w:sz w:val="18"/>
                <w:szCs w:val="18"/>
              </w:rPr>
              <w:t>8</w:t>
            </w:r>
          </w:p>
        </w:tc>
      </w:tr>
      <w:tr w:rsidR="00155289" w:rsidRPr="00CC685D" w:rsidTr="00077FF4">
        <w:trPr>
          <w:trHeight w:val="300"/>
        </w:trPr>
        <w:tc>
          <w:tcPr>
            <w:tcW w:w="1809" w:type="dxa"/>
            <w:noWrap/>
            <w:vAlign w:val="center"/>
            <w:hideMark/>
          </w:tcPr>
          <w:p w:rsidR="00155289" w:rsidRPr="00D34A7C" w:rsidRDefault="00155289" w:rsidP="00077FF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A7C">
              <w:rPr>
                <w:b/>
                <w:sz w:val="20"/>
                <w:szCs w:val="20"/>
              </w:rPr>
              <w:t>ДЕФИЦИТ (-) / ПРОФИЦИТ (+)</w:t>
            </w:r>
          </w:p>
        </w:tc>
        <w:tc>
          <w:tcPr>
            <w:tcW w:w="1275" w:type="dxa"/>
            <w:noWrap/>
            <w:vAlign w:val="center"/>
            <w:hideMark/>
          </w:tcPr>
          <w:p w:rsidR="00155289" w:rsidRPr="00CC685D" w:rsidRDefault="00155289" w:rsidP="00077FF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A68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155289" w:rsidRPr="00D874F9" w:rsidRDefault="004D3A1F" w:rsidP="00077FF4">
            <w:pPr>
              <w:jc w:val="center"/>
              <w:rPr>
                <w:color w:val="000000"/>
                <w:sz w:val="18"/>
                <w:szCs w:val="18"/>
              </w:rPr>
            </w:pPr>
            <w:r w:rsidRPr="00D874F9">
              <w:rPr>
                <w:color w:val="000000"/>
                <w:sz w:val="18"/>
                <w:szCs w:val="18"/>
              </w:rPr>
              <w:t>-</w:t>
            </w:r>
            <w:r w:rsidR="00D874F9" w:rsidRPr="00D874F9">
              <w:rPr>
                <w:color w:val="000000"/>
                <w:sz w:val="18"/>
                <w:szCs w:val="18"/>
              </w:rPr>
              <w:t>140 000</w:t>
            </w:r>
            <w:r w:rsidR="00155289" w:rsidRPr="00D874F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noWrap/>
            <w:vAlign w:val="center"/>
            <w:hideMark/>
          </w:tcPr>
          <w:p w:rsidR="00155289" w:rsidRPr="00CC685D" w:rsidRDefault="00EA108E" w:rsidP="00077FF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F769D">
              <w:rPr>
                <w:color w:val="000000"/>
                <w:sz w:val="18"/>
                <w:szCs w:val="18"/>
              </w:rPr>
              <w:t>-</w:t>
            </w:r>
            <w:r w:rsidR="000F769D" w:rsidRPr="000F769D">
              <w:rPr>
                <w:color w:val="000000"/>
                <w:sz w:val="18"/>
                <w:szCs w:val="18"/>
              </w:rPr>
              <w:t>20 306,7</w:t>
            </w:r>
          </w:p>
        </w:tc>
        <w:tc>
          <w:tcPr>
            <w:tcW w:w="1276" w:type="dxa"/>
            <w:noWrap/>
            <w:vAlign w:val="center"/>
            <w:hideMark/>
          </w:tcPr>
          <w:p w:rsidR="00155289" w:rsidRPr="00C374BC" w:rsidRDefault="00EA108E" w:rsidP="00077FF4">
            <w:pPr>
              <w:jc w:val="center"/>
              <w:rPr>
                <w:color w:val="000000"/>
                <w:sz w:val="18"/>
                <w:szCs w:val="18"/>
              </w:rPr>
            </w:pPr>
            <w:r w:rsidRPr="00C374BC">
              <w:rPr>
                <w:color w:val="000000"/>
                <w:sz w:val="18"/>
                <w:szCs w:val="18"/>
              </w:rPr>
              <w:t>-</w:t>
            </w:r>
            <w:r w:rsidR="00155289" w:rsidRPr="00C374BC">
              <w:rPr>
                <w:color w:val="000000"/>
                <w:sz w:val="18"/>
                <w:szCs w:val="18"/>
              </w:rPr>
              <w:t xml:space="preserve"> </w:t>
            </w:r>
            <w:r w:rsidR="00C374BC">
              <w:rPr>
                <w:color w:val="000000"/>
                <w:sz w:val="18"/>
                <w:szCs w:val="18"/>
              </w:rPr>
              <w:t>20 306,7</w:t>
            </w:r>
          </w:p>
        </w:tc>
        <w:tc>
          <w:tcPr>
            <w:tcW w:w="709" w:type="dxa"/>
            <w:noWrap/>
            <w:vAlign w:val="center"/>
            <w:hideMark/>
          </w:tcPr>
          <w:p w:rsidR="00155289" w:rsidRPr="00C374BC" w:rsidRDefault="00155289" w:rsidP="00077FF4">
            <w:pPr>
              <w:jc w:val="center"/>
              <w:rPr>
                <w:color w:val="000000"/>
                <w:sz w:val="18"/>
                <w:szCs w:val="18"/>
              </w:rPr>
            </w:pPr>
            <w:r w:rsidRPr="00C374BC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noWrap/>
            <w:vAlign w:val="center"/>
            <w:hideMark/>
          </w:tcPr>
          <w:p w:rsidR="00155289" w:rsidRPr="00C374BC" w:rsidRDefault="00C374BC" w:rsidP="00077FF4">
            <w:pPr>
              <w:jc w:val="center"/>
              <w:rPr>
                <w:color w:val="000000"/>
                <w:sz w:val="18"/>
                <w:szCs w:val="18"/>
              </w:rPr>
            </w:pPr>
            <w:r w:rsidRPr="00C374BC">
              <w:rPr>
                <w:color w:val="000000"/>
                <w:sz w:val="18"/>
                <w:szCs w:val="18"/>
              </w:rPr>
              <w:t>119 693,3</w:t>
            </w:r>
          </w:p>
        </w:tc>
        <w:tc>
          <w:tcPr>
            <w:tcW w:w="992" w:type="dxa"/>
            <w:noWrap/>
            <w:vAlign w:val="center"/>
            <w:hideMark/>
          </w:tcPr>
          <w:p w:rsidR="00155289" w:rsidRPr="00C374BC" w:rsidRDefault="00155289" w:rsidP="00077FF4">
            <w:pPr>
              <w:jc w:val="center"/>
              <w:rPr>
                <w:color w:val="000000"/>
                <w:sz w:val="18"/>
                <w:szCs w:val="18"/>
              </w:rPr>
            </w:pPr>
            <w:r w:rsidRPr="00C374BC">
              <w:rPr>
                <w:color w:val="000000"/>
                <w:sz w:val="18"/>
                <w:szCs w:val="18"/>
              </w:rPr>
              <w:t>Х</w:t>
            </w:r>
          </w:p>
        </w:tc>
      </w:tr>
    </w:tbl>
    <w:p w:rsidR="00CC1587" w:rsidRPr="00685FE5" w:rsidRDefault="00CC1587" w:rsidP="00892F4E">
      <w:pPr>
        <w:pStyle w:val="a5"/>
        <w:tabs>
          <w:tab w:val="left" w:pos="567"/>
          <w:tab w:val="left" w:pos="851"/>
          <w:tab w:val="left" w:pos="1134"/>
        </w:tabs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685FE5">
        <w:rPr>
          <w:rFonts w:ascii="Times New Roman" w:hAnsi="Times New Roman"/>
          <w:kern w:val="28"/>
          <w:sz w:val="28"/>
          <w:szCs w:val="28"/>
        </w:rPr>
        <w:t xml:space="preserve">С учетом изменений, внесенных в течение финансового года, плановые параметры бюджета </w:t>
      </w:r>
      <w:r w:rsidR="00685FE5" w:rsidRPr="00685FE5">
        <w:rPr>
          <w:rFonts w:ascii="Times New Roman" w:hAnsi="Times New Roman"/>
          <w:kern w:val="28"/>
          <w:sz w:val="28"/>
          <w:szCs w:val="28"/>
        </w:rPr>
        <w:t>округа</w:t>
      </w:r>
      <w:r w:rsidRPr="00685FE5">
        <w:rPr>
          <w:rFonts w:ascii="Times New Roman" w:hAnsi="Times New Roman"/>
          <w:kern w:val="28"/>
          <w:sz w:val="28"/>
          <w:szCs w:val="28"/>
        </w:rPr>
        <w:t xml:space="preserve"> «Усинск» на 202</w:t>
      </w:r>
      <w:r w:rsidR="00685FE5" w:rsidRPr="00685FE5">
        <w:rPr>
          <w:rFonts w:ascii="Times New Roman" w:hAnsi="Times New Roman"/>
          <w:kern w:val="28"/>
          <w:sz w:val="28"/>
          <w:szCs w:val="28"/>
        </w:rPr>
        <w:t>4</w:t>
      </w:r>
      <w:r w:rsidRPr="00685FE5">
        <w:rPr>
          <w:rFonts w:ascii="Times New Roman" w:hAnsi="Times New Roman"/>
          <w:kern w:val="28"/>
          <w:sz w:val="28"/>
          <w:szCs w:val="28"/>
        </w:rPr>
        <w:t xml:space="preserve"> год составили:</w:t>
      </w:r>
    </w:p>
    <w:p w:rsidR="00CC1587" w:rsidRPr="00E17F88" w:rsidRDefault="00CC1587" w:rsidP="00892F4E">
      <w:pPr>
        <w:pStyle w:val="a5"/>
        <w:tabs>
          <w:tab w:val="left" w:pos="567"/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17F88">
        <w:rPr>
          <w:rFonts w:ascii="Times New Roman" w:hAnsi="Times New Roman"/>
          <w:sz w:val="28"/>
          <w:szCs w:val="28"/>
        </w:rPr>
        <w:t xml:space="preserve">доходы – </w:t>
      </w:r>
      <w:r w:rsidR="00E17F88" w:rsidRPr="00E17F88">
        <w:rPr>
          <w:rFonts w:ascii="Times New Roman" w:hAnsi="Times New Roman"/>
          <w:sz w:val="28"/>
          <w:szCs w:val="28"/>
        </w:rPr>
        <w:t>3 924 551,1</w:t>
      </w:r>
      <w:r w:rsidR="00155289" w:rsidRPr="00E17F88">
        <w:rPr>
          <w:color w:val="000000"/>
          <w:sz w:val="18"/>
          <w:szCs w:val="18"/>
        </w:rPr>
        <w:t xml:space="preserve"> </w:t>
      </w:r>
      <w:r w:rsidRPr="00E17F88">
        <w:rPr>
          <w:rFonts w:ascii="Times New Roman" w:hAnsi="Times New Roman"/>
          <w:sz w:val="28"/>
          <w:szCs w:val="28"/>
        </w:rPr>
        <w:t>тыс.</w:t>
      </w:r>
      <w:r w:rsidR="00031FCB" w:rsidRPr="00E17F88">
        <w:rPr>
          <w:rFonts w:ascii="Times New Roman" w:hAnsi="Times New Roman"/>
          <w:sz w:val="28"/>
          <w:szCs w:val="28"/>
        </w:rPr>
        <w:t xml:space="preserve"> </w:t>
      </w:r>
      <w:r w:rsidRPr="00E17F88">
        <w:rPr>
          <w:rFonts w:ascii="Times New Roman" w:hAnsi="Times New Roman"/>
          <w:sz w:val="28"/>
          <w:szCs w:val="28"/>
        </w:rPr>
        <w:t>рублей;</w:t>
      </w:r>
    </w:p>
    <w:p w:rsidR="00CC1587" w:rsidRPr="00D34A7C" w:rsidRDefault="00CC1587" w:rsidP="00892F4E">
      <w:pPr>
        <w:pStyle w:val="a5"/>
        <w:tabs>
          <w:tab w:val="left" w:pos="567"/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34A7C">
        <w:rPr>
          <w:rFonts w:ascii="Times New Roman" w:hAnsi="Times New Roman"/>
          <w:sz w:val="28"/>
          <w:szCs w:val="28"/>
        </w:rPr>
        <w:t xml:space="preserve">расходы – </w:t>
      </w:r>
      <w:r w:rsidR="00D34A7C" w:rsidRPr="00D34A7C">
        <w:rPr>
          <w:rFonts w:ascii="Times New Roman" w:hAnsi="Times New Roman"/>
          <w:sz w:val="28"/>
          <w:szCs w:val="28"/>
        </w:rPr>
        <w:t>4 069 801,1</w:t>
      </w:r>
      <w:r w:rsidR="00D31725" w:rsidRPr="00D34A7C">
        <w:rPr>
          <w:rFonts w:ascii="Times New Roman" w:hAnsi="Times New Roman"/>
          <w:sz w:val="28"/>
          <w:szCs w:val="28"/>
        </w:rPr>
        <w:t> </w:t>
      </w:r>
      <w:r w:rsidRPr="00D34A7C">
        <w:rPr>
          <w:rFonts w:ascii="Times New Roman" w:hAnsi="Times New Roman"/>
          <w:sz w:val="28"/>
          <w:szCs w:val="28"/>
        </w:rPr>
        <w:t>тыс.</w:t>
      </w:r>
      <w:r w:rsidR="00031FCB" w:rsidRPr="00D34A7C">
        <w:rPr>
          <w:rFonts w:ascii="Times New Roman" w:hAnsi="Times New Roman"/>
          <w:sz w:val="28"/>
          <w:szCs w:val="28"/>
        </w:rPr>
        <w:t xml:space="preserve"> </w:t>
      </w:r>
      <w:r w:rsidRPr="00D34A7C">
        <w:rPr>
          <w:rFonts w:ascii="Times New Roman" w:hAnsi="Times New Roman"/>
          <w:sz w:val="28"/>
          <w:szCs w:val="28"/>
        </w:rPr>
        <w:t>рублей;</w:t>
      </w:r>
    </w:p>
    <w:p w:rsidR="00CC1587" w:rsidRPr="001E2E95" w:rsidRDefault="00CC1587" w:rsidP="00892F4E">
      <w:pPr>
        <w:pStyle w:val="a5"/>
        <w:tabs>
          <w:tab w:val="left" w:pos="567"/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E2E95">
        <w:rPr>
          <w:rFonts w:ascii="Times New Roman" w:hAnsi="Times New Roman"/>
          <w:sz w:val="28"/>
          <w:szCs w:val="28"/>
        </w:rPr>
        <w:t>дефицит –</w:t>
      </w:r>
      <w:r w:rsidR="00032F7B" w:rsidRPr="001E2E95">
        <w:rPr>
          <w:rFonts w:ascii="Times New Roman" w:hAnsi="Times New Roman"/>
          <w:sz w:val="28"/>
          <w:szCs w:val="28"/>
        </w:rPr>
        <w:t xml:space="preserve"> </w:t>
      </w:r>
      <w:r w:rsidR="00C60393" w:rsidRPr="001E2E95">
        <w:rPr>
          <w:rFonts w:ascii="Times New Roman" w:hAnsi="Times New Roman"/>
          <w:sz w:val="28"/>
          <w:szCs w:val="28"/>
        </w:rPr>
        <w:t>1</w:t>
      </w:r>
      <w:r w:rsidR="001E2E95" w:rsidRPr="001E2E95">
        <w:rPr>
          <w:rFonts w:ascii="Times New Roman" w:hAnsi="Times New Roman"/>
          <w:sz w:val="28"/>
          <w:szCs w:val="28"/>
        </w:rPr>
        <w:t>40 000</w:t>
      </w:r>
      <w:r w:rsidR="00032F7B" w:rsidRPr="001E2E95">
        <w:rPr>
          <w:rFonts w:ascii="Times New Roman" w:hAnsi="Times New Roman"/>
          <w:sz w:val="28"/>
          <w:szCs w:val="28"/>
        </w:rPr>
        <w:t xml:space="preserve">,0 </w:t>
      </w:r>
      <w:r w:rsidRPr="001E2E95">
        <w:rPr>
          <w:rFonts w:ascii="Times New Roman" w:hAnsi="Times New Roman"/>
          <w:sz w:val="28"/>
          <w:szCs w:val="28"/>
        </w:rPr>
        <w:t>тыс.</w:t>
      </w:r>
      <w:r w:rsidR="00031FCB" w:rsidRPr="001E2E95">
        <w:rPr>
          <w:rFonts w:ascii="Times New Roman" w:hAnsi="Times New Roman"/>
          <w:sz w:val="28"/>
          <w:szCs w:val="28"/>
        </w:rPr>
        <w:t xml:space="preserve"> </w:t>
      </w:r>
      <w:r w:rsidRPr="001E2E95">
        <w:rPr>
          <w:rFonts w:ascii="Times New Roman" w:hAnsi="Times New Roman"/>
          <w:sz w:val="28"/>
          <w:szCs w:val="28"/>
        </w:rPr>
        <w:t>рублей.</w:t>
      </w:r>
    </w:p>
    <w:p w:rsidR="00F0725A" w:rsidRPr="00685FE5" w:rsidRDefault="000F73E8" w:rsidP="00F0725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85FE5">
        <w:rPr>
          <w:sz w:val="28"/>
          <w:szCs w:val="28"/>
        </w:rPr>
        <w:t xml:space="preserve">Сведения о внесенных изменениях в решение Совета муниципального округа «Усинск» от </w:t>
      </w:r>
      <w:r w:rsidR="00C2315A" w:rsidRPr="00685FE5">
        <w:rPr>
          <w:bCs/>
          <w:sz w:val="28"/>
          <w:szCs w:val="28"/>
        </w:rPr>
        <w:t>1</w:t>
      </w:r>
      <w:r w:rsidR="00685FE5" w:rsidRPr="00685FE5">
        <w:rPr>
          <w:bCs/>
          <w:sz w:val="28"/>
          <w:szCs w:val="28"/>
        </w:rPr>
        <w:t>4</w:t>
      </w:r>
      <w:r w:rsidR="00C2315A" w:rsidRPr="00685FE5">
        <w:rPr>
          <w:bCs/>
          <w:sz w:val="28"/>
          <w:szCs w:val="28"/>
        </w:rPr>
        <w:t>.12.202</w:t>
      </w:r>
      <w:r w:rsidR="00685FE5" w:rsidRPr="00685FE5">
        <w:rPr>
          <w:bCs/>
          <w:sz w:val="28"/>
          <w:szCs w:val="28"/>
        </w:rPr>
        <w:t>3</w:t>
      </w:r>
      <w:r w:rsidR="00C2315A" w:rsidRPr="00685FE5">
        <w:rPr>
          <w:bCs/>
          <w:sz w:val="28"/>
          <w:szCs w:val="28"/>
        </w:rPr>
        <w:t xml:space="preserve"> № </w:t>
      </w:r>
      <w:r w:rsidR="00685FE5" w:rsidRPr="00685FE5">
        <w:rPr>
          <w:bCs/>
          <w:sz w:val="28"/>
          <w:szCs w:val="28"/>
        </w:rPr>
        <w:t>48</w:t>
      </w:r>
      <w:r w:rsidR="00297DC2" w:rsidRPr="00685FE5">
        <w:rPr>
          <w:bCs/>
          <w:sz w:val="28"/>
          <w:szCs w:val="28"/>
        </w:rPr>
        <w:t>0</w:t>
      </w:r>
      <w:r w:rsidR="00C2315A" w:rsidRPr="00685FE5">
        <w:rPr>
          <w:bCs/>
          <w:sz w:val="28"/>
          <w:szCs w:val="28"/>
        </w:rPr>
        <w:t xml:space="preserve"> </w:t>
      </w:r>
      <w:r w:rsidRPr="00685FE5">
        <w:rPr>
          <w:sz w:val="28"/>
          <w:szCs w:val="28"/>
        </w:rPr>
        <w:t xml:space="preserve"> «О бюджете </w:t>
      </w:r>
      <w:r w:rsidR="00685FE5" w:rsidRPr="00685FE5">
        <w:rPr>
          <w:sz w:val="28"/>
          <w:szCs w:val="28"/>
        </w:rPr>
        <w:t xml:space="preserve">муниципального округа </w:t>
      </w:r>
      <w:r w:rsidRPr="00685FE5">
        <w:rPr>
          <w:sz w:val="28"/>
          <w:szCs w:val="28"/>
        </w:rPr>
        <w:t xml:space="preserve">«Усинск» </w:t>
      </w:r>
      <w:r w:rsidR="00685FE5" w:rsidRPr="00685FE5">
        <w:rPr>
          <w:sz w:val="28"/>
          <w:szCs w:val="28"/>
        </w:rPr>
        <w:t xml:space="preserve">Республики Коми </w:t>
      </w:r>
      <w:r w:rsidRPr="00685FE5">
        <w:rPr>
          <w:sz w:val="28"/>
          <w:szCs w:val="28"/>
        </w:rPr>
        <w:t>на 202</w:t>
      </w:r>
      <w:r w:rsidR="00685FE5" w:rsidRPr="00685FE5">
        <w:rPr>
          <w:sz w:val="28"/>
          <w:szCs w:val="28"/>
        </w:rPr>
        <w:t>4</w:t>
      </w:r>
      <w:r w:rsidRPr="00685FE5">
        <w:rPr>
          <w:sz w:val="28"/>
          <w:szCs w:val="28"/>
        </w:rPr>
        <w:t xml:space="preserve"> год и плановый период 202</w:t>
      </w:r>
      <w:r w:rsidR="00685FE5" w:rsidRPr="00685FE5">
        <w:rPr>
          <w:sz w:val="28"/>
          <w:szCs w:val="28"/>
        </w:rPr>
        <w:t>5</w:t>
      </w:r>
      <w:r w:rsidRPr="00685FE5">
        <w:rPr>
          <w:sz w:val="28"/>
          <w:szCs w:val="28"/>
        </w:rPr>
        <w:t xml:space="preserve"> и 202</w:t>
      </w:r>
      <w:r w:rsidR="00685FE5" w:rsidRPr="00685FE5">
        <w:rPr>
          <w:sz w:val="28"/>
          <w:szCs w:val="28"/>
        </w:rPr>
        <w:t>6</w:t>
      </w:r>
      <w:r w:rsidRPr="00685FE5">
        <w:rPr>
          <w:sz w:val="28"/>
          <w:szCs w:val="28"/>
        </w:rPr>
        <w:t xml:space="preserve"> годов» представлены в </w:t>
      </w:r>
      <w:r w:rsidR="00F0725A" w:rsidRPr="00685FE5">
        <w:rPr>
          <w:sz w:val="28"/>
          <w:szCs w:val="28"/>
        </w:rPr>
        <w:t>Приложении № 5 к пояснительной записке.</w:t>
      </w:r>
    </w:p>
    <w:p w:rsidR="00CC1587" w:rsidRPr="00685FE5" w:rsidRDefault="00CC1587" w:rsidP="00892F4E">
      <w:pPr>
        <w:pStyle w:val="a5"/>
        <w:shd w:val="clear" w:color="auto" w:fill="FFFFFF"/>
        <w:tabs>
          <w:tab w:val="left" w:pos="567"/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85FE5">
        <w:rPr>
          <w:rFonts w:ascii="Times New Roman" w:hAnsi="Times New Roman"/>
          <w:sz w:val="28"/>
          <w:szCs w:val="28"/>
        </w:rPr>
        <w:t xml:space="preserve">Динамика основных показателей исполнения бюджета </w:t>
      </w:r>
      <w:r w:rsidR="00685FE5" w:rsidRPr="00685FE5">
        <w:rPr>
          <w:rFonts w:ascii="Times New Roman" w:hAnsi="Times New Roman"/>
          <w:sz w:val="28"/>
          <w:szCs w:val="28"/>
        </w:rPr>
        <w:t>округа</w:t>
      </w:r>
      <w:r w:rsidRPr="00685FE5">
        <w:rPr>
          <w:rFonts w:ascii="Times New Roman" w:hAnsi="Times New Roman"/>
          <w:sz w:val="28"/>
          <w:szCs w:val="28"/>
        </w:rPr>
        <w:t xml:space="preserve"> «Усинск» за 20</w:t>
      </w:r>
      <w:r w:rsidR="00685FE5" w:rsidRPr="00685FE5">
        <w:rPr>
          <w:rFonts w:ascii="Times New Roman" w:hAnsi="Times New Roman"/>
          <w:sz w:val="28"/>
          <w:szCs w:val="28"/>
        </w:rPr>
        <w:t>20</w:t>
      </w:r>
      <w:r w:rsidRPr="00685FE5">
        <w:rPr>
          <w:rFonts w:ascii="Times New Roman" w:hAnsi="Times New Roman"/>
          <w:sz w:val="28"/>
          <w:szCs w:val="28"/>
        </w:rPr>
        <w:t>-202</w:t>
      </w:r>
      <w:r w:rsidR="00685FE5" w:rsidRPr="00685FE5">
        <w:rPr>
          <w:rFonts w:ascii="Times New Roman" w:hAnsi="Times New Roman"/>
          <w:sz w:val="28"/>
          <w:szCs w:val="28"/>
        </w:rPr>
        <w:t>4</w:t>
      </w:r>
      <w:r w:rsidRPr="00685FE5">
        <w:rPr>
          <w:rFonts w:ascii="Times New Roman" w:hAnsi="Times New Roman"/>
          <w:sz w:val="28"/>
          <w:szCs w:val="28"/>
        </w:rPr>
        <w:t xml:space="preserve"> г.г. представлена в таблице:</w:t>
      </w:r>
    </w:p>
    <w:p w:rsidR="00CC1587" w:rsidRPr="00685FE5" w:rsidRDefault="00CC1587" w:rsidP="00CC1587">
      <w:pPr>
        <w:pStyle w:val="a3"/>
        <w:shd w:val="clear" w:color="auto" w:fill="FFFFFF"/>
        <w:tabs>
          <w:tab w:val="left" w:pos="567"/>
          <w:tab w:val="left" w:pos="900"/>
        </w:tabs>
        <w:ind w:firstLine="426"/>
        <w:jc w:val="right"/>
        <w:rPr>
          <w:color w:val="000000"/>
          <w:sz w:val="20"/>
        </w:rPr>
      </w:pPr>
      <w:r w:rsidRPr="00685FE5">
        <w:rPr>
          <w:color w:val="000000"/>
          <w:sz w:val="20"/>
        </w:rPr>
        <w:t xml:space="preserve">     (тыс. рублей)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4"/>
        <w:gridCol w:w="1179"/>
        <w:gridCol w:w="1179"/>
        <w:gridCol w:w="1179"/>
        <w:gridCol w:w="1315"/>
        <w:gridCol w:w="1270"/>
      </w:tblGrid>
      <w:tr w:rsidR="00297DC2" w:rsidRPr="00CC685D" w:rsidTr="00077FF4">
        <w:trPr>
          <w:trHeight w:val="349"/>
          <w:tblHeader/>
        </w:trPr>
        <w:tc>
          <w:tcPr>
            <w:tcW w:w="3194" w:type="dxa"/>
            <w:shd w:val="clear" w:color="auto" w:fill="E5B8B7" w:themeFill="accent2" w:themeFillTint="66"/>
            <w:vAlign w:val="center"/>
            <w:hideMark/>
          </w:tcPr>
          <w:p w:rsidR="00297DC2" w:rsidRPr="00685FE5" w:rsidRDefault="00297DC2" w:rsidP="00077FF4">
            <w:pPr>
              <w:jc w:val="center"/>
              <w:rPr>
                <w:b/>
                <w:sz w:val="20"/>
                <w:szCs w:val="20"/>
              </w:rPr>
            </w:pPr>
            <w:r w:rsidRPr="00685FE5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79" w:type="dxa"/>
            <w:shd w:val="clear" w:color="auto" w:fill="E5B8B7" w:themeFill="accent2" w:themeFillTint="66"/>
            <w:vAlign w:val="center"/>
          </w:tcPr>
          <w:p w:rsidR="00297DC2" w:rsidRPr="00685FE5" w:rsidRDefault="00297DC2" w:rsidP="00077FF4">
            <w:pPr>
              <w:jc w:val="center"/>
              <w:rPr>
                <w:b/>
                <w:sz w:val="20"/>
                <w:szCs w:val="20"/>
              </w:rPr>
            </w:pPr>
            <w:r w:rsidRPr="00685FE5">
              <w:rPr>
                <w:b/>
                <w:sz w:val="20"/>
                <w:szCs w:val="20"/>
              </w:rPr>
              <w:t>20</w:t>
            </w:r>
            <w:r w:rsidR="00685FE5" w:rsidRPr="00685FE5">
              <w:rPr>
                <w:b/>
                <w:sz w:val="20"/>
                <w:szCs w:val="20"/>
              </w:rPr>
              <w:t>20</w:t>
            </w:r>
            <w:r w:rsidRPr="00685FE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79" w:type="dxa"/>
            <w:shd w:val="clear" w:color="auto" w:fill="E5B8B7" w:themeFill="accent2" w:themeFillTint="66"/>
            <w:vAlign w:val="center"/>
          </w:tcPr>
          <w:p w:rsidR="00297DC2" w:rsidRPr="00685FE5" w:rsidRDefault="00297DC2" w:rsidP="00077FF4">
            <w:pPr>
              <w:jc w:val="center"/>
              <w:rPr>
                <w:b/>
                <w:sz w:val="20"/>
                <w:szCs w:val="20"/>
              </w:rPr>
            </w:pPr>
            <w:r w:rsidRPr="00685FE5">
              <w:rPr>
                <w:b/>
                <w:sz w:val="20"/>
                <w:szCs w:val="20"/>
              </w:rPr>
              <w:t>202</w:t>
            </w:r>
            <w:r w:rsidR="00685FE5" w:rsidRPr="00685FE5">
              <w:rPr>
                <w:b/>
                <w:sz w:val="20"/>
                <w:szCs w:val="20"/>
              </w:rPr>
              <w:t>1</w:t>
            </w:r>
            <w:r w:rsidRPr="00685FE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79" w:type="dxa"/>
            <w:shd w:val="clear" w:color="auto" w:fill="E5B8B7" w:themeFill="accent2" w:themeFillTint="66"/>
            <w:vAlign w:val="center"/>
          </w:tcPr>
          <w:p w:rsidR="00297DC2" w:rsidRPr="00685FE5" w:rsidRDefault="00297DC2" w:rsidP="00077FF4">
            <w:pPr>
              <w:jc w:val="center"/>
              <w:rPr>
                <w:b/>
                <w:sz w:val="20"/>
                <w:szCs w:val="20"/>
              </w:rPr>
            </w:pPr>
            <w:r w:rsidRPr="00685FE5">
              <w:rPr>
                <w:b/>
                <w:sz w:val="20"/>
                <w:szCs w:val="20"/>
              </w:rPr>
              <w:t>202</w:t>
            </w:r>
            <w:r w:rsidR="00685FE5" w:rsidRPr="00685FE5">
              <w:rPr>
                <w:b/>
                <w:sz w:val="20"/>
                <w:szCs w:val="20"/>
              </w:rPr>
              <w:t>2</w:t>
            </w:r>
            <w:r w:rsidRPr="00685FE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315" w:type="dxa"/>
            <w:shd w:val="clear" w:color="auto" w:fill="E5B8B7" w:themeFill="accent2" w:themeFillTint="66"/>
            <w:vAlign w:val="center"/>
            <w:hideMark/>
          </w:tcPr>
          <w:p w:rsidR="00297DC2" w:rsidRPr="00685FE5" w:rsidRDefault="00297DC2" w:rsidP="00077FF4">
            <w:pPr>
              <w:jc w:val="center"/>
              <w:rPr>
                <w:b/>
                <w:sz w:val="20"/>
                <w:szCs w:val="20"/>
              </w:rPr>
            </w:pPr>
            <w:r w:rsidRPr="00685FE5">
              <w:rPr>
                <w:b/>
                <w:sz w:val="20"/>
                <w:szCs w:val="20"/>
              </w:rPr>
              <w:t>202</w:t>
            </w:r>
            <w:r w:rsidR="00685FE5" w:rsidRPr="00685FE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0" w:type="dxa"/>
            <w:shd w:val="clear" w:color="auto" w:fill="E5B8B7" w:themeFill="accent2" w:themeFillTint="66"/>
            <w:vAlign w:val="center"/>
          </w:tcPr>
          <w:p w:rsidR="00297DC2" w:rsidRPr="00685FE5" w:rsidRDefault="00297DC2" w:rsidP="00077FF4">
            <w:pPr>
              <w:jc w:val="center"/>
              <w:rPr>
                <w:b/>
                <w:sz w:val="20"/>
                <w:szCs w:val="20"/>
              </w:rPr>
            </w:pPr>
            <w:r w:rsidRPr="00685FE5">
              <w:rPr>
                <w:b/>
                <w:sz w:val="20"/>
                <w:szCs w:val="20"/>
              </w:rPr>
              <w:t>202</w:t>
            </w:r>
            <w:r w:rsidR="00685FE5" w:rsidRPr="00685FE5">
              <w:rPr>
                <w:b/>
                <w:sz w:val="20"/>
                <w:szCs w:val="20"/>
              </w:rPr>
              <w:t>4</w:t>
            </w:r>
          </w:p>
        </w:tc>
      </w:tr>
      <w:tr w:rsidR="00B45829" w:rsidRPr="00CC685D" w:rsidTr="00077FF4">
        <w:trPr>
          <w:trHeight w:val="418"/>
        </w:trPr>
        <w:tc>
          <w:tcPr>
            <w:tcW w:w="3194" w:type="dxa"/>
            <w:vAlign w:val="center"/>
            <w:hideMark/>
          </w:tcPr>
          <w:p w:rsidR="00B45829" w:rsidRPr="00B45829" w:rsidRDefault="00B45829" w:rsidP="00077F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45829">
              <w:rPr>
                <w:sz w:val="20"/>
                <w:szCs w:val="20"/>
              </w:rPr>
              <w:t>ДОХОДЫ</w:t>
            </w:r>
          </w:p>
        </w:tc>
        <w:tc>
          <w:tcPr>
            <w:tcW w:w="1179" w:type="dxa"/>
            <w:vAlign w:val="center"/>
          </w:tcPr>
          <w:p w:rsidR="00B45829" w:rsidRPr="00B45829" w:rsidRDefault="00B45829" w:rsidP="00077FF4">
            <w:pPr>
              <w:jc w:val="center"/>
              <w:rPr>
                <w:sz w:val="20"/>
                <w:szCs w:val="20"/>
              </w:rPr>
            </w:pPr>
            <w:r w:rsidRPr="00B45829">
              <w:rPr>
                <w:sz w:val="20"/>
                <w:szCs w:val="20"/>
              </w:rPr>
              <w:t>3 161 944,3</w:t>
            </w:r>
          </w:p>
        </w:tc>
        <w:tc>
          <w:tcPr>
            <w:tcW w:w="1179" w:type="dxa"/>
            <w:vAlign w:val="center"/>
          </w:tcPr>
          <w:p w:rsidR="00B45829" w:rsidRPr="00B45829" w:rsidRDefault="00B45829" w:rsidP="00077FF4">
            <w:pPr>
              <w:jc w:val="center"/>
              <w:rPr>
                <w:sz w:val="20"/>
                <w:szCs w:val="20"/>
              </w:rPr>
            </w:pPr>
            <w:r w:rsidRPr="00B45829">
              <w:rPr>
                <w:sz w:val="20"/>
                <w:szCs w:val="20"/>
              </w:rPr>
              <w:t>3 157 395,6</w:t>
            </w:r>
          </w:p>
        </w:tc>
        <w:tc>
          <w:tcPr>
            <w:tcW w:w="1179" w:type="dxa"/>
            <w:vAlign w:val="center"/>
          </w:tcPr>
          <w:p w:rsidR="00B45829" w:rsidRPr="00B45829" w:rsidRDefault="00B45829" w:rsidP="00077FF4">
            <w:pPr>
              <w:jc w:val="center"/>
              <w:rPr>
                <w:sz w:val="20"/>
                <w:szCs w:val="20"/>
              </w:rPr>
            </w:pPr>
            <w:r w:rsidRPr="00B45829">
              <w:rPr>
                <w:color w:val="000000"/>
                <w:sz w:val="20"/>
                <w:szCs w:val="20"/>
              </w:rPr>
              <w:t>3 538 059,7</w:t>
            </w:r>
          </w:p>
        </w:tc>
        <w:tc>
          <w:tcPr>
            <w:tcW w:w="1315" w:type="dxa"/>
            <w:vAlign w:val="center"/>
            <w:hideMark/>
          </w:tcPr>
          <w:p w:rsidR="00B45829" w:rsidRPr="00B45829" w:rsidRDefault="00B45829" w:rsidP="00077FF4">
            <w:pPr>
              <w:jc w:val="center"/>
              <w:rPr>
                <w:color w:val="000000"/>
                <w:sz w:val="20"/>
                <w:szCs w:val="20"/>
              </w:rPr>
            </w:pPr>
            <w:r w:rsidRPr="00B45829">
              <w:rPr>
                <w:color w:val="000000"/>
                <w:sz w:val="20"/>
                <w:szCs w:val="20"/>
              </w:rPr>
              <w:t>3 421 551,80</w:t>
            </w:r>
          </w:p>
        </w:tc>
        <w:tc>
          <w:tcPr>
            <w:tcW w:w="1270" w:type="dxa"/>
            <w:vAlign w:val="center"/>
          </w:tcPr>
          <w:p w:rsidR="00B45829" w:rsidRPr="00B45829" w:rsidRDefault="00B45829" w:rsidP="00077F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4 018 436,2</w:t>
            </w:r>
          </w:p>
        </w:tc>
      </w:tr>
      <w:tr w:rsidR="00B45829" w:rsidRPr="00CC685D" w:rsidTr="00077FF4">
        <w:trPr>
          <w:trHeight w:val="396"/>
        </w:trPr>
        <w:tc>
          <w:tcPr>
            <w:tcW w:w="3194" w:type="dxa"/>
            <w:vAlign w:val="center"/>
            <w:hideMark/>
          </w:tcPr>
          <w:p w:rsidR="00B45829" w:rsidRPr="00B45829" w:rsidRDefault="00B45829" w:rsidP="00077F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45829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79" w:type="dxa"/>
            <w:vAlign w:val="center"/>
          </w:tcPr>
          <w:p w:rsidR="00B45829" w:rsidRPr="00B45829" w:rsidRDefault="00B45829" w:rsidP="00077FF4">
            <w:pPr>
              <w:jc w:val="center"/>
              <w:rPr>
                <w:sz w:val="20"/>
                <w:szCs w:val="20"/>
              </w:rPr>
            </w:pPr>
            <w:r w:rsidRPr="00B45829">
              <w:rPr>
                <w:sz w:val="20"/>
                <w:szCs w:val="20"/>
              </w:rPr>
              <w:t>1 352 084,4</w:t>
            </w:r>
          </w:p>
        </w:tc>
        <w:tc>
          <w:tcPr>
            <w:tcW w:w="1179" w:type="dxa"/>
            <w:vAlign w:val="center"/>
          </w:tcPr>
          <w:p w:rsidR="00B45829" w:rsidRPr="00B45829" w:rsidRDefault="00B45829" w:rsidP="00077FF4">
            <w:pPr>
              <w:jc w:val="center"/>
              <w:rPr>
                <w:sz w:val="20"/>
                <w:szCs w:val="20"/>
              </w:rPr>
            </w:pPr>
            <w:r w:rsidRPr="00B45829">
              <w:rPr>
                <w:sz w:val="20"/>
                <w:szCs w:val="20"/>
              </w:rPr>
              <w:t>1 280 411,9</w:t>
            </w:r>
          </w:p>
          <w:p w:rsidR="00B45829" w:rsidRPr="00B45829" w:rsidRDefault="00B45829" w:rsidP="00077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B45829" w:rsidRPr="00B45829" w:rsidRDefault="00B45829" w:rsidP="00077FF4">
            <w:pPr>
              <w:jc w:val="center"/>
              <w:rPr>
                <w:color w:val="000000"/>
                <w:sz w:val="20"/>
                <w:szCs w:val="22"/>
              </w:rPr>
            </w:pPr>
            <w:r w:rsidRPr="00B45829">
              <w:rPr>
                <w:color w:val="000000"/>
                <w:sz w:val="20"/>
                <w:szCs w:val="22"/>
              </w:rPr>
              <w:t>1 487 346,8</w:t>
            </w:r>
          </w:p>
        </w:tc>
        <w:tc>
          <w:tcPr>
            <w:tcW w:w="1315" w:type="dxa"/>
            <w:vAlign w:val="center"/>
            <w:hideMark/>
          </w:tcPr>
          <w:p w:rsidR="00B45829" w:rsidRPr="00B45829" w:rsidRDefault="00B45829" w:rsidP="00077FF4">
            <w:pPr>
              <w:jc w:val="center"/>
              <w:rPr>
                <w:color w:val="000000"/>
                <w:sz w:val="20"/>
                <w:szCs w:val="20"/>
              </w:rPr>
            </w:pPr>
            <w:r w:rsidRPr="00B45829">
              <w:rPr>
                <w:color w:val="000000"/>
                <w:sz w:val="20"/>
                <w:szCs w:val="20"/>
              </w:rPr>
              <w:t>1 530 401,90</w:t>
            </w:r>
          </w:p>
        </w:tc>
        <w:tc>
          <w:tcPr>
            <w:tcW w:w="1270" w:type="dxa"/>
            <w:vAlign w:val="center"/>
          </w:tcPr>
          <w:p w:rsidR="00B45829" w:rsidRPr="00B45829" w:rsidRDefault="00B45829" w:rsidP="00077F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1 812 155,2</w:t>
            </w:r>
          </w:p>
        </w:tc>
      </w:tr>
      <w:tr w:rsidR="00B45829" w:rsidRPr="00CC685D" w:rsidTr="00077FF4">
        <w:trPr>
          <w:trHeight w:val="429"/>
        </w:trPr>
        <w:tc>
          <w:tcPr>
            <w:tcW w:w="3194" w:type="dxa"/>
            <w:vAlign w:val="center"/>
            <w:hideMark/>
          </w:tcPr>
          <w:p w:rsidR="00B45829" w:rsidRPr="00B45829" w:rsidRDefault="00B45829" w:rsidP="00077F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45829">
              <w:rPr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1179" w:type="dxa"/>
            <w:vAlign w:val="center"/>
          </w:tcPr>
          <w:p w:rsidR="00B45829" w:rsidRPr="00B45829" w:rsidRDefault="00B45829" w:rsidP="00077FF4">
            <w:pPr>
              <w:jc w:val="center"/>
              <w:rPr>
                <w:sz w:val="20"/>
                <w:szCs w:val="20"/>
              </w:rPr>
            </w:pPr>
            <w:r w:rsidRPr="00B45829">
              <w:rPr>
                <w:sz w:val="20"/>
                <w:szCs w:val="20"/>
              </w:rPr>
              <w:t>1 809 859,9</w:t>
            </w:r>
          </w:p>
        </w:tc>
        <w:tc>
          <w:tcPr>
            <w:tcW w:w="1179" w:type="dxa"/>
            <w:vAlign w:val="center"/>
          </w:tcPr>
          <w:p w:rsidR="00B45829" w:rsidRPr="00B45829" w:rsidRDefault="00B45829" w:rsidP="00077FF4">
            <w:pPr>
              <w:jc w:val="center"/>
              <w:rPr>
                <w:sz w:val="20"/>
                <w:szCs w:val="20"/>
              </w:rPr>
            </w:pPr>
            <w:r w:rsidRPr="00B45829">
              <w:rPr>
                <w:sz w:val="20"/>
                <w:szCs w:val="20"/>
              </w:rPr>
              <w:t>1 876 983,7</w:t>
            </w:r>
          </w:p>
        </w:tc>
        <w:tc>
          <w:tcPr>
            <w:tcW w:w="1179" w:type="dxa"/>
            <w:vAlign w:val="center"/>
          </w:tcPr>
          <w:p w:rsidR="00B45829" w:rsidRPr="00B45829" w:rsidRDefault="00B45829" w:rsidP="00077FF4">
            <w:pPr>
              <w:jc w:val="center"/>
              <w:rPr>
                <w:color w:val="000000"/>
                <w:sz w:val="20"/>
                <w:szCs w:val="22"/>
              </w:rPr>
            </w:pPr>
            <w:r w:rsidRPr="00B45829">
              <w:rPr>
                <w:color w:val="000000"/>
                <w:sz w:val="20"/>
                <w:szCs w:val="22"/>
              </w:rPr>
              <w:t>2 050 712,9</w:t>
            </w:r>
          </w:p>
        </w:tc>
        <w:tc>
          <w:tcPr>
            <w:tcW w:w="1315" w:type="dxa"/>
            <w:vAlign w:val="center"/>
            <w:hideMark/>
          </w:tcPr>
          <w:p w:rsidR="00B45829" w:rsidRPr="00B45829" w:rsidRDefault="00B45829" w:rsidP="00077FF4">
            <w:pPr>
              <w:jc w:val="center"/>
              <w:rPr>
                <w:color w:val="000000"/>
                <w:sz w:val="20"/>
                <w:szCs w:val="20"/>
              </w:rPr>
            </w:pPr>
            <w:r w:rsidRPr="00B45829">
              <w:rPr>
                <w:color w:val="000000"/>
                <w:sz w:val="20"/>
                <w:szCs w:val="20"/>
              </w:rPr>
              <w:t>1 891 149,90</w:t>
            </w:r>
          </w:p>
        </w:tc>
        <w:tc>
          <w:tcPr>
            <w:tcW w:w="1270" w:type="dxa"/>
            <w:vAlign w:val="center"/>
          </w:tcPr>
          <w:p w:rsidR="00B45829" w:rsidRPr="00CC685D" w:rsidRDefault="00B45829" w:rsidP="00077FF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270FE">
              <w:rPr>
                <w:color w:val="000000"/>
                <w:sz w:val="18"/>
                <w:szCs w:val="18"/>
              </w:rPr>
              <w:t>2 206 281,0</w:t>
            </w:r>
          </w:p>
        </w:tc>
      </w:tr>
      <w:tr w:rsidR="00A373D8" w:rsidRPr="00CC685D" w:rsidTr="00077FF4">
        <w:trPr>
          <w:trHeight w:val="406"/>
        </w:trPr>
        <w:tc>
          <w:tcPr>
            <w:tcW w:w="3194" w:type="dxa"/>
            <w:vAlign w:val="center"/>
            <w:hideMark/>
          </w:tcPr>
          <w:p w:rsidR="00A373D8" w:rsidRPr="00D93691" w:rsidRDefault="00A373D8" w:rsidP="00077FF4">
            <w:pPr>
              <w:jc w:val="center"/>
              <w:rPr>
                <w:sz w:val="20"/>
                <w:szCs w:val="20"/>
              </w:rPr>
            </w:pPr>
            <w:r w:rsidRPr="00D93691">
              <w:rPr>
                <w:sz w:val="20"/>
                <w:szCs w:val="20"/>
              </w:rPr>
              <w:t>РАСХОДЫ</w:t>
            </w:r>
          </w:p>
        </w:tc>
        <w:tc>
          <w:tcPr>
            <w:tcW w:w="1179" w:type="dxa"/>
            <w:vAlign w:val="center"/>
          </w:tcPr>
          <w:p w:rsidR="00A373D8" w:rsidRPr="00BE3876" w:rsidRDefault="00A373D8" w:rsidP="00077FF4">
            <w:pPr>
              <w:jc w:val="center"/>
              <w:rPr>
                <w:sz w:val="20"/>
                <w:szCs w:val="20"/>
              </w:rPr>
            </w:pPr>
            <w:r w:rsidRPr="00BE3876">
              <w:rPr>
                <w:sz w:val="20"/>
                <w:szCs w:val="20"/>
              </w:rPr>
              <w:t>3 130 598,8</w:t>
            </w:r>
          </w:p>
        </w:tc>
        <w:tc>
          <w:tcPr>
            <w:tcW w:w="1179" w:type="dxa"/>
            <w:vAlign w:val="center"/>
          </w:tcPr>
          <w:p w:rsidR="00A373D8" w:rsidRPr="00BE3876" w:rsidRDefault="00A373D8" w:rsidP="00077FF4">
            <w:pPr>
              <w:jc w:val="center"/>
              <w:rPr>
                <w:sz w:val="20"/>
                <w:szCs w:val="20"/>
              </w:rPr>
            </w:pPr>
            <w:r w:rsidRPr="00BE3876">
              <w:rPr>
                <w:sz w:val="20"/>
                <w:szCs w:val="20"/>
              </w:rPr>
              <w:t>3 225 567,5</w:t>
            </w:r>
          </w:p>
        </w:tc>
        <w:tc>
          <w:tcPr>
            <w:tcW w:w="1179" w:type="dxa"/>
            <w:vAlign w:val="center"/>
          </w:tcPr>
          <w:p w:rsidR="00A373D8" w:rsidRPr="00304F6C" w:rsidRDefault="00A373D8" w:rsidP="00077FF4">
            <w:pPr>
              <w:jc w:val="center"/>
              <w:rPr>
                <w:sz w:val="20"/>
                <w:szCs w:val="20"/>
              </w:rPr>
            </w:pPr>
            <w:r w:rsidRPr="00304F6C">
              <w:rPr>
                <w:color w:val="000000"/>
                <w:sz w:val="20"/>
                <w:szCs w:val="20"/>
              </w:rPr>
              <w:t>3 485 323,0</w:t>
            </w:r>
          </w:p>
        </w:tc>
        <w:tc>
          <w:tcPr>
            <w:tcW w:w="1315" w:type="dxa"/>
            <w:vAlign w:val="center"/>
            <w:hideMark/>
          </w:tcPr>
          <w:p w:rsidR="00A373D8" w:rsidRPr="00304F6C" w:rsidRDefault="00A373D8" w:rsidP="00077FF4">
            <w:pPr>
              <w:jc w:val="center"/>
              <w:rPr>
                <w:color w:val="000000"/>
                <w:sz w:val="20"/>
                <w:szCs w:val="20"/>
              </w:rPr>
            </w:pPr>
            <w:r w:rsidRPr="00304F6C">
              <w:rPr>
                <w:color w:val="000000"/>
                <w:sz w:val="20"/>
                <w:szCs w:val="20"/>
              </w:rPr>
              <w:t>3 469 240,8</w:t>
            </w:r>
          </w:p>
        </w:tc>
        <w:tc>
          <w:tcPr>
            <w:tcW w:w="1270" w:type="dxa"/>
            <w:vAlign w:val="center"/>
          </w:tcPr>
          <w:p w:rsidR="00A373D8" w:rsidRPr="00A373D8" w:rsidRDefault="00A373D8" w:rsidP="00077FF4">
            <w:pPr>
              <w:jc w:val="center"/>
              <w:rPr>
                <w:color w:val="000000"/>
                <w:sz w:val="20"/>
                <w:szCs w:val="20"/>
              </w:rPr>
            </w:pPr>
            <w:r w:rsidRPr="00A373D8">
              <w:rPr>
                <w:color w:val="000000"/>
                <w:sz w:val="20"/>
                <w:szCs w:val="20"/>
              </w:rPr>
              <w:t>4 038 742,9</w:t>
            </w:r>
          </w:p>
        </w:tc>
      </w:tr>
      <w:tr w:rsidR="00A373D8" w:rsidRPr="00CC685D" w:rsidTr="00077FF4">
        <w:trPr>
          <w:trHeight w:val="398"/>
        </w:trPr>
        <w:tc>
          <w:tcPr>
            <w:tcW w:w="3194" w:type="dxa"/>
            <w:vAlign w:val="center"/>
            <w:hideMark/>
          </w:tcPr>
          <w:p w:rsidR="00A373D8" w:rsidRPr="00D93691" w:rsidRDefault="00A373D8" w:rsidP="00077FF4">
            <w:pPr>
              <w:jc w:val="center"/>
              <w:rPr>
                <w:sz w:val="20"/>
                <w:szCs w:val="20"/>
              </w:rPr>
            </w:pPr>
            <w:r w:rsidRPr="00D93691">
              <w:rPr>
                <w:sz w:val="20"/>
                <w:szCs w:val="20"/>
              </w:rPr>
              <w:t>ДЕФИЦИТ (-) / ПРОФИЦИТ (+)</w:t>
            </w:r>
          </w:p>
        </w:tc>
        <w:tc>
          <w:tcPr>
            <w:tcW w:w="1179" w:type="dxa"/>
            <w:vAlign w:val="center"/>
          </w:tcPr>
          <w:p w:rsidR="00A373D8" w:rsidRPr="00BE3876" w:rsidRDefault="00A373D8" w:rsidP="00077FF4">
            <w:pPr>
              <w:jc w:val="center"/>
              <w:rPr>
                <w:sz w:val="20"/>
                <w:szCs w:val="20"/>
              </w:rPr>
            </w:pPr>
            <w:r w:rsidRPr="00BE3876">
              <w:rPr>
                <w:sz w:val="20"/>
                <w:szCs w:val="20"/>
              </w:rPr>
              <w:t>+ 31 345,5</w:t>
            </w:r>
          </w:p>
        </w:tc>
        <w:tc>
          <w:tcPr>
            <w:tcW w:w="1179" w:type="dxa"/>
            <w:vAlign w:val="center"/>
          </w:tcPr>
          <w:p w:rsidR="00A373D8" w:rsidRPr="00BE3876" w:rsidRDefault="00A373D8" w:rsidP="00077FF4">
            <w:pPr>
              <w:jc w:val="center"/>
              <w:rPr>
                <w:sz w:val="20"/>
                <w:szCs w:val="20"/>
              </w:rPr>
            </w:pPr>
            <w:r w:rsidRPr="00BE3876">
              <w:rPr>
                <w:sz w:val="20"/>
                <w:szCs w:val="20"/>
              </w:rPr>
              <w:t>-68 171,9</w:t>
            </w:r>
          </w:p>
        </w:tc>
        <w:tc>
          <w:tcPr>
            <w:tcW w:w="1179" w:type="dxa"/>
            <w:vAlign w:val="center"/>
          </w:tcPr>
          <w:p w:rsidR="00A373D8" w:rsidRPr="00304F6C" w:rsidRDefault="00A373D8" w:rsidP="00077FF4">
            <w:pPr>
              <w:jc w:val="center"/>
              <w:rPr>
                <w:sz w:val="20"/>
                <w:szCs w:val="20"/>
              </w:rPr>
            </w:pPr>
            <w:r w:rsidRPr="00304F6C">
              <w:rPr>
                <w:sz w:val="20"/>
                <w:szCs w:val="20"/>
              </w:rPr>
              <w:t>+ 52 736,7</w:t>
            </w:r>
          </w:p>
        </w:tc>
        <w:tc>
          <w:tcPr>
            <w:tcW w:w="1315" w:type="dxa"/>
            <w:vAlign w:val="center"/>
            <w:hideMark/>
          </w:tcPr>
          <w:p w:rsidR="00A373D8" w:rsidRPr="00304F6C" w:rsidRDefault="00A373D8" w:rsidP="00077FF4">
            <w:pPr>
              <w:jc w:val="center"/>
              <w:rPr>
                <w:color w:val="000000"/>
                <w:sz w:val="20"/>
                <w:szCs w:val="20"/>
              </w:rPr>
            </w:pPr>
            <w:r w:rsidRPr="00304F6C">
              <w:rPr>
                <w:color w:val="000000"/>
                <w:sz w:val="20"/>
                <w:szCs w:val="20"/>
              </w:rPr>
              <w:t>- 47 689,0</w:t>
            </w:r>
          </w:p>
        </w:tc>
        <w:tc>
          <w:tcPr>
            <w:tcW w:w="1270" w:type="dxa"/>
            <w:vAlign w:val="center"/>
          </w:tcPr>
          <w:p w:rsidR="00A373D8" w:rsidRPr="00A373D8" w:rsidRDefault="00A373D8" w:rsidP="00077FF4">
            <w:pPr>
              <w:jc w:val="center"/>
              <w:rPr>
                <w:color w:val="000000"/>
                <w:sz w:val="20"/>
                <w:szCs w:val="20"/>
              </w:rPr>
            </w:pPr>
            <w:r w:rsidRPr="00A373D8">
              <w:rPr>
                <w:color w:val="000000"/>
                <w:sz w:val="20"/>
                <w:szCs w:val="20"/>
              </w:rPr>
              <w:t>-20 306,7</w:t>
            </w:r>
          </w:p>
        </w:tc>
      </w:tr>
    </w:tbl>
    <w:p w:rsidR="00437500" w:rsidRPr="00CC685D" w:rsidRDefault="00437500" w:rsidP="00CC1587">
      <w:pPr>
        <w:pStyle w:val="a3"/>
        <w:tabs>
          <w:tab w:val="left" w:pos="0"/>
          <w:tab w:val="left" w:pos="426"/>
          <w:tab w:val="left" w:pos="567"/>
        </w:tabs>
        <w:ind w:firstLine="0"/>
        <w:jc w:val="center"/>
        <w:rPr>
          <w:b/>
          <w:kern w:val="28"/>
          <w:sz w:val="28"/>
          <w:szCs w:val="28"/>
          <w:highlight w:val="yellow"/>
        </w:rPr>
      </w:pPr>
    </w:p>
    <w:p w:rsidR="00CC1587" w:rsidRPr="00685FE5" w:rsidRDefault="00CC1587" w:rsidP="00CC1587">
      <w:pPr>
        <w:pStyle w:val="a3"/>
        <w:tabs>
          <w:tab w:val="left" w:pos="0"/>
          <w:tab w:val="left" w:pos="426"/>
          <w:tab w:val="left" w:pos="567"/>
        </w:tabs>
        <w:ind w:firstLine="0"/>
        <w:jc w:val="center"/>
        <w:rPr>
          <w:b/>
          <w:kern w:val="28"/>
          <w:sz w:val="28"/>
          <w:szCs w:val="28"/>
        </w:rPr>
      </w:pPr>
      <w:r w:rsidRPr="00685FE5">
        <w:rPr>
          <w:b/>
          <w:kern w:val="28"/>
          <w:sz w:val="28"/>
          <w:szCs w:val="28"/>
        </w:rPr>
        <w:t xml:space="preserve">2. Исполнение бюджета </w:t>
      </w:r>
      <w:r w:rsidR="00685FE5" w:rsidRPr="00685FE5">
        <w:rPr>
          <w:b/>
          <w:kern w:val="28"/>
          <w:sz w:val="28"/>
          <w:szCs w:val="28"/>
        </w:rPr>
        <w:t>муниципального округа</w:t>
      </w:r>
      <w:r w:rsidRPr="00685FE5">
        <w:rPr>
          <w:b/>
          <w:kern w:val="28"/>
          <w:sz w:val="28"/>
          <w:szCs w:val="28"/>
        </w:rPr>
        <w:t xml:space="preserve"> «Усинск»</w:t>
      </w:r>
      <w:r w:rsidR="00685FE5" w:rsidRPr="00685FE5">
        <w:rPr>
          <w:b/>
          <w:kern w:val="28"/>
          <w:sz w:val="28"/>
          <w:szCs w:val="28"/>
        </w:rPr>
        <w:t xml:space="preserve"> Республики Коми</w:t>
      </w:r>
      <w:r w:rsidRPr="00685FE5">
        <w:rPr>
          <w:b/>
          <w:kern w:val="28"/>
          <w:sz w:val="28"/>
          <w:szCs w:val="28"/>
        </w:rPr>
        <w:t xml:space="preserve"> по доходам</w:t>
      </w:r>
    </w:p>
    <w:p w:rsidR="00CC1587" w:rsidRPr="00CC685D" w:rsidRDefault="00CC1587" w:rsidP="00CC1587">
      <w:pPr>
        <w:pStyle w:val="a3"/>
        <w:tabs>
          <w:tab w:val="left" w:pos="0"/>
          <w:tab w:val="left" w:pos="426"/>
          <w:tab w:val="left" w:pos="567"/>
        </w:tabs>
        <w:ind w:left="709" w:right="140" w:firstLine="0"/>
        <w:jc w:val="center"/>
        <w:rPr>
          <w:b/>
          <w:kern w:val="28"/>
          <w:sz w:val="28"/>
          <w:szCs w:val="28"/>
          <w:highlight w:val="yellow"/>
        </w:rPr>
      </w:pPr>
    </w:p>
    <w:p w:rsidR="00CC1587" w:rsidRPr="0094126B" w:rsidRDefault="00CC1587" w:rsidP="00CC1587">
      <w:pPr>
        <w:pStyle w:val="a3"/>
        <w:tabs>
          <w:tab w:val="left" w:pos="567"/>
          <w:tab w:val="left" w:pos="900"/>
          <w:tab w:val="left" w:pos="1080"/>
          <w:tab w:val="left" w:pos="1134"/>
        </w:tabs>
        <w:ind w:right="140" w:firstLine="567"/>
        <w:rPr>
          <w:color w:val="000000"/>
          <w:sz w:val="20"/>
        </w:rPr>
      </w:pPr>
      <w:r w:rsidRPr="0094126B">
        <w:rPr>
          <w:kern w:val="28"/>
          <w:sz w:val="28"/>
          <w:szCs w:val="28"/>
        </w:rPr>
        <w:t xml:space="preserve">Основные показатели бюджета </w:t>
      </w:r>
      <w:r w:rsidR="00077FF4">
        <w:rPr>
          <w:kern w:val="28"/>
          <w:sz w:val="28"/>
          <w:szCs w:val="28"/>
        </w:rPr>
        <w:t>округа</w:t>
      </w:r>
      <w:r w:rsidRPr="0094126B">
        <w:rPr>
          <w:kern w:val="28"/>
          <w:sz w:val="28"/>
          <w:szCs w:val="28"/>
        </w:rPr>
        <w:t xml:space="preserve"> «Усинск» за 202</w:t>
      </w:r>
      <w:r w:rsidR="0094126B" w:rsidRPr="0094126B">
        <w:rPr>
          <w:kern w:val="28"/>
          <w:sz w:val="28"/>
          <w:szCs w:val="28"/>
        </w:rPr>
        <w:t>4</w:t>
      </w:r>
      <w:r w:rsidRPr="0094126B">
        <w:rPr>
          <w:kern w:val="28"/>
          <w:sz w:val="28"/>
          <w:szCs w:val="28"/>
        </w:rPr>
        <w:t xml:space="preserve"> год по доходам представлены в таблице:</w:t>
      </w:r>
    </w:p>
    <w:p w:rsidR="00CC1587" w:rsidRPr="002466BE" w:rsidRDefault="00CC1587" w:rsidP="00CC1587">
      <w:pPr>
        <w:pStyle w:val="a3"/>
        <w:tabs>
          <w:tab w:val="left" w:pos="567"/>
          <w:tab w:val="left" w:pos="900"/>
          <w:tab w:val="left" w:pos="1080"/>
          <w:tab w:val="left" w:pos="1134"/>
        </w:tabs>
        <w:ind w:right="140" w:firstLine="567"/>
        <w:jc w:val="right"/>
        <w:rPr>
          <w:kern w:val="28"/>
          <w:sz w:val="20"/>
        </w:rPr>
      </w:pPr>
      <w:r w:rsidRPr="002466BE">
        <w:rPr>
          <w:color w:val="000000"/>
          <w:sz w:val="20"/>
        </w:rPr>
        <w:t xml:space="preserve"> (тыс. рублей)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3"/>
        <w:gridCol w:w="1559"/>
        <w:gridCol w:w="1652"/>
        <w:gridCol w:w="1985"/>
      </w:tblGrid>
      <w:tr w:rsidR="00CC1587" w:rsidRPr="0094126B" w:rsidTr="00077FF4">
        <w:trPr>
          <w:trHeight w:val="109"/>
        </w:trPr>
        <w:tc>
          <w:tcPr>
            <w:tcW w:w="3843" w:type="dxa"/>
            <w:shd w:val="clear" w:color="auto" w:fill="E5B8B7" w:themeFill="accent2" w:themeFillTint="66"/>
            <w:vAlign w:val="center"/>
            <w:hideMark/>
          </w:tcPr>
          <w:p w:rsidR="00CC1587" w:rsidRPr="0094126B" w:rsidRDefault="00CC1587" w:rsidP="00077FF4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94126B">
              <w:rPr>
                <w:b/>
                <w:bCs/>
                <w:color w:val="000000"/>
                <w:sz w:val="20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  <w:hideMark/>
          </w:tcPr>
          <w:p w:rsidR="00CC1587" w:rsidRPr="0094126B" w:rsidRDefault="00CC1587" w:rsidP="00077FF4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94126B">
              <w:rPr>
                <w:b/>
                <w:bCs/>
                <w:color w:val="000000"/>
                <w:sz w:val="20"/>
                <w:szCs w:val="18"/>
              </w:rPr>
              <w:t>План</w:t>
            </w:r>
          </w:p>
        </w:tc>
        <w:tc>
          <w:tcPr>
            <w:tcW w:w="1652" w:type="dxa"/>
            <w:shd w:val="clear" w:color="auto" w:fill="E5B8B7" w:themeFill="accent2" w:themeFillTint="66"/>
            <w:vAlign w:val="center"/>
            <w:hideMark/>
          </w:tcPr>
          <w:p w:rsidR="00CC1587" w:rsidRPr="0094126B" w:rsidRDefault="00CC1587" w:rsidP="00077FF4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94126B">
              <w:rPr>
                <w:b/>
                <w:bCs/>
                <w:color w:val="000000"/>
                <w:sz w:val="20"/>
                <w:szCs w:val="18"/>
              </w:rPr>
              <w:t>Исполнено</w:t>
            </w:r>
          </w:p>
        </w:tc>
        <w:tc>
          <w:tcPr>
            <w:tcW w:w="1985" w:type="dxa"/>
            <w:shd w:val="clear" w:color="auto" w:fill="E5B8B7" w:themeFill="accent2" w:themeFillTint="66"/>
            <w:vAlign w:val="center"/>
            <w:hideMark/>
          </w:tcPr>
          <w:p w:rsidR="00CC1587" w:rsidRPr="0094126B" w:rsidRDefault="00CC1587" w:rsidP="00077FF4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94126B">
              <w:rPr>
                <w:b/>
                <w:bCs/>
                <w:color w:val="000000"/>
                <w:sz w:val="20"/>
                <w:szCs w:val="18"/>
              </w:rPr>
              <w:t>% исполнения плана</w:t>
            </w:r>
          </w:p>
        </w:tc>
      </w:tr>
      <w:tr w:rsidR="0094126B" w:rsidRPr="0094126B" w:rsidTr="00077FF4">
        <w:trPr>
          <w:trHeight w:val="300"/>
        </w:trPr>
        <w:tc>
          <w:tcPr>
            <w:tcW w:w="3843" w:type="dxa"/>
            <w:vAlign w:val="center"/>
            <w:hideMark/>
          </w:tcPr>
          <w:p w:rsidR="0094126B" w:rsidRPr="0094126B" w:rsidRDefault="0094126B" w:rsidP="00077FF4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94126B">
              <w:rPr>
                <w:b/>
                <w:bCs/>
                <w:color w:val="000000"/>
                <w:sz w:val="20"/>
                <w:szCs w:val="18"/>
              </w:rPr>
              <w:t>ДОХОДЫ</w:t>
            </w:r>
          </w:p>
        </w:tc>
        <w:tc>
          <w:tcPr>
            <w:tcW w:w="1559" w:type="dxa"/>
            <w:vAlign w:val="center"/>
            <w:hideMark/>
          </w:tcPr>
          <w:p w:rsidR="0094126B" w:rsidRPr="0094126B" w:rsidRDefault="0094126B" w:rsidP="00077FF4">
            <w:pPr>
              <w:jc w:val="center"/>
              <w:rPr>
                <w:color w:val="000000"/>
                <w:sz w:val="18"/>
                <w:szCs w:val="18"/>
              </w:rPr>
            </w:pPr>
            <w:r w:rsidRPr="0094126B">
              <w:rPr>
                <w:color w:val="000000"/>
                <w:sz w:val="18"/>
                <w:szCs w:val="18"/>
              </w:rPr>
              <w:t>3 924 551,1</w:t>
            </w:r>
          </w:p>
        </w:tc>
        <w:tc>
          <w:tcPr>
            <w:tcW w:w="1652" w:type="dxa"/>
            <w:vAlign w:val="center"/>
            <w:hideMark/>
          </w:tcPr>
          <w:p w:rsidR="0094126B" w:rsidRPr="0094126B" w:rsidRDefault="0094126B" w:rsidP="00077FF4">
            <w:pPr>
              <w:jc w:val="center"/>
              <w:rPr>
                <w:color w:val="000000"/>
                <w:sz w:val="18"/>
                <w:szCs w:val="18"/>
              </w:rPr>
            </w:pPr>
            <w:r w:rsidRPr="0094126B">
              <w:rPr>
                <w:color w:val="000000"/>
                <w:sz w:val="18"/>
                <w:szCs w:val="18"/>
              </w:rPr>
              <w:t>4 018 436,2</w:t>
            </w:r>
          </w:p>
        </w:tc>
        <w:tc>
          <w:tcPr>
            <w:tcW w:w="1985" w:type="dxa"/>
            <w:vAlign w:val="center"/>
            <w:hideMark/>
          </w:tcPr>
          <w:p w:rsidR="0094126B" w:rsidRPr="0094126B" w:rsidRDefault="0094126B" w:rsidP="00077FF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126B">
              <w:rPr>
                <w:i/>
                <w:iCs/>
                <w:color w:val="000000"/>
                <w:sz w:val="20"/>
                <w:szCs w:val="22"/>
              </w:rPr>
              <w:t>102,4</w:t>
            </w:r>
          </w:p>
        </w:tc>
      </w:tr>
      <w:tr w:rsidR="0094126B" w:rsidRPr="0094126B" w:rsidTr="00077FF4">
        <w:trPr>
          <w:trHeight w:val="109"/>
        </w:trPr>
        <w:tc>
          <w:tcPr>
            <w:tcW w:w="3843" w:type="dxa"/>
            <w:vAlign w:val="center"/>
            <w:hideMark/>
          </w:tcPr>
          <w:p w:rsidR="0094126B" w:rsidRPr="0094126B" w:rsidRDefault="0094126B" w:rsidP="00077FF4">
            <w:pPr>
              <w:jc w:val="center"/>
              <w:rPr>
                <w:color w:val="000000"/>
                <w:sz w:val="20"/>
                <w:szCs w:val="18"/>
              </w:rPr>
            </w:pPr>
            <w:r w:rsidRPr="0094126B">
              <w:rPr>
                <w:color w:val="000000"/>
                <w:sz w:val="20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vAlign w:val="center"/>
            <w:hideMark/>
          </w:tcPr>
          <w:p w:rsidR="0094126B" w:rsidRPr="0094126B" w:rsidRDefault="0094126B" w:rsidP="00077FF4">
            <w:pPr>
              <w:jc w:val="center"/>
              <w:rPr>
                <w:color w:val="000000"/>
                <w:sz w:val="18"/>
                <w:szCs w:val="18"/>
              </w:rPr>
            </w:pPr>
            <w:r w:rsidRPr="0094126B">
              <w:rPr>
                <w:color w:val="000000"/>
                <w:sz w:val="18"/>
                <w:szCs w:val="18"/>
              </w:rPr>
              <w:t>1 714 564,8</w:t>
            </w:r>
          </w:p>
        </w:tc>
        <w:tc>
          <w:tcPr>
            <w:tcW w:w="1652" w:type="dxa"/>
            <w:vAlign w:val="center"/>
            <w:hideMark/>
          </w:tcPr>
          <w:p w:rsidR="0094126B" w:rsidRPr="0094126B" w:rsidRDefault="0094126B" w:rsidP="00077FF4">
            <w:pPr>
              <w:jc w:val="center"/>
              <w:rPr>
                <w:color w:val="000000"/>
                <w:sz w:val="18"/>
                <w:szCs w:val="18"/>
              </w:rPr>
            </w:pPr>
            <w:r w:rsidRPr="0094126B">
              <w:rPr>
                <w:color w:val="000000"/>
                <w:sz w:val="18"/>
                <w:szCs w:val="18"/>
              </w:rPr>
              <w:t>1 812 155,2</w:t>
            </w:r>
          </w:p>
        </w:tc>
        <w:tc>
          <w:tcPr>
            <w:tcW w:w="1985" w:type="dxa"/>
            <w:vAlign w:val="center"/>
            <w:hideMark/>
          </w:tcPr>
          <w:p w:rsidR="0094126B" w:rsidRPr="0094126B" w:rsidRDefault="0094126B" w:rsidP="00077FF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126B">
              <w:rPr>
                <w:i/>
                <w:iCs/>
                <w:color w:val="000000"/>
                <w:sz w:val="20"/>
                <w:szCs w:val="22"/>
              </w:rPr>
              <w:t>105,7</w:t>
            </w:r>
          </w:p>
        </w:tc>
      </w:tr>
      <w:tr w:rsidR="0094126B" w:rsidRPr="00CC685D" w:rsidTr="00077FF4">
        <w:trPr>
          <w:trHeight w:val="109"/>
        </w:trPr>
        <w:tc>
          <w:tcPr>
            <w:tcW w:w="3843" w:type="dxa"/>
            <w:vAlign w:val="center"/>
            <w:hideMark/>
          </w:tcPr>
          <w:p w:rsidR="0094126B" w:rsidRPr="0094126B" w:rsidRDefault="0094126B" w:rsidP="00077FF4">
            <w:pPr>
              <w:jc w:val="center"/>
              <w:rPr>
                <w:color w:val="000000"/>
                <w:sz w:val="20"/>
                <w:szCs w:val="18"/>
              </w:rPr>
            </w:pPr>
            <w:r w:rsidRPr="0094126B">
              <w:rPr>
                <w:color w:val="000000"/>
                <w:sz w:val="20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vAlign w:val="center"/>
            <w:hideMark/>
          </w:tcPr>
          <w:p w:rsidR="0094126B" w:rsidRPr="0094126B" w:rsidRDefault="0094126B" w:rsidP="00077FF4">
            <w:pPr>
              <w:jc w:val="center"/>
              <w:rPr>
                <w:color w:val="000000"/>
                <w:sz w:val="18"/>
                <w:szCs w:val="18"/>
              </w:rPr>
            </w:pPr>
            <w:r w:rsidRPr="0094126B">
              <w:rPr>
                <w:color w:val="000000"/>
                <w:sz w:val="18"/>
                <w:szCs w:val="18"/>
              </w:rPr>
              <w:t>2 209 986,3</w:t>
            </w:r>
          </w:p>
        </w:tc>
        <w:tc>
          <w:tcPr>
            <w:tcW w:w="1652" w:type="dxa"/>
            <w:vAlign w:val="center"/>
            <w:hideMark/>
          </w:tcPr>
          <w:p w:rsidR="0094126B" w:rsidRPr="0094126B" w:rsidRDefault="0094126B" w:rsidP="00077FF4">
            <w:pPr>
              <w:jc w:val="center"/>
              <w:rPr>
                <w:color w:val="000000"/>
                <w:sz w:val="18"/>
                <w:szCs w:val="18"/>
              </w:rPr>
            </w:pPr>
            <w:r w:rsidRPr="0094126B">
              <w:rPr>
                <w:color w:val="000000"/>
                <w:sz w:val="18"/>
                <w:szCs w:val="18"/>
              </w:rPr>
              <w:t>2 206 281,0</w:t>
            </w:r>
          </w:p>
        </w:tc>
        <w:tc>
          <w:tcPr>
            <w:tcW w:w="1985" w:type="dxa"/>
            <w:vAlign w:val="center"/>
            <w:hideMark/>
          </w:tcPr>
          <w:p w:rsidR="0094126B" w:rsidRDefault="0094126B" w:rsidP="00077FF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126B">
              <w:rPr>
                <w:i/>
                <w:iCs/>
                <w:color w:val="000000"/>
                <w:sz w:val="20"/>
                <w:szCs w:val="22"/>
              </w:rPr>
              <w:t>99,8</w:t>
            </w:r>
          </w:p>
        </w:tc>
      </w:tr>
    </w:tbl>
    <w:p w:rsidR="00CC1587" w:rsidRPr="0073094E" w:rsidRDefault="00CC1587" w:rsidP="00892F4E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73094E">
        <w:rPr>
          <w:sz w:val="28"/>
          <w:szCs w:val="28"/>
        </w:rPr>
        <w:t xml:space="preserve">Фактическое поступление доходов в бюджет </w:t>
      </w:r>
      <w:r w:rsidR="00077FF4">
        <w:rPr>
          <w:sz w:val="28"/>
          <w:szCs w:val="28"/>
        </w:rPr>
        <w:t>округа</w:t>
      </w:r>
      <w:r w:rsidRPr="0073094E">
        <w:rPr>
          <w:sz w:val="28"/>
          <w:szCs w:val="28"/>
        </w:rPr>
        <w:t xml:space="preserve"> «Усинск» за 202</w:t>
      </w:r>
      <w:r w:rsidR="0073094E" w:rsidRPr="0073094E">
        <w:rPr>
          <w:sz w:val="28"/>
          <w:szCs w:val="28"/>
        </w:rPr>
        <w:t>4</w:t>
      </w:r>
      <w:r w:rsidRPr="0073094E">
        <w:rPr>
          <w:sz w:val="28"/>
          <w:szCs w:val="28"/>
        </w:rPr>
        <w:t xml:space="preserve"> год составило </w:t>
      </w:r>
      <w:r w:rsidR="0073094E" w:rsidRPr="0073094E">
        <w:rPr>
          <w:sz w:val="28"/>
          <w:szCs w:val="28"/>
        </w:rPr>
        <w:t>4 018 436,2</w:t>
      </w:r>
      <w:r w:rsidR="009C617A" w:rsidRPr="0073094E">
        <w:rPr>
          <w:sz w:val="28"/>
          <w:szCs w:val="28"/>
        </w:rPr>
        <w:t xml:space="preserve"> </w:t>
      </w:r>
      <w:r w:rsidRPr="0073094E">
        <w:rPr>
          <w:sz w:val="28"/>
          <w:szCs w:val="28"/>
        </w:rPr>
        <w:t>тыс. рублей,</w:t>
      </w:r>
      <w:r w:rsidRPr="0073094E">
        <w:rPr>
          <w:color w:val="FF0000"/>
          <w:sz w:val="28"/>
          <w:szCs w:val="28"/>
        </w:rPr>
        <w:t xml:space="preserve"> </w:t>
      </w:r>
      <w:r w:rsidRPr="0073094E">
        <w:rPr>
          <w:sz w:val="28"/>
          <w:szCs w:val="28"/>
        </w:rPr>
        <w:t xml:space="preserve">из них </w:t>
      </w:r>
      <w:r w:rsidR="0073094E">
        <w:rPr>
          <w:sz w:val="28"/>
          <w:szCs w:val="28"/>
        </w:rPr>
        <w:t>45,1</w:t>
      </w:r>
      <w:r w:rsidR="003E2D97">
        <w:rPr>
          <w:sz w:val="28"/>
          <w:szCs w:val="28"/>
        </w:rPr>
        <w:t xml:space="preserve"> </w:t>
      </w:r>
      <w:r w:rsidRPr="0073094E">
        <w:rPr>
          <w:sz w:val="28"/>
          <w:szCs w:val="28"/>
        </w:rPr>
        <w:t>% составляют поступления по налоговым и неналоговым доходам, 5</w:t>
      </w:r>
      <w:r w:rsidR="0073094E">
        <w:rPr>
          <w:sz w:val="28"/>
          <w:szCs w:val="28"/>
        </w:rPr>
        <w:t>4,9</w:t>
      </w:r>
      <w:r w:rsidR="003E2D97">
        <w:rPr>
          <w:sz w:val="28"/>
          <w:szCs w:val="28"/>
        </w:rPr>
        <w:t xml:space="preserve"> </w:t>
      </w:r>
      <w:r w:rsidRPr="0073094E">
        <w:rPr>
          <w:sz w:val="28"/>
          <w:szCs w:val="28"/>
        </w:rPr>
        <w:t>% - безвозмездные поступления.</w:t>
      </w:r>
    </w:p>
    <w:p w:rsidR="00CC1587" w:rsidRPr="00FC2857" w:rsidRDefault="00CC1587" w:rsidP="00892F4E">
      <w:pPr>
        <w:pStyle w:val="a3"/>
        <w:tabs>
          <w:tab w:val="left" w:pos="567"/>
          <w:tab w:val="left" w:pos="900"/>
        </w:tabs>
        <w:ind w:firstLine="709"/>
        <w:rPr>
          <w:kern w:val="28"/>
          <w:sz w:val="28"/>
          <w:szCs w:val="28"/>
        </w:rPr>
      </w:pPr>
      <w:r w:rsidRPr="00FC2857">
        <w:rPr>
          <w:kern w:val="28"/>
          <w:sz w:val="28"/>
          <w:szCs w:val="28"/>
        </w:rPr>
        <w:t>В общем объеме запланированных доходов сумма налоговых и неналоговых доходов составила</w:t>
      </w:r>
      <w:r w:rsidR="00354628" w:rsidRPr="00FC2857">
        <w:rPr>
          <w:color w:val="000000"/>
          <w:sz w:val="20"/>
          <w:szCs w:val="18"/>
        </w:rPr>
        <w:t xml:space="preserve"> </w:t>
      </w:r>
      <w:r w:rsidR="00FC2857" w:rsidRPr="00FC2857">
        <w:rPr>
          <w:kern w:val="28"/>
          <w:sz w:val="28"/>
          <w:szCs w:val="28"/>
        </w:rPr>
        <w:t>1 714 564,8</w:t>
      </w:r>
      <w:r w:rsidR="00354628" w:rsidRPr="00FC2857">
        <w:rPr>
          <w:color w:val="000000"/>
          <w:sz w:val="20"/>
          <w:szCs w:val="18"/>
        </w:rPr>
        <w:t xml:space="preserve"> </w:t>
      </w:r>
      <w:r w:rsidRPr="00FC2857">
        <w:rPr>
          <w:kern w:val="28"/>
          <w:sz w:val="28"/>
          <w:szCs w:val="28"/>
        </w:rPr>
        <w:t>тыс.</w:t>
      </w:r>
      <w:r w:rsidR="00AF35B0" w:rsidRPr="00FC2857">
        <w:rPr>
          <w:kern w:val="28"/>
          <w:sz w:val="28"/>
          <w:szCs w:val="28"/>
        </w:rPr>
        <w:t xml:space="preserve"> </w:t>
      </w:r>
      <w:r w:rsidRPr="00FC2857">
        <w:rPr>
          <w:kern w:val="28"/>
          <w:sz w:val="28"/>
          <w:szCs w:val="28"/>
        </w:rPr>
        <w:t xml:space="preserve">рублей, фактическое поступление составило </w:t>
      </w:r>
      <w:r w:rsidR="00FC2857" w:rsidRPr="00FC2857">
        <w:rPr>
          <w:kern w:val="28"/>
          <w:sz w:val="28"/>
          <w:szCs w:val="28"/>
        </w:rPr>
        <w:t xml:space="preserve">1 812 155,2 </w:t>
      </w:r>
      <w:r w:rsidRPr="00FC2857">
        <w:rPr>
          <w:kern w:val="28"/>
          <w:sz w:val="28"/>
          <w:szCs w:val="28"/>
        </w:rPr>
        <w:t xml:space="preserve">тыс. рублей. Годовой план по поступлению налоговых и неналоговых доходов выполнен на </w:t>
      </w:r>
      <w:r w:rsidR="00FC2857">
        <w:rPr>
          <w:kern w:val="28"/>
          <w:sz w:val="28"/>
          <w:szCs w:val="28"/>
        </w:rPr>
        <w:t>105,7</w:t>
      </w:r>
      <w:r w:rsidR="000E7E1D">
        <w:rPr>
          <w:kern w:val="28"/>
          <w:sz w:val="28"/>
          <w:szCs w:val="28"/>
        </w:rPr>
        <w:t xml:space="preserve"> </w:t>
      </w:r>
      <w:r w:rsidRPr="00FC2857">
        <w:rPr>
          <w:kern w:val="28"/>
          <w:sz w:val="28"/>
          <w:szCs w:val="28"/>
        </w:rPr>
        <w:t xml:space="preserve">%. </w:t>
      </w:r>
    </w:p>
    <w:p w:rsidR="003C6C24" w:rsidRPr="00FC2857" w:rsidRDefault="00A90CBE" w:rsidP="003C6C24">
      <w:pPr>
        <w:pStyle w:val="a3"/>
        <w:tabs>
          <w:tab w:val="left" w:pos="567"/>
          <w:tab w:val="left" w:pos="900"/>
        </w:tabs>
        <w:ind w:firstLine="709"/>
        <w:rPr>
          <w:kern w:val="28"/>
          <w:sz w:val="28"/>
          <w:szCs w:val="28"/>
        </w:rPr>
      </w:pPr>
      <w:r w:rsidRPr="00FC2857">
        <w:rPr>
          <w:kern w:val="28"/>
          <w:sz w:val="28"/>
          <w:szCs w:val="28"/>
        </w:rPr>
        <w:t>Исполнение плана по налоговым и неналоговым доходам в течение 2024</w:t>
      </w:r>
      <w:r>
        <w:rPr>
          <w:kern w:val="28"/>
          <w:sz w:val="28"/>
          <w:szCs w:val="28"/>
        </w:rPr>
        <w:t xml:space="preserve"> года представлено</w:t>
      </w:r>
      <w:r w:rsidRPr="00FC2857">
        <w:rPr>
          <w:kern w:val="28"/>
          <w:sz w:val="28"/>
          <w:szCs w:val="28"/>
        </w:rPr>
        <w:t xml:space="preserve"> в таблице:</w:t>
      </w:r>
    </w:p>
    <w:p w:rsidR="00CC1587" w:rsidRPr="00E104DA" w:rsidRDefault="00CC1587" w:rsidP="003C6C24">
      <w:pPr>
        <w:pStyle w:val="a3"/>
        <w:tabs>
          <w:tab w:val="left" w:pos="567"/>
          <w:tab w:val="left" w:pos="900"/>
        </w:tabs>
        <w:ind w:firstLine="709"/>
        <w:jc w:val="right"/>
        <w:rPr>
          <w:color w:val="000000"/>
          <w:sz w:val="20"/>
        </w:rPr>
      </w:pPr>
      <w:r w:rsidRPr="00E104DA">
        <w:rPr>
          <w:color w:val="000000"/>
          <w:sz w:val="20"/>
        </w:rPr>
        <w:t xml:space="preserve"> (тыс.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4"/>
        <w:gridCol w:w="1276"/>
        <w:gridCol w:w="1488"/>
        <w:gridCol w:w="1416"/>
        <w:gridCol w:w="1868"/>
      </w:tblGrid>
      <w:tr w:rsidR="00162223" w:rsidRPr="00E104DA" w:rsidTr="00077FF4">
        <w:trPr>
          <w:trHeight w:val="795"/>
          <w:tblHeader/>
        </w:trPr>
        <w:tc>
          <w:tcPr>
            <w:tcW w:w="3274" w:type="dxa"/>
            <w:shd w:val="clear" w:color="auto" w:fill="E5B8B7" w:themeFill="accent2" w:themeFillTint="66"/>
            <w:vAlign w:val="center"/>
            <w:hideMark/>
          </w:tcPr>
          <w:p w:rsidR="00162223" w:rsidRPr="00E104DA" w:rsidRDefault="00162223" w:rsidP="00077F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4DA">
              <w:rPr>
                <w:b/>
                <w:bCs/>
                <w:color w:val="000000"/>
                <w:sz w:val="20"/>
                <w:szCs w:val="20"/>
              </w:rPr>
              <w:t>Наименование налоговых и неналоговых доходов</w:t>
            </w:r>
          </w:p>
        </w:tc>
        <w:tc>
          <w:tcPr>
            <w:tcW w:w="1276" w:type="dxa"/>
            <w:shd w:val="clear" w:color="auto" w:fill="E5B8B7" w:themeFill="accent2" w:themeFillTint="66"/>
            <w:vAlign w:val="center"/>
            <w:hideMark/>
          </w:tcPr>
          <w:p w:rsidR="00162223" w:rsidRPr="00E104DA" w:rsidRDefault="00162223" w:rsidP="00077F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4DA">
              <w:rPr>
                <w:b/>
                <w:bCs/>
                <w:color w:val="000000"/>
                <w:sz w:val="20"/>
                <w:szCs w:val="20"/>
              </w:rPr>
              <w:t>План на 01.01.202</w:t>
            </w:r>
            <w:r w:rsidR="00E104D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8" w:type="dxa"/>
            <w:shd w:val="clear" w:color="auto" w:fill="E5B8B7" w:themeFill="accent2" w:themeFillTint="66"/>
            <w:vAlign w:val="center"/>
            <w:hideMark/>
          </w:tcPr>
          <w:p w:rsidR="00162223" w:rsidRPr="00E104DA" w:rsidRDefault="00162223" w:rsidP="00077F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4DA">
              <w:rPr>
                <w:b/>
                <w:bCs/>
                <w:color w:val="000000"/>
                <w:sz w:val="20"/>
                <w:szCs w:val="20"/>
              </w:rPr>
              <w:t>План на 31.12.202</w:t>
            </w:r>
            <w:r w:rsidR="00E104D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6" w:type="dxa"/>
            <w:shd w:val="clear" w:color="auto" w:fill="E5B8B7" w:themeFill="accent2" w:themeFillTint="66"/>
            <w:vAlign w:val="center"/>
            <w:hideMark/>
          </w:tcPr>
          <w:p w:rsidR="00162223" w:rsidRPr="00E104DA" w:rsidRDefault="00162223" w:rsidP="00077F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4DA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868" w:type="dxa"/>
            <w:shd w:val="clear" w:color="auto" w:fill="E5B8B7" w:themeFill="accent2" w:themeFillTint="66"/>
            <w:vAlign w:val="center"/>
            <w:hideMark/>
          </w:tcPr>
          <w:p w:rsidR="00162223" w:rsidRPr="00E104DA" w:rsidRDefault="00162223" w:rsidP="00077F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4DA">
              <w:rPr>
                <w:b/>
                <w:bCs/>
                <w:color w:val="000000"/>
                <w:sz w:val="20"/>
                <w:szCs w:val="20"/>
              </w:rPr>
              <w:t>% исполнения от первоначального плана</w:t>
            </w:r>
          </w:p>
        </w:tc>
      </w:tr>
      <w:tr w:rsidR="00E104DA" w:rsidRPr="00E104DA" w:rsidTr="00670935">
        <w:trPr>
          <w:trHeight w:val="315"/>
        </w:trPr>
        <w:tc>
          <w:tcPr>
            <w:tcW w:w="3274" w:type="dxa"/>
            <w:vAlign w:val="bottom"/>
            <w:hideMark/>
          </w:tcPr>
          <w:p w:rsidR="00E104DA" w:rsidRPr="00E104DA" w:rsidRDefault="00E104D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04DA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276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04DA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1 153 296,00</w:t>
            </w:r>
          </w:p>
        </w:tc>
        <w:tc>
          <w:tcPr>
            <w:tcW w:w="1488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04DA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1 357 469,00</w:t>
            </w:r>
          </w:p>
        </w:tc>
        <w:tc>
          <w:tcPr>
            <w:tcW w:w="1416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04DA">
              <w:rPr>
                <w:b/>
                <w:bCs/>
                <w:i/>
                <w:iCs/>
                <w:color w:val="000000"/>
                <w:sz w:val="20"/>
                <w:szCs w:val="20"/>
              </w:rPr>
              <w:t>1 440 354,80</w:t>
            </w:r>
          </w:p>
        </w:tc>
        <w:tc>
          <w:tcPr>
            <w:tcW w:w="1868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04DA">
              <w:rPr>
                <w:b/>
                <w:bCs/>
                <w:i/>
                <w:iCs/>
                <w:color w:val="000000"/>
                <w:sz w:val="20"/>
                <w:szCs w:val="20"/>
              </w:rPr>
              <w:t>124,9</w:t>
            </w:r>
          </w:p>
        </w:tc>
      </w:tr>
      <w:tr w:rsidR="00E104DA" w:rsidRPr="00E104DA" w:rsidTr="00670935">
        <w:trPr>
          <w:trHeight w:val="331"/>
        </w:trPr>
        <w:tc>
          <w:tcPr>
            <w:tcW w:w="3274" w:type="dxa"/>
            <w:vAlign w:val="bottom"/>
            <w:hideMark/>
          </w:tcPr>
          <w:p w:rsidR="00E104DA" w:rsidRPr="00E104DA" w:rsidRDefault="00E104DA">
            <w:pPr>
              <w:rPr>
                <w:color w:val="000000"/>
                <w:sz w:val="20"/>
                <w:szCs w:val="20"/>
              </w:rPr>
            </w:pPr>
            <w:r w:rsidRPr="00E104DA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color w:val="000000"/>
                <w:sz w:val="20"/>
                <w:szCs w:val="20"/>
              </w:rPr>
            </w:pPr>
            <w:r w:rsidRPr="00E104DA">
              <w:rPr>
                <w:color w:val="000000"/>
                <w:sz w:val="20"/>
                <w:szCs w:val="20"/>
              </w:rPr>
              <w:t>852 271,00</w:t>
            </w:r>
          </w:p>
        </w:tc>
        <w:tc>
          <w:tcPr>
            <w:tcW w:w="1488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color w:val="000000"/>
                <w:sz w:val="20"/>
                <w:szCs w:val="20"/>
              </w:rPr>
            </w:pPr>
            <w:r w:rsidRPr="00E104DA">
              <w:rPr>
                <w:color w:val="000000"/>
                <w:sz w:val="20"/>
                <w:szCs w:val="20"/>
              </w:rPr>
              <w:t>1 021 639,00</w:t>
            </w:r>
          </w:p>
        </w:tc>
        <w:tc>
          <w:tcPr>
            <w:tcW w:w="1416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color w:val="000000"/>
                <w:sz w:val="20"/>
                <w:szCs w:val="20"/>
              </w:rPr>
            </w:pPr>
            <w:r w:rsidRPr="00E104DA">
              <w:rPr>
                <w:color w:val="000000"/>
                <w:sz w:val="20"/>
                <w:szCs w:val="20"/>
              </w:rPr>
              <w:t>1 095 303,40</w:t>
            </w:r>
          </w:p>
        </w:tc>
        <w:tc>
          <w:tcPr>
            <w:tcW w:w="1868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04DA">
              <w:rPr>
                <w:b/>
                <w:bCs/>
                <w:i/>
                <w:iCs/>
                <w:color w:val="000000"/>
                <w:sz w:val="20"/>
                <w:szCs w:val="20"/>
              </w:rPr>
              <w:t>128,5</w:t>
            </w:r>
          </w:p>
        </w:tc>
      </w:tr>
      <w:tr w:rsidR="00E104DA" w:rsidRPr="00E104DA" w:rsidTr="00670935">
        <w:trPr>
          <w:trHeight w:val="315"/>
        </w:trPr>
        <w:tc>
          <w:tcPr>
            <w:tcW w:w="3274" w:type="dxa"/>
            <w:vAlign w:val="bottom"/>
            <w:hideMark/>
          </w:tcPr>
          <w:p w:rsidR="00E104DA" w:rsidRPr="00E104DA" w:rsidRDefault="00E104DA">
            <w:pPr>
              <w:rPr>
                <w:color w:val="000000"/>
                <w:sz w:val="20"/>
                <w:szCs w:val="20"/>
              </w:rPr>
            </w:pPr>
            <w:r w:rsidRPr="00E104DA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color w:val="000000"/>
                <w:sz w:val="20"/>
                <w:szCs w:val="20"/>
              </w:rPr>
            </w:pPr>
            <w:r w:rsidRPr="00E104DA">
              <w:rPr>
                <w:color w:val="000000"/>
                <w:sz w:val="20"/>
                <w:szCs w:val="20"/>
              </w:rPr>
              <w:t>253 832,00</w:t>
            </w:r>
          </w:p>
        </w:tc>
        <w:tc>
          <w:tcPr>
            <w:tcW w:w="1488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color w:val="000000"/>
                <w:sz w:val="20"/>
                <w:szCs w:val="20"/>
              </w:rPr>
            </w:pPr>
            <w:r w:rsidRPr="00E104DA">
              <w:rPr>
                <w:color w:val="000000"/>
                <w:sz w:val="20"/>
                <w:szCs w:val="20"/>
              </w:rPr>
              <w:t>279 443,00</w:t>
            </w:r>
          </w:p>
        </w:tc>
        <w:tc>
          <w:tcPr>
            <w:tcW w:w="1416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color w:val="000000"/>
                <w:sz w:val="20"/>
                <w:szCs w:val="20"/>
              </w:rPr>
            </w:pPr>
            <w:r w:rsidRPr="00E104DA">
              <w:rPr>
                <w:color w:val="000000"/>
                <w:sz w:val="20"/>
                <w:szCs w:val="20"/>
              </w:rPr>
              <w:t>290 197,60</w:t>
            </w:r>
          </w:p>
        </w:tc>
        <w:tc>
          <w:tcPr>
            <w:tcW w:w="1868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04DA">
              <w:rPr>
                <w:b/>
                <w:bCs/>
                <w:i/>
                <w:iCs/>
                <w:color w:val="000000"/>
                <w:sz w:val="20"/>
                <w:szCs w:val="20"/>
              </w:rPr>
              <w:t>114,3</w:t>
            </w:r>
          </w:p>
        </w:tc>
      </w:tr>
      <w:tr w:rsidR="00E104DA" w:rsidRPr="00E104DA" w:rsidTr="00670935">
        <w:trPr>
          <w:trHeight w:val="315"/>
        </w:trPr>
        <w:tc>
          <w:tcPr>
            <w:tcW w:w="3274" w:type="dxa"/>
            <w:vAlign w:val="bottom"/>
            <w:hideMark/>
          </w:tcPr>
          <w:p w:rsidR="00E104DA" w:rsidRPr="00E104DA" w:rsidRDefault="00E104DA">
            <w:pPr>
              <w:rPr>
                <w:color w:val="000000"/>
                <w:sz w:val="20"/>
                <w:szCs w:val="20"/>
              </w:rPr>
            </w:pPr>
            <w:r w:rsidRPr="00E104DA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color w:val="000000"/>
                <w:sz w:val="20"/>
                <w:szCs w:val="20"/>
              </w:rPr>
            </w:pPr>
            <w:r w:rsidRPr="00E104DA">
              <w:rPr>
                <w:color w:val="000000"/>
                <w:sz w:val="20"/>
                <w:szCs w:val="20"/>
              </w:rPr>
              <w:t>37 147,00</w:t>
            </w:r>
          </w:p>
        </w:tc>
        <w:tc>
          <w:tcPr>
            <w:tcW w:w="1488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color w:val="000000"/>
                <w:sz w:val="20"/>
                <w:szCs w:val="20"/>
              </w:rPr>
            </w:pPr>
            <w:r w:rsidRPr="00E104DA">
              <w:rPr>
                <w:color w:val="000000"/>
                <w:sz w:val="20"/>
                <w:szCs w:val="20"/>
              </w:rPr>
              <w:t>41 266,00</w:t>
            </w:r>
          </w:p>
        </w:tc>
        <w:tc>
          <w:tcPr>
            <w:tcW w:w="1416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color w:val="000000"/>
                <w:sz w:val="20"/>
                <w:szCs w:val="20"/>
              </w:rPr>
            </w:pPr>
            <w:r w:rsidRPr="00E104DA">
              <w:rPr>
                <w:color w:val="000000"/>
                <w:sz w:val="20"/>
                <w:szCs w:val="20"/>
              </w:rPr>
              <w:t>40 669,80</w:t>
            </w:r>
          </w:p>
        </w:tc>
        <w:tc>
          <w:tcPr>
            <w:tcW w:w="1868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04DA">
              <w:rPr>
                <w:b/>
                <w:bCs/>
                <w:i/>
                <w:iCs/>
                <w:color w:val="000000"/>
                <w:sz w:val="20"/>
                <w:szCs w:val="20"/>
              </w:rPr>
              <w:t>109,5</w:t>
            </w:r>
          </w:p>
        </w:tc>
      </w:tr>
      <w:tr w:rsidR="00E104DA" w:rsidRPr="00E104DA" w:rsidTr="00670935">
        <w:trPr>
          <w:trHeight w:val="315"/>
        </w:trPr>
        <w:tc>
          <w:tcPr>
            <w:tcW w:w="3274" w:type="dxa"/>
            <w:vAlign w:val="bottom"/>
            <w:hideMark/>
          </w:tcPr>
          <w:p w:rsidR="00E104DA" w:rsidRPr="00E104DA" w:rsidRDefault="00E104DA">
            <w:pPr>
              <w:rPr>
                <w:color w:val="000000"/>
                <w:sz w:val="20"/>
                <w:szCs w:val="20"/>
              </w:rPr>
            </w:pPr>
            <w:r w:rsidRPr="00E104DA">
              <w:rPr>
                <w:color w:val="000000"/>
                <w:sz w:val="20"/>
                <w:szCs w:val="20"/>
              </w:rPr>
              <w:t xml:space="preserve">Иные </w:t>
            </w:r>
          </w:p>
        </w:tc>
        <w:tc>
          <w:tcPr>
            <w:tcW w:w="1276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color w:val="000000"/>
                <w:sz w:val="20"/>
                <w:szCs w:val="20"/>
              </w:rPr>
            </w:pPr>
            <w:r w:rsidRPr="00E104DA">
              <w:rPr>
                <w:color w:val="000000"/>
                <w:sz w:val="20"/>
                <w:szCs w:val="20"/>
              </w:rPr>
              <w:t>10 046,00</w:t>
            </w:r>
          </w:p>
        </w:tc>
        <w:tc>
          <w:tcPr>
            <w:tcW w:w="1488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color w:val="000000"/>
                <w:sz w:val="20"/>
                <w:szCs w:val="20"/>
              </w:rPr>
            </w:pPr>
            <w:r w:rsidRPr="00E104DA">
              <w:rPr>
                <w:color w:val="000000"/>
                <w:sz w:val="20"/>
                <w:szCs w:val="20"/>
              </w:rPr>
              <w:t>15 121,00</w:t>
            </w:r>
          </w:p>
        </w:tc>
        <w:tc>
          <w:tcPr>
            <w:tcW w:w="1416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color w:val="000000"/>
                <w:sz w:val="20"/>
                <w:szCs w:val="20"/>
              </w:rPr>
            </w:pPr>
            <w:r w:rsidRPr="00E104DA">
              <w:rPr>
                <w:color w:val="000000"/>
                <w:sz w:val="20"/>
                <w:szCs w:val="20"/>
              </w:rPr>
              <w:t>14 184,00</w:t>
            </w:r>
          </w:p>
        </w:tc>
        <w:tc>
          <w:tcPr>
            <w:tcW w:w="1868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04DA">
              <w:rPr>
                <w:b/>
                <w:bCs/>
                <w:i/>
                <w:iCs/>
                <w:color w:val="000000"/>
                <w:sz w:val="20"/>
                <w:szCs w:val="20"/>
              </w:rPr>
              <w:t>141,2</w:t>
            </w:r>
          </w:p>
        </w:tc>
      </w:tr>
      <w:tr w:rsidR="00E104DA" w:rsidRPr="00E104DA" w:rsidTr="00670935">
        <w:trPr>
          <w:trHeight w:val="315"/>
        </w:trPr>
        <w:tc>
          <w:tcPr>
            <w:tcW w:w="3274" w:type="dxa"/>
            <w:vAlign w:val="bottom"/>
            <w:hideMark/>
          </w:tcPr>
          <w:p w:rsidR="00E104DA" w:rsidRPr="00E104DA" w:rsidRDefault="00E104D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04DA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276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04DA">
              <w:rPr>
                <w:b/>
                <w:bCs/>
                <w:i/>
                <w:iCs/>
                <w:color w:val="000000"/>
                <w:sz w:val="20"/>
                <w:szCs w:val="20"/>
              </w:rPr>
              <w:t>251 076,80</w:t>
            </w:r>
          </w:p>
        </w:tc>
        <w:tc>
          <w:tcPr>
            <w:tcW w:w="1488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04DA">
              <w:rPr>
                <w:b/>
                <w:bCs/>
                <w:i/>
                <w:iCs/>
                <w:color w:val="000000"/>
                <w:sz w:val="20"/>
                <w:szCs w:val="20"/>
              </w:rPr>
              <w:t>357 095,80</w:t>
            </w:r>
          </w:p>
        </w:tc>
        <w:tc>
          <w:tcPr>
            <w:tcW w:w="1416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04DA">
              <w:rPr>
                <w:b/>
                <w:bCs/>
                <w:i/>
                <w:iCs/>
                <w:color w:val="000000"/>
                <w:sz w:val="20"/>
                <w:szCs w:val="20"/>
              </w:rPr>
              <w:t>371 800,40</w:t>
            </w:r>
          </w:p>
        </w:tc>
        <w:tc>
          <w:tcPr>
            <w:tcW w:w="1868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04DA">
              <w:rPr>
                <w:b/>
                <w:bCs/>
                <w:i/>
                <w:iCs/>
                <w:color w:val="000000"/>
                <w:sz w:val="20"/>
                <w:szCs w:val="20"/>
              </w:rPr>
              <w:t>148,1</w:t>
            </w:r>
          </w:p>
        </w:tc>
      </w:tr>
      <w:tr w:rsidR="00E104DA" w:rsidRPr="00E104DA" w:rsidTr="00670935">
        <w:trPr>
          <w:trHeight w:val="1049"/>
        </w:trPr>
        <w:tc>
          <w:tcPr>
            <w:tcW w:w="3274" w:type="dxa"/>
            <w:vAlign w:val="bottom"/>
            <w:hideMark/>
          </w:tcPr>
          <w:p w:rsidR="00E104DA" w:rsidRPr="00E104DA" w:rsidRDefault="00E104DA">
            <w:pPr>
              <w:rPr>
                <w:color w:val="000000"/>
                <w:sz w:val="20"/>
                <w:szCs w:val="20"/>
              </w:rPr>
            </w:pPr>
            <w:r w:rsidRPr="00E104DA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собственности, в т.ч.</w:t>
            </w:r>
          </w:p>
        </w:tc>
        <w:tc>
          <w:tcPr>
            <w:tcW w:w="1276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sz w:val="20"/>
                <w:szCs w:val="20"/>
              </w:rPr>
            </w:pPr>
            <w:r w:rsidRPr="00E104DA">
              <w:rPr>
                <w:sz w:val="20"/>
                <w:szCs w:val="20"/>
              </w:rPr>
              <w:t>188 269,20</w:t>
            </w:r>
          </w:p>
        </w:tc>
        <w:tc>
          <w:tcPr>
            <w:tcW w:w="1488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sz w:val="20"/>
                <w:szCs w:val="20"/>
              </w:rPr>
            </w:pPr>
            <w:r w:rsidRPr="00E104DA">
              <w:rPr>
                <w:sz w:val="20"/>
                <w:szCs w:val="20"/>
              </w:rPr>
              <w:t>166 219,70</w:t>
            </w:r>
          </w:p>
        </w:tc>
        <w:tc>
          <w:tcPr>
            <w:tcW w:w="1416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sz w:val="20"/>
                <w:szCs w:val="20"/>
              </w:rPr>
            </w:pPr>
            <w:r w:rsidRPr="00E104DA">
              <w:rPr>
                <w:sz w:val="20"/>
                <w:szCs w:val="20"/>
              </w:rPr>
              <w:t>170 253,00</w:t>
            </w:r>
          </w:p>
        </w:tc>
        <w:tc>
          <w:tcPr>
            <w:tcW w:w="1868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04DA">
              <w:rPr>
                <w:b/>
                <w:bCs/>
                <w:i/>
                <w:iCs/>
                <w:color w:val="000000"/>
                <w:sz w:val="20"/>
                <w:szCs w:val="20"/>
              </w:rPr>
              <w:t>90,4</w:t>
            </w:r>
          </w:p>
        </w:tc>
      </w:tr>
      <w:tr w:rsidR="00E104DA" w:rsidRPr="00E104DA" w:rsidTr="00670935">
        <w:trPr>
          <w:trHeight w:val="795"/>
        </w:trPr>
        <w:tc>
          <w:tcPr>
            <w:tcW w:w="3274" w:type="dxa"/>
            <w:vAlign w:val="bottom"/>
            <w:hideMark/>
          </w:tcPr>
          <w:p w:rsidR="00E104DA" w:rsidRPr="00E104DA" w:rsidRDefault="00E104DA">
            <w:pPr>
              <w:ind w:firstLineChars="300" w:firstLine="600"/>
              <w:rPr>
                <w:i/>
                <w:iCs/>
                <w:color w:val="000000"/>
                <w:sz w:val="20"/>
                <w:szCs w:val="20"/>
              </w:rPr>
            </w:pPr>
            <w:r w:rsidRPr="00E104DA">
              <w:rPr>
                <w:i/>
                <w:iCs/>
                <w:color w:val="000000"/>
                <w:sz w:val="20"/>
                <w:szCs w:val="20"/>
              </w:rPr>
              <w:t>- доходы, получаемые в виде арендной платы за земельные участки</w:t>
            </w:r>
          </w:p>
        </w:tc>
        <w:tc>
          <w:tcPr>
            <w:tcW w:w="1276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i/>
                <w:iCs/>
                <w:sz w:val="20"/>
                <w:szCs w:val="20"/>
              </w:rPr>
            </w:pPr>
            <w:r w:rsidRPr="00E104DA">
              <w:rPr>
                <w:i/>
                <w:iCs/>
                <w:sz w:val="20"/>
                <w:szCs w:val="20"/>
              </w:rPr>
              <w:t>129065,5</w:t>
            </w:r>
          </w:p>
        </w:tc>
        <w:tc>
          <w:tcPr>
            <w:tcW w:w="1488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i/>
                <w:iCs/>
                <w:sz w:val="20"/>
                <w:szCs w:val="20"/>
              </w:rPr>
            </w:pPr>
            <w:r w:rsidRPr="00E104DA">
              <w:rPr>
                <w:i/>
                <w:iCs/>
                <w:sz w:val="20"/>
                <w:szCs w:val="20"/>
              </w:rPr>
              <w:t>115 652,50</w:t>
            </w:r>
          </w:p>
        </w:tc>
        <w:tc>
          <w:tcPr>
            <w:tcW w:w="1416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i/>
                <w:iCs/>
                <w:sz w:val="20"/>
                <w:szCs w:val="20"/>
              </w:rPr>
            </w:pPr>
            <w:r w:rsidRPr="00E104DA">
              <w:rPr>
                <w:i/>
                <w:iCs/>
                <w:sz w:val="20"/>
                <w:szCs w:val="20"/>
              </w:rPr>
              <w:t>113 838,90</w:t>
            </w:r>
          </w:p>
        </w:tc>
        <w:tc>
          <w:tcPr>
            <w:tcW w:w="1868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04DA">
              <w:rPr>
                <w:b/>
                <w:bCs/>
                <w:i/>
                <w:iCs/>
                <w:color w:val="000000"/>
                <w:sz w:val="20"/>
                <w:szCs w:val="20"/>
              </w:rPr>
              <w:t>88,2</w:t>
            </w:r>
          </w:p>
        </w:tc>
      </w:tr>
      <w:tr w:rsidR="00E104DA" w:rsidRPr="00E104DA" w:rsidTr="00670935">
        <w:trPr>
          <w:trHeight w:val="540"/>
        </w:trPr>
        <w:tc>
          <w:tcPr>
            <w:tcW w:w="3274" w:type="dxa"/>
            <w:vAlign w:val="bottom"/>
            <w:hideMark/>
          </w:tcPr>
          <w:p w:rsidR="00E104DA" w:rsidRPr="00E104DA" w:rsidRDefault="00E104DA">
            <w:pPr>
              <w:ind w:firstLineChars="300" w:firstLine="600"/>
              <w:rPr>
                <w:i/>
                <w:iCs/>
                <w:color w:val="000000"/>
                <w:sz w:val="20"/>
                <w:szCs w:val="20"/>
              </w:rPr>
            </w:pPr>
            <w:r w:rsidRPr="00E104DA">
              <w:rPr>
                <w:i/>
                <w:iCs/>
                <w:color w:val="000000"/>
                <w:sz w:val="20"/>
                <w:szCs w:val="20"/>
              </w:rPr>
              <w:t>- доходы от сдачи в аренду имущества</w:t>
            </w:r>
          </w:p>
        </w:tc>
        <w:tc>
          <w:tcPr>
            <w:tcW w:w="1276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i/>
                <w:iCs/>
                <w:sz w:val="20"/>
                <w:szCs w:val="20"/>
              </w:rPr>
            </w:pPr>
            <w:r w:rsidRPr="00E104DA">
              <w:rPr>
                <w:i/>
                <w:iCs/>
                <w:sz w:val="20"/>
                <w:szCs w:val="20"/>
              </w:rPr>
              <w:t>52 960,00</w:t>
            </w:r>
          </w:p>
        </w:tc>
        <w:tc>
          <w:tcPr>
            <w:tcW w:w="1488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i/>
                <w:iCs/>
                <w:sz w:val="20"/>
                <w:szCs w:val="20"/>
              </w:rPr>
            </w:pPr>
            <w:r w:rsidRPr="00E104DA">
              <w:rPr>
                <w:i/>
                <w:iCs/>
                <w:sz w:val="20"/>
                <w:szCs w:val="20"/>
              </w:rPr>
              <w:t>44 184,20</w:t>
            </w:r>
          </w:p>
        </w:tc>
        <w:tc>
          <w:tcPr>
            <w:tcW w:w="1416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i/>
                <w:iCs/>
                <w:sz w:val="20"/>
                <w:szCs w:val="20"/>
              </w:rPr>
            </w:pPr>
            <w:r w:rsidRPr="00E104DA">
              <w:rPr>
                <w:i/>
                <w:iCs/>
                <w:sz w:val="20"/>
                <w:szCs w:val="20"/>
              </w:rPr>
              <w:t>50 316,00</w:t>
            </w:r>
          </w:p>
        </w:tc>
        <w:tc>
          <w:tcPr>
            <w:tcW w:w="1868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04DA">
              <w:rPr>
                <w:b/>
                <w:bCs/>
                <w:i/>
                <w:iCs/>
                <w:color w:val="000000"/>
                <w:sz w:val="20"/>
                <w:szCs w:val="20"/>
              </w:rPr>
              <w:t>95,0</w:t>
            </w:r>
          </w:p>
        </w:tc>
      </w:tr>
      <w:tr w:rsidR="00E104DA" w:rsidRPr="00E104DA" w:rsidTr="00670935">
        <w:trPr>
          <w:trHeight w:val="540"/>
        </w:trPr>
        <w:tc>
          <w:tcPr>
            <w:tcW w:w="3274" w:type="dxa"/>
            <w:vAlign w:val="bottom"/>
            <w:hideMark/>
          </w:tcPr>
          <w:p w:rsidR="00E104DA" w:rsidRPr="00E104DA" w:rsidRDefault="00E104DA">
            <w:pPr>
              <w:rPr>
                <w:color w:val="000000"/>
                <w:sz w:val="20"/>
                <w:szCs w:val="20"/>
              </w:rPr>
            </w:pPr>
            <w:r w:rsidRPr="00E104DA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sz w:val="20"/>
                <w:szCs w:val="20"/>
              </w:rPr>
            </w:pPr>
            <w:r w:rsidRPr="00E104DA">
              <w:rPr>
                <w:b/>
                <w:bCs/>
                <w:sz w:val="20"/>
                <w:szCs w:val="20"/>
              </w:rPr>
              <w:t>4 135,60</w:t>
            </w:r>
          </w:p>
        </w:tc>
        <w:tc>
          <w:tcPr>
            <w:tcW w:w="1488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sz w:val="20"/>
                <w:szCs w:val="20"/>
              </w:rPr>
            </w:pPr>
            <w:r w:rsidRPr="00E104DA">
              <w:rPr>
                <w:b/>
                <w:bCs/>
                <w:sz w:val="20"/>
                <w:szCs w:val="20"/>
              </w:rPr>
              <w:t>3 597,30</w:t>
            </w:r>
          </w:p>
        </w:tc>
        <w:tc>
          <w:tcPr>
            <w:tcW w:w="1416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sz w:val="20"/>
                <w:szCs w:val="20"/>
              </w:rPr>
            </w:pPr>
            <w:r w:rsidRPr="00E104DA">
              <w:rPr>
                <w:b/>
                <w:bCs/>
                <w:sz w:val="20"/>
                <w:szCs w:val="20"/>
              </w:rPr>
              <w:t>4 539,00</w:t>
            </w:r>
          </w:p>
        </w:tc>
        <w:tc>
          <w:tcPr>
            <w:tcW w:w="1868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04DA">
              <w:rPr>
                <w:b/>
                <w:bCs/>
                <w:i/>
                <w:iCs/>
                <w:color w:val="000000"/>
                <w:sz w:val="20"/>
                <w:szCs w:val="20"/>
              </w:rPr>
              <w:t>109,8</w:t>
            </w:r>
          </w:p>
        </w:tc>
      </w:tr>
      <w:tr w:rsidR="00E104DA" w:rsidRPr="00E104DA" w:rsidTr="00670935">
        <w:trPr>
          <w:trHeight w:val="689"/>
        </w:trPr>
        <w:tc>
          <w:tcPr>
            <w:tcW w:w="3274" w:type="dxa"/>
            <w:vAlign w:val="bottom"/>
            <w:hideMark/>
          </w:tcPr>
          <w:p w:rsidR="00E104DA" w:rsidRPr="00E104DA" w:rsidRDefault="00E104DA">
            <w:pPr>
              <w:rPr>
                <w:color w:val="000000"/>
                <w:sz w:val="20"/>
                <w:szCs w:val="20"/>
              </w:rPr>
            </w:pPr>
            <w:r w:rsidRPr="00E104DA">
              <w:rPr>
                <w:color w:val="000000"/>
                <w:sz w:val="20"/>
                <w:szCs w:val="20"/>
              </w:rPr>
              <w:lastRenderedPageBreak/>
              <w:t>Доходы от продажи материальных и нематериальных активов, в т. ч.</w:t>
            </w:r>
          </w:p>
        </w:tc>
        <w:tc>
          <w:tcPr>
            <w:tcW w:w="1276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sz w:val="20"/>
                <w:szCs w:val="20"/>
              </w:rPr>
            </w:pPr>
            <w:r w:rsidRPr="00E104DA">
              <w:rPr>
                <w:b/>
                <w:bCs/>
                <w:sz w:val="20"/>
                <w:szCs w:val="20"/>
              </w:rPr>
              <w:t>52 600,00</w:t>
            </w:r>
          </w:p>
        </w:tc>
        <w:tc>
          <w:tcPr>
            <w:tcW w:w="1488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sz w:val="20"/>
                <w:szCs w:val="20"/>
              </w:rPr>
            </w:pPr>
            <w:r w:rsidRPr="00E104DA">
              <w:rPr>
                <w:b/>
                <w:bCs/>
                <w:sz w:val="20"/>
                <w:szCs w:val="20"/>
              </w:rPr>
              <w:t>67 160,00</w:t>
            </w:r>
          </w:p>
        </w:tc>
        <w:tc>
          <w:tcPr>
            <w:tcW w:w="1416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sz w:val="20"/>
                <w:szCs w:val="20"/>
              </w:rPr>
            </w:pPr>
            <w:r w:rsidRPr="00E104DA">
              <w:rPr>
                <w:b/>
                <w:bCs/>
                <w:sz w:val="20"/>
                <w:szCs w:val="20"/>
              </w:rPr>
              <w:t>70 577,60</w:t>
            </w:r>
          </w:p>
        </w:tc>
        <w:tc>
          <w:tcPr>
            <w:tcW w:w="1868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04DA">
              <w:rPr>
                <w:b/>
                <w:bCs/>
                <w:i/>
                <w:iCs/>
                <w:color w:val="000000"/>
                <w:sz w:val="20"/>
                <w:szCs w:val="20"/>
              </w:rPr>
              <w:t>134,2</w:t>
            </w:r>
          </w:p>
        </w:tc>
      </w:tr>
      <w:tr w:rsidR="00E104DA" w:rsidRPr="00E104DA" w:rsidTr="00670935">
        <w:trPr>
          <w:trHeight w:val="540"/>
        </w:trPr>
        <w:tc>
          <w:tcPr>
            <w:tcW w:w="3274" w:type="dxa"/>
            <w:vAlign w:val="bottom"/>
            <w:hideMark/>
          </w:tcPr>
          <w:p w:rsidR="00E104DA" w:rsidRPr="00E104DA" w:rsidRDefault="00E104DA">
            <w:pPr>
              <w:ind w:firstLineChars="300" w:firstLine="60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104DA">
              <w:rPr>
                <w:i/>
                <w:iCs/>
                <w:color w:val="000000"/>
                <w:sz w:val="20"/>
                <w:szCs w:val="20"/>
              </w:rPr>
              <w:t>- доходы от продажи земельных участков</w:t>
            </w:r>
          </w:p>
        </w:tc>
        <w:tc>
          <w:tcPr>
            <w:tcW w:w="1276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i/>
                <w:iCs/>
                <w:sz w:val="20"/>
                <w:szCs w:val="20"/>
              </w:rPr>
            </w:pPr>
            <w:r w:rsidRPr="00E104DA">
              <w:rPr>
                <w:i/>
                <w:iCs/>
                <w:sz w:val="20"/>
                <w:szCs w:val="20"/>
              </w:rPr>
              <w:t>8 000,00</w:t>
            </w:r>
          </w:p>
        </w:tc>
        <w:tc>
          <w:tcPr>
            <w:tcW w:w="1488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i/>
                <w:iCs/>
                <w:sz w:val="20"/>
                <w:szCs w:val="20"/>
              </w:rPr>
            </w:pPr>
            <w:r w:rsidRPr="00E104DA">
              <w:rPr>
                <w:i/>
                <w:iCs/>
                <w:sz w:val="20"/>
                <w:szCs w:val="20"/>
              </w:rPr>
              <w:t>19 560,00</w:t>
            </w:r>
          </w:p>
        </w:tc>
        <w:tc>
          <w:tcPr>
            <w:tcW w:w="1416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i/>
                <w:iCs/>
                <w:sz w:val="20"/>
                <w:szCs w:val="20"/>
              </w:rPr>
            </w:pPr>
            <w:r w:rsidRPr="00E104DA">
              <w:rPr>
                <w:i/>
                <w:iCs/>
                <w:sz w:val="20"/>
                <w:szCs w:val="20"/>
              </w:rPr>
              <w:t>24 431,90</w:t>
            </w:r>
          </w:p>
        </w:tc>
        <w:tc>
          <w:tcPr>
            <w:tcW w:w="1868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04DA">
              <w:rPr>
                <w:b/>
                <w:bCs/>
                <w:i/>
                <w:iCs/>
                <w:color w:val="000000"/>
                <w:sz w:val="20"/>
                <w:szCs w:val="20"/>
              </w:rPr>
              <w:t>305,4</w:t>
            </w:r>
          </w:p>
        </w:tc>
      </w:tr>
      <w:tr w:rsidR="00E104DA" w:rsidRPr="00E104DA" w:rsidTr="00670935">
        <w:trPr>
          <w:trHeight w:val="540"/>
        </w:trPr>
        <w:tc>
          <w:tcPr>
            <w:tcW w:w="3274" w:type="dxa"/>
            <w:vAlign w:val="bottom"/>
            <w:hideMark/>
          </w:tcPr>
          <w:p w:rsidR="00E104DA" w:rsidRPr="00E104DA" w:rsidRDefault="00E104DA">
            <w:pPr>
              <w:ind w:firstLineChars="300" w:firstLine="60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104DA">
              <w:rPr>
                <w:i/>
                <w:iCs/>
                <w:color w:val="000000"/>
                <w:sz w:val="20"/>
                <w:szCs w:val="20"/>
              </w:rPr>
              <w:t>- доходы от реализации имущества</w:t>
            </w:r>
          </w:p>
        </w:tc>
        <w:tc>
          <w:tcPr>
            <w:tcW w:w="1276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i/>
                <w:iCs/>
                <w:sz w:val="20"/>
                <w:szCs w:val="20"/>
              </w:rPr>
            </w:pPr>
            <w:r w:rsidRPr="00E104DA">
              <w:rPr>
                <w:i/>
                <w:iCs/>
                <w:sz w:val="20"/>
                <w:szCs w:val="20"/>
              </w:rPr>
              <w:t>44 600,00</w:t>
            </w:r>
          </w:p>
        </w:tc>
        <w:tc>
          <w:tcPr>
            <w:tcW w:w="1488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i/>
                <w:iCs/>
                <w:sz w:val="20"/>
                <w:szCs w:val="20"/>
              </w:rPr>
            </w:pPr>
            <w:r w:rsidRPr="00E104DA">
              <w:rPr>
                <w:i/>
                <w:iCs/>
                <w:sz w:val="20"/>
                <w:szCs w:val="20"/>
              </w:rPr>
              <w:t>47 600,00</w:t>
            </w:r>
          </w:p>
        </w:tc>
        <w:tc>
          <w:tcPr>
            <w:tcW w:w="1416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i/>
                <w:iCs/>
                <w:sz w:val="20"/>
                <w:szCs w:val="20"/>
              </w:rPr>
            </w:pPr>
            <w:r w:rsidRPr="00E104DA">
              <w:rPr>
                <w:i/>
                <w:iCs/>
                <w:sz w:val="20"/>
                <w:szCs w:val="20"/>
              </w:rPr>
              <w:t>46 145,70</w:t>
            </w:r>
          </w:p>
        </w:tc>
        <w:tc>
          <w:tcPr>
            <w:tcW w:w="1868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04DA">
              <w:rPr>
                <w:b/>
                <w:bCs/>
                <w:i/>
                <w:iCs/>
                <w:color w:val="000000"/>
                <w:sz w:val="20"/>
                <w:szCs w:val="20"/>
              </w:rPr>
              <w:t>103,5</w:t>
            </w:r>
          </w:p>
        </w:tc>
      </w:tr>
      <w:tr w:rsidR="00E104DA" w:rsidRPr="00E104DA" w:rsidTr="00670935">
        <w:trPr>
          <w:trHeight w:val="289"/>
        </w:trPr>
        <w:tc>
          <w:tcPr>
            <w:tcW w:w="3274" w:type="dxa"/>
            <w:vAlign w:val="bottom"/>
            <w:hideMark/>
          </w:tcPr>
          <w:p w:rsidR="00E104DA" w:rsidRPr="00E104DA" w:rsidRDefault="00E104DA">
            <w:pPr>
              <w:rPr>
                <w:color w:val="000000"/>
                <w:sz w:val="20"/>
                <w:szCs w:val="20"/>
              </w:rPr>
            </w:pPr>
            <w:r w:rsidRPr="00E104DA">
              <w:rPr>
                <w:color w:val="000000"/>
                <w:sz w:val="20"/>
                <w:szCs w:val="20"/>
              </w:rPr>
              <w:t>Штрафы</w:t>
            </w:r>
          </w:p>
        </w:tc>
        <w:tc>
          <w:tcPr>
            <w:tcW w:w="1276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sz w:val="20"/>
                <w:szCs w:val="20"/>
              </w:rPr>
            </w:pPr>
            <w:r w:rsidRPr="00E104DA">
              <w:rPr>
                <w:b/>
                <w:bCs/>
                <w:sz w:val="20"/>
                <w:szCs w:val="20"/>
              </w:rPr>
              <w:t>5 472,00</w:t>
            </w:r>
          </w:p>
        </w:tc>
        <w:tc>
          <w:tcPr>
            <w:tcW w:w="1488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sz w:val="20"/>
                <w:szCs w:val="20"/>
              </w:rPr>
            </w:pPr>
            <w:r w:rsidRPr="00E104DA">
              <w:rPr>
                <w:b/>
                <w:bCs/>
                <w:sz w:val="20"/>
                <w:szCs w:val="20"/>
              </w:rPr>
              <w:t>118 531,90</w:t>
            </w:r>
          </w:p>
        </w:tc>
        <w:tc>
          <w:tcPr>
            <w:tcW w:w="1416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sz w:val="20"/>
                <w:szCs w:val="20"/>
              </w:rPr>
            </w:pPr>
            <w:r w:rsidRPr="00E104DA">
              <w:rPr>
                <w:b/>
                <w:bCs/>
                <w:sz w:val="20"/>
                <w:szCs w:val="20"/>
              </w:rPr>
              <w:t>124 613,30</w:t>
            </w:r>
          </w:p>
        </w:tc>
        <w:tc>
          <w:tcPr>
            <w:tcW w:w="1868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04DA"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  <w:r w:rsidR="004A16B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104DA">
              <w:rPr>
                <w:b/>
                <w:bCs/>
                <w:i/>
                <w:iCs/>
                <w:color w:val="000000"/>
                <w:sz w:val="20"/>
                <w:szCs w:val="20"/>
              </w:rPr>
              <w:t>277,3</w:t>
            </w:r>
          </w:p>
        </w:tc>
      </w:tr>
      <w:tr w:rsidR="00E104DA" w:rsidRPr="00E104DA" w:rsidTr="00670935">
        <w:trPr>
          <w:trHeight w:val="315"/>
        </w:trPr>
        <w:tc>
          <w:tcPr>
            <w:tcW w:w="3274" w:type="dxa"/>
            <w:vAlign w:val="bottom"/>
            <w:hideMark/>
          </w:tcPr>
          <w:p w:rsidR="00E104DA" w:rsidRPr="00E104DA" w:rsidRDefault="00E104DA">
            <w:pPr>
              <w:rPr>
                <w:color w:val="000000"/>
                <w:sz w:val="20"/>
                <w:szCs w:val="20"/>
              </w:rPr>
            </w:pPr>
            <w:r w:rsidRPr="00E104DA">
              <w:rPr>
                <w:color w:val="000000"/>
                <w:sz w:val="20"/>
                <w:szCs w:val="20"/>
              </w:rPr>
              <w:t>Иные</w:t>
            </w:r>
          </w:p>
        </w:tc>
        <w:tc>
          <w:tcPr>
            <w:tcW w:w="1276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sz w:val="20"/>
                <w:szCs w:val="20"/>
              </w:rPr>
            </w:pPr>
            <w:r w:rsidRPr="00E104DA">
              <w:rPr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1488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sz w:val="20"/>
                <w:szCs w:val="20"/>
              </w:rPr>
            </w:pPr>
            <w:r w:rsidRPr="00E104DA">
              <w:rPr>
                <w:b/>
                <w:bCs/>
                <w:sz w:val="20"/>
                <w:szCs w:val="20"/>
              </w:rPr>
              <w:t>1586,9</w:t>
            </w:r>
          </w:p>
        </w:tc>
        <w:tc>
          <w:tcPr>
            <w:tcW w:w="1416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sz w:val="20"/>
                <w:szCs w:val="20"/>
              </w:rPr>
            </w:pPr>
            <w:r w:rsidRPr="00E104DA">
              <w:rPr>
                <w:b/>
                <w:bCs/>
                <w:sz w:val="20"/>
                <w:szCs w:val="20"/>
              </w:rPr>
              <w:t>1 817,50</w:t>
            </w:r>
          </w:p>
        </w:tc>
        <w:tc>
          <w:tcPr>
            <w:tcW w:w="1868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04DA">
              <w:rPr>
                <w:b/>
                <w:bCs/>
                <w:i/>
                <w:iCs/>
                <w:color w:val="000000"/>
                <w:sz w:val="20"/>
                <w:szCs w:val="20"/>
              </w:rPr>
              <w:t>302,9</w:t>
            </w:r>
          </w:p>
        </w:tc>
      </w:tr>
      <w:tr w:rsidR="00E104DA" w:rsidRPr="00CC685D" w:rsidTr="00670935">
        <w:trPr>
          <w:trHeight w:val="315"/>
        </w:trPr>
        <w:tc>
          <w:tcPr>
            <w:tcW w:w="3274" w:type="dxa"/>
            <w:vAlign w:val="bottom"/>
            <w:hideMark/>
          </w:tcPr>
          <w:p w:rsidR="00E104DA" w:rsidRPr="00E104DA" w:rsidRDefault="00E104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04DA"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sz w:val="20"/>
                <w:szCs w:val="20"/>
              </w:rPr>
            </w:pPr>
            <w:r w:rsidRPr="00E104DA">
              <w:rPr>
                <w:b/>
                <w:bCs/>
                <w:sz w:val="20"/>
                <w:szCs w:val="20"/>
              </w:rPr>
              <w:t>1 404 372,80</w:t>
            </w:r>
          </w:p>
        </w:tc>
        <w:tc>
          <w:tcPr>
            <w:tcW w:w="1488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sz w:val="20"/>
                <w:szCs w:val="20"/>
              </w:rPr>
            </w:pPr>
            <w:r w:rsidRPr="00E104DA">
              <w:rPr>
                <w:b/>
                <w:bCs/>
                <w:sz w:val="20"/>
                <w:szCs w:val="20"/>
              </w:rPr>
              <w:t>1 714 564,80</w:t>
            </w:r>
          </w:p>
        </w:tc>
        <w:tc>
          <w:tcPr>
            <w:tcW w:w="1416" w:type="dxa"/>
            <w:vAlign w:val="bottom"/>
            <w:hideMark/>
          </w:tcPr>
          <w:p w:rsidR="00E104DA" w:rsidRPr="00E104DA" w:rsidRDefault="00E104DA">
            <w:pPr>
              <w:jc w:val="right"/>
              <w:rPr>
                <w:b/>
                <w:bCs/>
                <w:sz w:val="20"/>
                <w:szCs w:val="20"/>
              </w:rPr>
            </w:pPr>
            <w:r w:rsidRPr="00E104DA">
              <w:rPr>
                <w:b/>
                <w:bCs/>
                <w:sz w:val="20"/>
                <w:szCs w:val="20"/>
              </w:rPr>
              <w:t>1 812 155,20</w:t>
            </w:r>
          </w:p>
        </w:tc>
        <w:tc>
          <w:tcPr>
            <w:tcW w:w="1868" w:type="dxa"/>
            <w:vAlign w:val="bottom"/>
            <w:hideMark/>
          </w:tcPr>
          <w:p w:rsidR="00E104DA" w:rsidRDefault="00E104D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04DA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129,0</w:t>
            </w:r>
          </w:p>
        </w:tc>
      </w:tr>
    </w:tbl>
    <w:p w:rsidR="00CC1587" w:rsidRPr="00A27311" w:rsidRDefault="007A245B" w:rsidP="00892F4E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spacing w:val="-5"/>
          <w:sz w:val="28"/>
          <w:szCs w:val="28"/>
        </w:rPr>
      </w:pPr>
      <w:r w:rsidRPr="00A27311">
        <w:rPr>
          <w:spacing w:val="-5"/>
          <w:sz w:val="28"/>
          <w:szCs w:val="28"/>
        </w:rPr>
        <w:t xml:space="preserve">Главными администраторами доходов бюджета представлены </w:t>
      </w:r>
      <w:r w:rsidR="00366BEC" w:rsidRPr="00A27311">
        <w:rPr>
          <w:spacing w:val="-5"/>
          <w:sz w:val="28"/>
          <w:szCs w:val="28"/>
        </w:rPr>
        <w:t xml:space="preserve">следующие пояснения </w:t>
      </w:r>
      <w:r w:rsidR="0090158C" w:rsidRPr="00A27311">
        <w:rPr>
          <w:spacing w:val="-5"/>
          <w:sz w:val="28"/>
          <w:szCs w:val="28"/>
        </w:rPr>
        <w:t>п</w:t>
      </w:r>
      <w:r w:rsidR="00CC1587" w:rsidRPr="00A27311">
        <w:rPr>
          <w:spacing w:val="-5"/>
          <w:sz w:val="28"/>
          <w:szCs w:val="28"/>
        </w:rPr>
        <w:t>ричин отклонения показателей первоначально утвержденного плана от фактического исполнения по налоговым и неналоговым доходам (рассмотрены отклонения в размере 5% и более):</w:t>
      </w:r>
    </w:p>
    <w:p w:rsidR="00CC1587" w:rsidRPr="00E13EF5" w:rsidRDefault="00CC1587" w:rsidP="00892F4E">
      <w:pPr>
        <w:pStyle w:val="af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3EF5">
        <w:rPr>
          <w:rFonts w:ascii="Times New Roman" w:hAnsi="Times New Roman"/>
          <w:sz w:val="28"/>
          <w:szCs w:val="28"/>
        </w:rPr>
        <w:t>По налог</w:t>
      </w:r>
      <w:r w:rsidR="00630DEF" w:rsidRPr="00E13EF5">
        <w:rPr>
          <w:rFonts w:ascii="Times New Roman" w:hAnsi="Times New Roman"/>
          <w:sz w:val="28"/>
          <w:szCs w:val="28"/>
        </w:rPr>
        <w:t>у на доходы физических лиц</w:t>
      </w:r>
      <w:r w:rsidRPr="00E13EF5">
        <w:rPr>
          <w:rFonts w:ascii="Times New Roman" w:hAnsi="Times New Roman"/>
          <w:sz w:val="28"/>
          <w:szCs w:val="28"/>
        </w:rPr>
        <w:t xml:space="preserve"> </w:t>
      </w:r>
      <w:r w:rsidR="009329B6" w:rsidRPr="00E13EF5">
        <w:rPr>
          <w:rFonts w:ascii="Times New Roman" w:hAnsi="Times New Roman"/>
          <w:sz w:val="28"/>
          <w:szCs w:val="28"/>
        </w:rPr>
        <w:t>отклонение объема</w:t>
      </w:r>
      <w:r w:rsidRPr="00E13EF5">
        <w:rPr>
          <w:rFonts w:ascii="Times New Roman" w:hAnsi="Times New Roman"/>
          <w:sz w:val="28"/>
          <w:szCs w:val="28"/>
        </w:rPr>
        <w:t xml:space="preserve"> поступлений</w:t>
      </w:r>
      <w:r w:rsidR="009329B6" w:rsidRPr="00E13EF5">
        <w:rPr>
          <w:rFonts w:ascii="Times New Roman" w:hAnsi="Times New Roman"/>
          <w:sz w:val="28"/>
          <w:szCs w:val="28"/>
        </w:rPr>
        <w:t xml:space="preserve"> от плановых назначений</w:t>
      </w:r>
      <w:r w:rsidRPr="00E13EF5">
        <w:rPr>
          <w:rFonts w:ascii="Times New Roman" w:hAnsi="Times New Roman"/>
          <w:sz w:val="28"/>
          <w:szCs w:val="28"/>
        </w:rPr>
        <w:t xml:space="preserve"> связано </w:t>
      </w:r>
      <w:r w:rsidR="009A086E" w:rsidRPr="00E13EF5">
        <w:rPr>
          <w:rFonts w:ascii="Times New Roman" w:hAnsi="Times New Roman"/>
          <w:sz w:val="28"/>
          <w:szCs w:val="28"/>
        </w:rPr>
        <w:t>с ростом налогооблагаемой базы за счет роста заработной платы и премиальных выплат.</w:t>
      </w:r>
    </w:p>
    <w:p w:rsidR="00160C4E" w:rsidRPr="00E13EF5" w:rsidRDefault="00160C4E" w:rsidP="00892F4E">
      <w:pPr>
        <w:pStyle w:val="af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3EF5">
        <w:rPr>
          <w:rFonts w:ascii="Times New Roman" w:hAnsi="Times New Roman"/>
          <w:sz w:val="28"/>
          <w:szCs w:val="28"/>
        </w:rPr>
        <w:t>По налогам на совокупный доход рост поступлений связан с ростом налогооблагаемой базы.</w:t>
      </w:r>
    </w:p>
    <w:p w:rsidR="009A086E" w:rsidRPr="00C74CCB" w:rsidRDefault="009A086E" w:rsidP="00A30682">
      <w:pPr>
        <w:pStyle w:val="af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4CCB">
        <w:rPr>
          <w:rFonts w:ascii="Times New Roman" w:hAnsi="Times New Roman"/>
          <w:sz w:val="28"/>
          <w:szCs w:val="28"/>
        </w:rPr>
        <w:t>По налогам на имущество рост поступлений объясняется поступлением задолженности в объеме, больше запланированного.</w:t>
      </w:r>
      <w:r w:rsidR="00C74CCB" w:rsidRPr="00C74CCB">
        <w:rPr>
          <w:szCs w:val="26"/>
        </w:rPr>
        <w:t xml:space="preserve"> </w:t>
      </w:r>
    </w:p>
    <w:p w:rsidR="00A30682" w:rsidRPr="002466BE" w:rsidRDefault="00A30682" w:rsidP="00A30682">
      <w:pPr>
        <w:pStyle w:val="af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4CCB">
        <w:rPr>
          <w:rFonts w:ascii="Times New Roman" w:hAnsi="Times New Roman"/>
          <w:sz w:val="28"/>
          <w:szCs w:val="28"/>
        </w:rPr>
        <w:t>В числе иных налоговых доходов можно выделить</w:t>
      </w:r>
      <w:r w:rsidR="00F8053B" w:rsidRPr="00C74CCB">
        <w:rPr>
          <w:rFonts w:ascii="Times New Roman" w:hAnsi="Times New Roman"/>
          <w:sz w:val="28"/>
          <w:szCs w:val="28"/>
        </w:rPr>
        <w:t xml:space="preserve"> отклонение, связанное </w:t>
      </w:r>
      <w:r w:rsidR="00A90CBE" w:rsidRPr="00C74CCB">
        <w:rPr>
          <w:rFonts w:ascii="Times New Roman" w:hAnsi="Times New Roman"/>
          <w:sz w:val="28"/>
          <w:szCs w:val="28"/>
        </w:rPr>
        <w:t>с</w:t>
      </w:r>
      <w:r w:rsidR="00160C4E" w:rsidRPr="00C74CCB">
        <w:rPr>
          <w:rFonts w:ascii="Times New Roman" w:hAnsi="Times New Roman"/>
          <w:sz w:val="28"/>
          <w:szCs w:val="28"/>
        </w:rPr>
        <w:t xml:space="preserve"> </w:t>
      </w:r>
      <w:r w:rsidR="002466BE" w:rsidRPr="00C74CCB">
        <w:rPr>
          <w:rFonts w:ascii="Times New Roman" w:hAnsi="Times New Roman"/>
          <w:sz w:val="28"/>
          <w:szCs w:val="28"/>
        </w:rPr>
        <w:t>ростом</w:t>
      </w:r>
      <w:r w:rsidR="00F8053B" w:rsidRPr="00C74CCB">
        <w:rPr>
          <w:rFonts w:ascii="Times New Roman" w:hAnsi="Times New Roman"/>
          <w:sz w:val="28"/>
          <w:szCs w:val="28"/>
        </w:rPr>
        <w:t xml:space="preserve"> </w:t>
      </w:r>
      <w:r w:rsidR="00C82F51" w:rsidRPr="00C74CCB">
        <w:rPr>
          <w:rFonts w:ascii="Times New Roman" w:hAnsi="Times New Roman"/>
          <w:sz w:val="28"/>
          <w:szCs w:val="28"/>
        </w:rPr>
        <w:t xml:space="preserve">поступления </w:t>
      </w:r>
      <w:r w:rsidR="00F8053B" w:rsidRPr="00C74CCB">
        <w:rPr>
          <w:rFonts w:ascii="Times New Roman" w:hAnsi="Times New Roman"/>
          <w:sz w:val="28"/>
          <w:szCs w:val="28"/>
        </w:rPr>
        <w:t>государственной пошлин</w:t>
      </w:r>
      <w:r w:rsidR="00C82F51" w:rsidRPr="00C74CCB">
        <w:rPr>
          <w:rFonts w:ascii="Times New Roman" w:hAnsi="Times New Roman"/>
          <w:sz w:val="28"/>
          <w:szCs w:val="28"/>
        </w:rPr>
        <w:t>ы</w:t>
      </w:r>
      <w:r w:rsidR="00F8053B" w:rsidRPr="00C74CCB">
        <w:rPr>
          <w:rFonts w:ascii="Times New Roman" w:hAnsi="Times New Roman"/>
          <w:sz w:val="28"/>
          <w:szCs w:val="28"/>
        </w:rPr>
        <w:t>, обусловлен</w:t>
      </w:r>
      <w:r w:rsidR="00160C4E" w:rsidRPr="00C74CCB">
        <w:rPr>
          <w:rFonts w:ascii="Times New Roman" w:hAnsi="Times New Roman"/>
          <w:sz w:val="28"/>
          <w:szCs w:val="28"/>
        </w:rPr>
        <w:t>н</w:t>
      </w:r>
      <w:r w:rsidR="00C82F51" w:rsidRPr="00C74CCB">
        <w:rPr>
          <w:rFonts w:ascii="Times New Roman" w:hAnsi="Times New Roman"/>
          <w:sz w:val="28"/>
          <w:szCs w:val="28"/>
        </w:rPr>
        <w:t>о</w:t>
      </w:r>
      <w:r w:rsidR="00F8053B" w:rsidRPr="00C74CCB">
        <w:rPr>
          <w:rFonts w:ascii="Times New Roman" w:hAnsi="Times New Roman"/>
          <w:sz w:val="28"/>
          <w:szCs w:val="28"/>
        </w:rPr>
        <w:t xml:space="preserve">е </w:t>
      </w:r>
      <w:r w:rsidR="002466BE" w:rsidRPr="00C74CCB">
        <w:rPr>
          <w:rFonts w:ascii="Times New Roman" w:hAnsi="Times New Roman"/>
          <w:sz w:val="28"/>
          <w:szCs w:val="28"/>
        </w:rPr>
        <w:t>увеличением</w:t>
      </w:r>
      <w:r w:rsidR="00F8053B" w:rsidRPr="00C74CCB">
        <w:rPr>
          <w:rFonts w:ascii="Times New Roman" w:hAnsi="Times New Roman"/>
          <w:sz w:val="28"/>
          <w:szCs w:val="28"/>
        </w:rPr>
        <w:t xml:space="preserve"> количества исковых заявлений, направленных в суд.</w:t>
      </w:r>
    </w:p>
    <w:p w:rsidR="0023598E" w:rsidRPr="00F72E98" w:rsidRDefault="00D628A5" w:rsidP="00A30682">
      <w:pPr>
        <w:pStyle w:val="af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E98">
        <w:rPr>
          <w:rFonts w:ascii="Times New Roman" w:hAnsi="Times New Roman"/>
          <w:sz w:val="28"/>
          <w:szCs w:val="28"/>
        </w:rPr>
        <w:t>По доходам от использования имущества уменьшение поступлений связано с выкупом муниципальной собственности</w:t>
      </w:r>
      <w:r w:rsidR="00F72E98">
        <w:rPr>
          <w:rFonts w:ascii="Times New Roman" w:hAnsi="Times New Roman"/>
          <w:sz w:val="28"/>
          <w:szCs w:val="28"/>
        </w:rPr>
        <w:t>.</w:t>
      </w:r>
    </w:p>
    <w:p w:rsidR="00D157CD" w:rsidRPr="00D157CD" w:rsidRDefault="00226CB5" w:rsidP="00D157CD">
      <w:pPr>
        <w:pStyle w:val="af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7CD">
        <w:rPr>
          <w:rFonts w:ascii="Times New Roman" w:hAnsi="Times New Roman"/>
          <w:sz w:val="28"/>
          <w:szCs w:val="28"/>
        </w:rPr>
        <w:t xml:space="preserve">По платежам при пользовании природными ресурсами </w:t>
      </w:r>
      <w:r w:rsidR="00D157CD" w:rsidRPr="00D157CD">
        <w:rPr>
          <w:rFonts w:ascii="Times New Roman" w:hAnsi="Times New Roman"/>
          <w:sz w:val="28"/>
          <w:szCs w:val="28"/>
        </w:rPr>
        <w:t>перевыполнение связано с оплатой задолженности за 202</w:t>
      </w:r>
      <w:r w:rsidR="00D157CD">
        <w:rPr>
          <w:rFonts w:ascii="Times New Roman" w:hAnsi="Times New Roman"/>
          <w:sz w:val="28"/>
          <w:szCs w:val="28"/>
        </w:rPr>
        <w:t>3</w:t>
      </w:r>
      <w:r w:rsidR="00D157CD" w:rsidRPr="00D157CD">
        <w:rPr>
          <w:rFonts w:ascii="Times New Roman" w:hAnsi="Times New Roman"/>
          <w:sz w:val="28"/>
          <w:szCs w:val="28"/>
        </w:rPr>
        <w:t xml:space="preserve"> год, не включенной в плановые показатели на начало отчетного года.</w:t>
      </w:r>
    </w:p>
    <w:p w:rsidR="00BE4594" w:rsidRPr="00896CC1" w:rsidRDefault="00BE4594" w:rsidP="00896CC1">
      <w:pPr>
        <w:pStyle w:val="af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CC1">
        <w:rPr>
          <w:rFonts w:ascii="Times New Roman" w:hAnsi="Times New Roman"/>
          <w:sz w:val="28"/>
          <w:szCs w:val="28"/>
        </w:rPr>
        <w:t>По доходам от оказания платных услуг и</w:t>
      </w:r>
      <w:r w:rsidR="00D628A5" w:rsidRPr="00896CC1">
        <w:rPr>
          <w:rFonts w:ascii="Times New Roman" w:hAnsi="Times New Roman"/>
          <w:sz w:val="28"/>
          <w:szCs w:val="28"/>
        </w:rPr>
        <w:t xml:space="preserve"> компенсации затрат государства </w:t>
      </w:r>
      <w:r w:rsidR="00896CC1" w:rsidRPr="00896CC1">
        <w:rPr>
          <w:rFonts w:ascii="Times New Roman" w:hAnsi="Times New Roman"/>
          <w:sz w:val="28"/>
          <w:szCs w:val="28"/>
        </w:rPr>
        <w:t>рост</w:t>
      </w:r>
      <w:r w:rsidR="00D628A5" w:rsidRPr="00896CC1">
        <w:rPr>
          <w:rFonts w:ascii="Times New Roman" w:hAnsi="Times New Roman"/>
          <w:sz w:val="28"/>
          <w:szCs w:val="28"/>
        </w:rPr>
        <w:t xml:space="preserve"> </w:t>
      </w:r>
      <w:r w:rsidR="00896CC1">
        <w:rPr>
          <w:rFonts w:ascii="Times New Roman" w:hAnsi="Times New Roman"/>
          <w:sz w:val="28"/>
          <w:szCs w:val="28"/>
        </w:rPr>
        <w:t>с</w:t>
      </w:r>
      <w:r w:rsidR="00D628A5" w:rsidRPr="00896CC1">
        <w:rPr>
          <w:rFonts w:ascii="Times New Roman" w:hAnsi="Times New Roman"/>
          <w:sz w:val="28"/>
          <w:szCs w:val="28"/>
        </w:rPr>
        <w:t xml:space="preserve">вязан </w:t>
      </w:r>
      <w:r w:rsidR="00896CC1">
        <w:rPr>
          <w:rFonts w:ascii="Times New Roman" w:hAnsi="Times New Roman"/>
          <w:sz w:val="28"/>
          <w:szCs w:val="28"/>
        </w:rPr>
        <w:t>с поступлением в 2024 году оплаты по неисполненным в 2023 году договорам, а также возвратом в бюджет сумм излишне уплаченных страховых взносов.</w:t>
      </w:r>
    </w:p>
    <w:p w:rsidR="007F5940" w:rsidRDefault="00CC1587" w:rsidP="0065282C">
      <w:pPr>
        <w:pStyle w:val="af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788">
        <w:rPr>
          <w:rFonts w:ascii="Times New Roman" w:hAnsi="Times New Roman"/>
          <w:sz w:val="28"/>
          <w:szCs w:val="28"/>
        </w:rPr>
        <w:t>По доходам от продажи материальных и нематериальных активов отклонение объясняется</w:t>
      </w:r>
      <w:r w:rsidR="00D23788" w:rsidRPr="00D23788">
        <w:rPr>
          <w:rFonts w:ascii="Times New Roman" w:hAnsi="Times New Roman"/>
          <w:sz w:val="28"/>
          <w:szCs w:val="28"/>
        </w:rPr>
        <w:t xml:space="preserve"> </w:t>
      </w:r>
      <w:r w:rsidR="0065282C" w:rsidRPr="00D23788">
        <w:rPr>
          <w:rFonts w:ascii="Times New Roman" w:hAnsi="Times New Roman"/>
          <w:sz w:val="28"/>
          <w:szCs w:val="28"/>
        </w:rPr>
        <w:t xml:space="preserve">заключением новых договоров купли-продажи </w:t>
      </w:r>
      <w:r w:rsidR="00D23788">
        <w:rPr>
          <w:rFonts w:ascii="Times New Roman" w:hAnsi="Times New Roman"/>
          <w:sz w:val="28"/>
          <w:szCs w:val="28"/>
        </w:rPr>
        <w:t xml:space="preserve">крупных </w:t>
      </w:r>
      <w:r w:rsidR="0065282C" w:rsidRPr="00D23788">
        <w:rPr>
          <w:rFonts w:ascii="Times New Roman" w:hAnsi="Times New Roman"/>
          <w:sz w:val="28"/>
          <w:szCs w:val="28"/>
        </w:rPr>
        <w:t>земельных участков</w:t>
      </w:r>
      <w:r w:rsidR="00D23788">
        <w:rPr>
          <w:rFonts w:ascii="Times New Roman" w:hAnsi="Times New Roman"/>
          <w:sz w:val="28"/>
          <w:szCs w:val="28"/>
        </w:rPr>
        <w:t>.</w:t>
      </w:r>
    </w:p>
    <w:p w:rsidR="00CC1587" w:rsidRPr="007F5940" w:rsidRDefault="00CC1587" w:rsidP="0065282C">
      <w:pPr>
        <w:pStyle w:val="af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5940">
        <w:rPr>
          <w:rFonts w:ascii="Times New Roman" w:hAnsi="Times New Roman"/>
          <w:sz w:val="28"/>
          <w:szCs w:val="28"/>
        </w:rPr>
        <w:t>Поступления штрафов в большем объеме, чем запланировано, связан</w:t>
      </w:r>
      <w:r w:rsidR="009329B6" w:rsidRPr="007F5940">
        <w:rPr>
          <w:rFonts w:ascii="Times New Roman" w:hAnsi="Times New Roman"/>
          <w:sz w:val="28"/>
          <w:szCs w:val="28"/>
        </w:rPr>
        <w:t>ы</w:t>
      </w:r>
      <w:r w:rsidRPr="007F5940">
        <w:rPr>
          <w:rFonts w:ascii="Times New Roman" w:hAnsi="Times New Roman"/>
          <w:sz w:val="28"/>
          <w:szCs w:val="28"/>
        </w:rPr>
        <w:t xml:space="preserve"> с возмещением вреда, причинённого окружающей среде, по </w:t>
      </w:r>
      <w:r w:rsidR="00385318" w:rsidRPr="007F5940">
        <w:rPr>
          <w:rFonts w:ascii="Times New Roman" w:hAnsi="Times New Roman"/>
          <w:sz w:val="28"/>
          <w:szCs w:val="28"/>
        </w:rPr>
        <w:t xml:space="preserve">вступившим в силу решениям </w:t>
      </w:r>
      <w:r w:rsidRPr="007F5940">
        <w:rPr>
          <w:rFonts w:ascii="Times New Roman" w:hAnsi="Times New Roman"/>
          <w:sz w:val="28"/>
          <w:szCs w:val="28"/>
        </w:rPr>
        <w:t>Арбитражного суда Республики Коми</w:t>
      </w:r>
      <w:r w:rsidR="009329B6" w:rsidRPr="007F5940">
        <w:rPr>
          <w:rFonts w:ascii="Times New Roman" w:hAnsi="Times New Roman"/>
          <w:sz w:val="28"/>
          <w:szCs w:val="28"/>
        </w:rPr>
        <w:t>.</w:t>
      </w:r>
      <w:r w:rsidRPr="007F5940">
        <w:rPr>
          <w:rFonts w:ascii="Times New Roman" w:hAnsi="Times New Roman"/>
          <w:sz w:val="28"/>
          <w:szCs w:val="28"/>
        </w:rPr>
        <w:t xml:space="preserve"> </w:t>
      </w:r>
    </w:p>
    <w:p w:rsidR="00892F4E" w:rsidRPr="002C3B6A" w:rsidRDefault="00CC1587" w:rsidP="00965B60">
      <w:pPr>
        <w:pStyle w:val="a3"/>
        <w:tabs>
          <w:tab w:val="left" w:pos="567"/>
          <w:tab w:val="left" w:pos="900"/>
        </w:tabs>
        <w:ind w:firstLine="709"/>
        <w:jc w:val="left"/>
        <w:rPr>
          <w:kern w:val="28"/>
          <w:sz w:val="28"/>
          <w:szCs w:val="28"/>
        </w:rPr>
      </w:pPr>
      <w:r w:rsidRPr="002C3B6A">
        <w:rPr>
          <w:kern w:val="28"/>
          <w:sz w:val="28"/>
          <w:szCs w:val="28"/>
        </w:rPr>
        <w:t xml:space="preserve">Наибольший удельный вес в общем объеме налоговых и неналоговых доходов имеют налоговые поступления:                                    </w:t>
      </w:r>
    </w:p>
    <w:p w:rsidR="00330701" w:rsidRPr="00CC685D" w:rsidRDefault="00330701" w:rsidP="00CC1587">
      <w:pPr>
        <w:pStyle w:val="a3"/>
        <w:tabs>
          <w:tab w:val="left" w:pos="567"/>
          <w:tab w:val="left" w:pos="900"/>
        </w:tabs>
        <w:ind w:firstLine="709"/>
        <w:jc w:val="right"/>
        <w:rPr>
          <w:color w:val="000000"/>
          <w:sz w:val="20"/>
          <w:highlight w:val="yellow"/>
        </w:rPr>
      </w:pPr>
    </w:p>
    <w:p w:rsidR="00A30049" w:rsidRDefault="00A30049" w:rsidP="00CC1587">
      <w:pPr>
        <w:pStyle w:val="a3"/>
        <w:tabs>
          <w:tab w:val="left" w:pos="567"/>
          <w:tab w:val="left" w:pos="900"/>
        </w:tabs>
        <w:ind w:firstLine="709"/>
        <w:jc w:val="right"/>
        <w:rPr>
          <w:color w:val="000000"/>
          <w:sz w:val="20"/>
        </w:rPr>
      </w:pPr>
    </w:p>
    <w:p w:rsidR="00CC1587" w:rsidRPr="00F30B4D" w:rsidRDefault="00CC1587" w:rsidP="00CC1587">
      <w:pPr>
        <w:pStyle w:val="a3"/>
        <w:tabs>
          <w:tab w:val="left" w:pos="567"/>
          <w:tab w:val="left" w:pos="900"/>
        </w:tabs>
        <w:ind w:firstLine="709"/>
        <w:jc w:val="right"/>
        <w:rPr>
          <w:kern w:val="28"/>
          <w:sz w:val="20"/>
        </w:rPr>
      </w:pPr>
      <w:r w:rsidRPr="00F30B4D">
        <w:rPr>
          <w:color w:val="000000"/>
          <w:sz w:val="20"/>
        </w:rPr>
        <w:lastRenderedPageBreak/>
        <w:t xml:space="preserve">(тыс. рублей)   </w:t>
      </w: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4"/>
        <w:gridCol w:w="2268"/>
        <w:gridCol w:w="2552"/>
      </w:tblGrid>
      <w:tr w:rsidR="00CC1587" w:rsidRPr="00F30B4D" w:rsidTr="00EB4C9E">
        <w:trPr>
          <w:trHeight w:val="96"/>
        </w:trPr>
        <w:tc>
          <w:tcPr>
            <w:tcW w:w="3984" w:type="dxa"/>
            <w:shd w:val="clear" w:color="auto" w:fill="E5B8B7" w:themeFill="accent2" w:themeFillTint="66"/>
            <w:hideMark/>
          </w:tcPr>
          <w:p w:rsidR="001E4077" w:rsidRPr="00F30B4D" w:rsidRDefault="001E4077" w:rsidP="00FD24FB">
            <w:pPr>
              <w:jc w:val="center"/>
              <w:rPr>
                <w:b/>
                <w:bCs/>
                <w:color w:val="000000"/>
                <w:kern w:val="28"/>
                <w:sz w:val="20"/>
                <w:szCs w:val="20"/>
              </w:rPr>
            </w:pPr>
          </w:p>
          <w:p w:rsidR="00CC1587" w:rsidRPr="00F30B4D" w:rsidRDefault="00CC1587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0B4D">
              <w:rPr>
                <w:b/>
                <w:bCs/>
                <w:color w:val="000000"/>
                <w:kern w:val="28"/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2268" w:type="dxa"/>
            <w:shd w:val="clear" w:color="auto" w:fill="E5B8B7" w:themeFill="accent2" w:themeFillTint="66"/>
            <w:hideMark/>
          </w:tcPr>
          <w:p w:rsidR="00CC1587" w:rsidRPr="00F30B4D" w:rsidRDefault="00CC1587" w:rsidP="00296C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0B4D">
              <w:rPr>
                <w:b/>
                <w:bCs/>
                <w:color w:val="000000"/>
                <w:kern w:val="28"/>
                <w:sz w:val="20"/>
                <w:szCs w:val="20"/>
              </w:rPr>
              <w:t>Фактическое поступ</w:t>
            </w:r>
            <w:r w:rsidR="009E28E4" w:rsidRPr="00F30B4D">
              <w:rPr>
                <w:b/>
                <w:bCs/>
                <w:color w:val="000000"/>
                <w:kern w:val="28"/>
                <w:sz w:val="20"/>
                <w:szCs w:val="20"/>
              </w:rPr>
              <w:t>ление на 01.01.202</w:t>
            </w:r>
            <w:r w:rsidR="00F30B4D" w:rsidRPr="00F30B4D">
              <w:rPr>
                <w:b/>
                <w:bCs/>
                <w:color w:val="000000"/>
                <w:kern w:val="28"/>
                <w:sz w:val="20"/>
                <w:szCs w:val="20"/>
              </w:rPr>
              <w:t>5</w:t>
            </w:r>
            <w:r w:rsidRPr="00F30B4D">
              <w:rPr>
                <w:b/>
                <w:bCs/>
                <w:color w:val="000000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E5B8B7" w:themeFill="accent2" w:themeFillTint="66"/>
            <w:hideMark/>
          </w:tcPr>
          <w:p w:rsidR="00CC1587" w:rsidRPr="00F30B4D" w:rsidRDefault="00CC1587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0B4D">
              <w:rPr>
                <w:b/>
                <w:bCs/>
                <w:color w:val="000000"/>
                <w:kern w:val="28"/>
                <w:sz w:val="20"/>
                <w:szCs w:val="20"/>
              </w:rPr>
              <w:t xml:space="preserve">Доля в общей сумме налоговых и неналоговых доходов </w:t>
            </w:r>
          </w:p>
        </w:tc>
      </w:tr>
      <w:tr w:rsidR="00F30B4D" w:rsidRPr="00F30B4D" w:rsidTr="00FD24FB">
        <w:trPr>
          <w:trHeight w:val="96"/>
        </w:trPr>
        <w:tc>
          <w:tcPr>
            <w:tcW w:w="3984" w:type="dxa"/>
            <w:hideMark/>
          </w:tcPr>
          <w:p w:rsidR="00F30B4D" w:rsidRPr="00F30B4D" w:rsidRDefault="00F30B4D" w:rsidP="004148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30B4D">
              <w:rPr>
                <w:b/>
                <w:bCs/>
                <w:color w:val="000000"/>
                <w:kern w:val="28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hideMark/>
          </w:tcPr>
          <w:p w:rsidR="00F30B4D" w:rsidRPr="00F30B4D" w:rsidRDefault="00F30B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0B4D">
              <w:rPr>
                <w:b/>
                <w:bCs/>
                <w:color w:val="000000"/>
                <w:kern w:val="28"/>
                <w:sz w:val="20"/>
                <w:szCs w:val="20"/>
              </w:rPr>
              <w:t>1 812 155,20</w:t>
            </w:r>
          </w:p>
        </w:tc>
        <w:tc>
          <w:tcPr>
            <w:tcW w:w="2552" w:type="dxa"/>
            <w:hideMark/>
          </w:tcPr>
          <w:p w:rsidR="00F30B4D" w:rsidRPr="00F30B4D" w:rsidRDefault="00F30B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0B4D">
              <w:rPr>
                <w:b/>
                <w:bCs/>
                <w:color w:val="000000"/>
                <w:kern w:val="28"/>
                <w:sz w:val="20"/>
                <w:szCs w:val="20"/>
              </w:rPr>
              <w:t>100,00%</w:t>
            </w:r>
          </w:p>
        </w:tc>
      </w:tr>
      <w:tr w:rsidR="00F30B4D" w:rsidRPr="00F30B4D" w:rsidTr="00FD24FB">
        <w:trPr>
          <w:trHeight w:val="96"/>
        </w:trPr>
        <w:tc>
          <w:tcPr>
            <w:tcW w:w="3984" w:type="dxa"/>
            <w:hideMark/>
          </w:tcPr>
          <w:p w:rsidR="00F30B4D" w:rsidRPr="00F30B4D" w:rsidRDefault="00F30B4D" w:rsidP="0041480B">
            <w:pPr>
              <w:rPr>
                <w:color w:val="000000"/>
                <w:sz w:val="20"/>
                <w:szCs w:val="20"/>
              </w:rPr>
            </w:pPr>
            <w:r w:rsidRPr="00F30B4D">
              <w:rPr>
                <w:color w:val="000000"/>
                <w:kern w:val="28"/>
                <w:sz w:val="20"/>
                <w:szCs w:val="20"/>
              </w:rPr>
              <w:t>Налоговые доходы</w:t>
            </w:r>
          </w:p>
        </w:tc>
        <w:tc>
          <w:tcPr>
            <w:tcW w:w="2268" w:type="dxa"/>
            <w:hideMark/>
          </w:tcPr>
          <w:p w:rsidR="00F30B4D" w:rsidRPr="00F30B4D" w:rsidRDefault="00F30B4D">
            <w:pPr>
              <w:jc w:val="right"/>
              <w:rPr>
                <w:color w:val="000000"/>
                <w:sz w:val="20"/>
                <w:szCs w:val="20"/>
              </w:rPr>
            </w:pPr>
            <w:r w:rsidRPr="00F30B4D">
              <w:rPr>
                <w:color w:val="000000"/>
                <w:kern w:val="28"/>
                <w:sz w:val="20"/>
                <w:szCs w:val="20"/>
              </w:rPr>
              <w:t>1 440 354,80</w:t>
            </w:r>
          </w:p>
        </w:tc>
        <w:tc>
          <w:tcPr>
            <w:tcW w:w="2552" w:type="dxa"/>
            <w:hideMark/>
          </w:tcPr>
          <w:p w:rsidR="00F30B4D" w:rsidRPr="00F30B4D" w:rsidRDefault="00F30B4D">
            <w:pPr>
              <w:jc w:val="right"/>
              <w:rPr>
                <w:color w:val="000000"/>
                <w:sz w:val="20"/>
                <w:szCs w:val="20"/>
              </w:rPr>
            </w:pPr>
            <w:r w:rsidRPr="00F30B4D">
              <w:rPr>
                <w:color w:val="000000"/>
                <w:kern w:val="28"/>
                <w:sz w:val="20"/>
                <w:szCs w:val="20"/>
              </w:rPr>
              <w:t>79,48%</w:t>
            </w:r>
          </w:p>
        </w:tc>
      </w:tr>
      <w:tr w:rsidR="00F30B4D" w:rsidRPr="00CC685D" w:rsidTr="00FD24FB">
        <w:trPr>
          <w:trHeight w:val="96"/>
        </w:trPr>
        <w:tc>
          <w:tcPr>
            <w:tcW w:w="3984" w:type="dxa"/>
            <w:hideMark/>
          </w:tcPr>
          <w:p w:rsidR="00F30B4D" w:rsidRPr="00F30B4D" w:rsidRDefault="00F30B4D" w:rsidP="0041480B">
            <w:pPr>
              <w:rPr>
                <w:color w:val="000000"/>
                <w:sz w:val="20"/>
                <w:szCs w:val="20"/>
              </w:rPr>
            </w:pPr>
            <w:r w:rsidRPr="00F30B4D">
              <w:rPr>
                <w:color w:val="000000"/>
                <w:kern w:val="28"/>
                <w:sz w:val="20"/>
                <w:szCs w:val="20"/>
              </w:rPr>
              <w:t>Неналоговые доходы</w:t>
            </w:r>
          </w:p>
        </w:tc>
        <w:tc>
          <w:tcPr>
            <w:tcW w:w="2268" w:type="dxa"/>
            <w:hideMark/>
          </w:tcPr>
          <w:p w:rsidR="00F30B4D" w:rsidRPr="00F30B4D" w:rsidRDefault="00F30B4D">
            <w:pPr>
              <w:jc w:val="right"/>
              <w:rPr>
                <w:color w:val="000000"/>
                <w:sz w:val="20"/>
                <w:szCs w:val="20"/>
              </w:rPr>
            </w:pPr>
            <w:r w:rsidRPr="00F30B4D">
              <w:rPr>
                <w:color w:val="000000"/>
                <w:kern w:val="28"/>
                <w:sz w:val="20"/>
                <w:szCs w:val="20"/>
              </w:rPr>
              <w:t>371 800,40</w:t>
            </w:r>
          </w:p>
        </w:tc>
        <w:tc>
          <w:tcPr>
            <w:tcW w:w="2552" w:type="dxa"/>
            <w:hideMark/>
          </w:tcPr>
          <w:p w:rsidR="00F30B4D" w:rsidRDefault="00F30B4D">
            <w:pPr>
              <w:jc w:val="right"/>
              <w:rPr>
                <w:color w:val="000000"/>
                <w:sz w:val="20"/>
                <w:szCs w:val="20"/>
              </w:rPr>
            </w:pPr>
            <w:r w:rsidRPr="00F30B4D">
              <w:rPr>
                <w:color w:val="000000"/>
                <w:kern w:val="28"/>
                <w:sz w:val="20"/>
                <w:szCs w:val="20"/>
              </w:rPr>
              <w:t>20,52%</w:t>
            </w:r>
          </w:p>
        </w:tc>
      </w:tr>
    </w:tbl>
    <w:p w:rsidR="00CC1587" w:rsidRPr="006C5C02" w:rsidRDefault="00CC1587" w:rsidP="00892F4E">
      <w:pPr>
        <w:tabs>
          <w:tab w:val="left" w:pos="567"/>
        </w:tabs>
        <w:ind w:firstLine="709"/>
        <w:jc w:val="both"/>
        <w:rPr>
          <w:kern w:val="28"/>
          <w:sz w:val="28"/>
          <w:szCs w:val="28"/>
        </w:rPr>
      </w:pPr>
      <w:r w:rsidRPr="006C5C02">
        <w:rPr>
          <w:kern w:val="28"/>
          <w:sz w:val="28"/>
          <w:szCs w:val="28"/>
        </w:rPr>
        <w:t xml:space="preserve">Основными источниками налоговых поступлений в бюджет </w:t>
      </w:r>
      <w:r w:rsidR="006C5C02">
        <w:rPr>
          <w:kern w:val="28"/>
          <w:sz w:val="28"/>
          <w:szCs w:val="28"/>
        </w:rPr>
        <w:t>муниципального</w:t>
      </w:r>
      <w:r w:rsidR="00005BFF" w:rsidRPr="006C5C02">
        <w:rPr>
          <w:kern w:val="28"/>
          <w:sz w:val="28"/>
          <w:szCs w:val="28"/>
        </w:rPr>
        <w:t xml:space="preserve"> округа в 202</w:t>
      </w:r>
      <w:r w:rsidR="006C5C02" w:rsidRPr="006C5C02">
        <w:rPr>
          <w:kern w:val="28"/>
          <w:sz w:val="28"/>
          <w:szCs w:val="28"/>
        </w:rPr>
        <w:t>4</w:t>
      </w:r>
      <w:r w:rsidRPr="006C5C02">
        <w:rPr>
          <w:kern w:val="28"/>
          <w:sz w:val="28"/>
          <w:szCs w:val="28"/>
        </w:rPr>
        <w:t xml:space="preserve"> году являлись:</w:t>
      </w:r>
    </w:p>
    <w:p w:rsidR="00CC1587" w:rsidRPr="006C5C02" w:rsidRDefault="00CC1587" w:rsidP="00892F4E">
      <w:pPr>
        <w:pStyle w:val="Default"/>
        <w:ind w:firstLine="709"/>
        <w:jc w:val="both"/>
        <w:rPr>
          <w:sz w:val="28"/>
          <w:szCs w:val="28"/>
        </w:rPr>
      </w:pPr>
      <w:r w:rsidRPr="006C5C02">
        <w:rPr>
          <w:sz w:val="28"/>
          <w:szCs w:val="28"/>
        </w:rPr>
        <w:t xml:space="preserve">- налог на доходы физических лиц – </w:t>
      </w:r>
      <w:r w:rsidR="006C5C02" w:rsidRPr="006C5C02">
        <w:rPr>
          <w:sz w:val="28"/>
          <w:szCs w:val="28"/>
        </w:rPr>
        <w:t>1 095 303,4</w:t>
      </w:r>
      <w:r w:rsidRPr="006C5C02">
        <w:rPr>
          <w:sz w:val="28"/>
          <w:szCs w:val="28"/>
        </w:rPr>
        <w:t xml:space="preserve"> тыс. рублей, или  </w:t>
      </w:r>
      <w:r w:rsidR="006C5C02" w:rsidRPr="006C5C02">
        <w:rPr>
          <w:sz w:val="28"/>
          <w:szCs w:val="28"/>
        </w:rPr>
        <w:t>76,0</w:t>
      </w:r>
      <w:r w:rsidRPr="006C5C02">
        <w:rPr>
          <w:sz w:val="28"/>
          <w:szCs w:val="28"/>
        </w:rPr>
        <w:t>% от общего объёма поступивших налоговых доходов бюджета;</w:t>
      </w:r>
    </w:p>
    <w:p w:rsidR="00CC1587" w:rsidRPr="006C5C02" w:rsidRDefault="00CC1587" w:rsidP="00892F4E">
      <w:pPr>
        <w:pStyle w:val="Default"/>
        <w:ind w:firstLine="709"/>
        <w:jc w:val="both"/>
        <w:rPr>
          <w:sz w:val="28"/>
          <w:szCs w:val="28"/>
        </w:rPr>
      </w:pPr>
      <w:r w:rsidRPr="006C5C02">
        <w:rPr>
          <w:sz w:val="28"/>
          <w:szCs w:val="28"/>
        </w:rPr>
        <w:t xml:space="preserve">- </w:t>
      </w:r>
      <w:r w:rsidR="009E28E4" w:rsidRPr="006C5C02">
        <w:rPr>
          <w:sz w:val="28"/>
          <w:szCs w:val="28"/>
        </w:rPr>
        <w:t>налоги на совокупный доход</w:t>
      </w:r>
      <w:r w:rsidRPr="006C5C02">
        <w:rPr>
          <w:sz w:val="28"/>
          <w:szCs w:val="28"/>
        </w:rPr>
        <w:t xml:space="preserve">  – </w:t>
      </w:r>
      <w:r w:rsidR="006C5C02" w:rsidRPr="006C5C02">
        <w:rPr>
          <w:sz w:val="28"/>
          <w:szCs w:val="28"/>
        </w:rPr>
        <w:t>290 197,6</w:t>
      </w:r>
      <w:r w:rsidRPr="006C5C02">
        <w:rPr>
          <w:sz w:val="28"/>
          <w:szCs w:val="28"/>
        </w:rPr>
        <w:t xml:space="preserve"> тыс. рублей (</w:t>
      </w:r>
      <w:r w:rsidR="006C5C02" w:rsidRPr="006C5C02">
        <w:rPr>
          <w:sz w:val="28"/>
          <w:szCs w:val="28"/>
        </w:rPr>
        <w:t>20,1</w:t>
      </w:r>
      <w:r w:rsidR="00364FBB">
        <w:rPr>
          <w:sz w:val="28"/>
          <w:szCs w:val="28"/>
        </w:rPr>
        <w:t xml:space="preserve"> </w:t>
      </w:r>
      <w:r w:rsidRPr="006C5C02">
        <w:rPr>
          <w:sz w:val="28"/>
          <w:szCs w:val="28"/>
        </w:rPr>
        <w:t>%);</w:t>
      </w:r>
    </w:p>
    <w:p w:rsidR="00CC1587" w:rsidRPr="006C5C02" w:rsidRDefault="00CC1587" w:rsidP="00892F4E">
      <w:pPr>
        <w:pStyle w:val="Default"/>
        <w:ind w:firstLine="709"/>
        <w:jc w:val="both"/>
        <w:rPr>
          <w:sz w:val="28"/>
          <w:szCs w:val="28"/>
        </w:rPr>
      </w:pPr>
      <w:r w:rsidRPr="006C5C02">
        <w:rPr>
          <w:sz w:val="28"/>
          <w:szCs w:val="28"/>
        </w:rPr>
        <w:t xml:space="preserve">- </w:t>
      </w:r>
      <w:r w:rsidR="00CF2F3E" w:rsidRPr="006C5C02">
        <w:rPr>
          <w:sz w:val="28"/>
          <w:szCs w:val="28"/>
        </w:rPr>
        <w:t>налоги на имущество</w:t>
      </w:r>
      <w:r w:rsidRPr="006C5C02">
        <w:rPr>
          <w:sz w:val="28"/>
          <w:szCs w:val="28"/>
        </w:rPr>
        <w:t xml:space="preserve"> – </w:t>
      </w:r>
      <w:r w:rsidR="006C5C02" w:rsidRPr="006C5C02">
        <w:rPr>
          <w:sz w:val="28"/>
          <w:szCs w:val="28"/>
        </w:rPr>
        <w:t>40 669,8</w:t>
      </w:r>
      <w:r w:rsidR="00CF2F3E" w:rsidRPr="006C5C02">
        <w:rPr>
          <w:sz w:val="28"/>
          <w:szCs w:val="28"/>
        </w:rPr>
        <w:t xml:space="preserve"> тыс. рублей (</w:t>
      </w:r>
      <w:r w:rsidR="006C5C02" w:rsidRPr="006C5C02">
        <w:rPr>
          <w:sz w:val="28"/>
          <w:szCs w:val="28"/>
        </w:rPr>
        <w:t>2,8</w:t>
      </w:r>
      <w:r w:rsidR="00364FBB">
        <w:rPr>
          <w:sz w:val="28"/>
          <w:szCs w:val="28"/>
        </w:rPr>
        <w:t xml:space="preserve"> </w:t>
      </w:r>
      <w:r w:rsidRPr="006C5C02">
        <w:rPr>
          <w:sz w:val="28"/>
          <w:szCs w:val="28"/>
        </w:rPr>
        <w:t xml:space="preserve">%). </w:t>
      </w:r>
    </w:p>
    <w:p w:rsidR="00CC1587" w:rsidRPr="006C5C02" w:rsidRDefault="00CC1587" w:rsidP="00892F4E">
      <w:pPr>
        <w:tabs>
          <w:tab w:val="left" w:pos="567"/>
        </w:tabs>
        <w:ind w:firstLine="709"/>
        <w:jc w:val="both"/>
        <w:rPr>
          <w:kern w:val="28"/>
          <w:sz w:val="28"/>
          <w:szCs w:val="28"/>
        </w:rPr>
      </w:pPr>
      <w:r w:rsidRPr="006C5C02">
        <w:rPr>
          <w:kern w:val="28"/>
          <w:sz w:val="28"/>
          <w:szCs w:val="28"/>
        </w:rPr>
        <w:t>В числе наиболее крупных неналоговых доходов, поступивших в бюджет</w:t>
      </w:r>
      <w:r w:rsidR="00B41BE3" w:rsidRPr="006C5C02">
        <w:rPr>
          <w:kern w:val="28"/>
          <w:sz w:val="28"/>
          <w:szCs w:val="28"/>
        </w:rPr>
        <w:t xml:space="preserve"> </w:t>
      </w:r>
      <w:r w:rsidR="006C5C02">
        <w:rPr>
          <w:kern w:val="28"/>
          <w:sz w:val="28"/>
          <w:szCs w:val="28"/>
        </w:rPr>
        <w:t>муниципального</w:t>
      </w:r>
      <w:r w:rsidR="00B41BE3" w:rsidRPr="006C5C02">
        <w:rPr>
          <w:kern w:val="28"/>
          <w:sz w:val="28"/>
          <w:szCs w:val="28"/>
        </w:rPr>
        <w:t xml:space="preserve"> округа</w:t>
      </w:r>
      <w:r w:rsidRPr="006C5C02">
        <w:rPr>
          <w:kern w:val="28"/>
          <w:sz w:val="28"/>
          <w:szCs w:val="28"/>
        </w:rPr>
        <w:t>, можно выделить:</w:t>
      </w:r>
    </w:p>
    <w:p w:rsidR="00CC1587" w:rsidRPr="006C5C02" w:rsidRDefault="00892F4E" w:rsidP="00892F4E">
      <w:pPr>
        <w:tabs>
          <w:tab w:val="left" w:pos="567"/>
        </w:tabs>
        <w:ind w:firstLine="709"/>
        <w:jc w:val="both"/>
        <w:rPr>
          <w:kern w:val="28"/>
          <w:sz w:val="28"/>
          <w:szCs w:val="28"/>
        </w:rPr>
      </w:pPr>
      <w:r w:rsidRPr="006C5C02">
        <w:rPr>
          <w:kern w:val="28"/>
          <w:sz w:val="28"/>
          <w:szCs w:val="28"/>
        </w:rPr>
        <w:t xml:space="preserve">- </w:t>
      </w:r>
      <w:r w:rsidR="00CC1587" w:rsidRPr="006C5C02">
        <w:rPr>
          <w:kern w:val="28"/>
          <w:sz w:val="28"/>
          <w:szCs w:val="28"/>
        </w:rPr>
        <w:t xml:space="preserve">доходы от использования имущества, находящегося в муниципальной собственности – </w:t>
      </w:r>
      <w:r w:rsidR="006C5C02">
        <w:rPr>
          <w:kern w:val="28"/>
          <w:sz w:val="28"/>
          <w:szCs w:val="28"/>
        </w:rPr>
        <w:t>170 253,0</w:t>
      </w:r>
      <w:r w:rsidR="003C3496" w:rsidRPr="006C5C02">
        <w:rPr>
          <w:kern w:val="28"/>
          <w:sz w:val="28"/>
          <w:szCs w:val="28"/>
        </w:rPr>
        <w:t xml:space="preserve"> </w:t>
      </w:r>
      <w:r w:rsidR="00CF2F3E" w:rsidRPr="006C5C02">
        <w:rPr>
          <w:kern w:val="28"/>
          <w:sz w:val="28"/>
          <w:szCs w:val="28"/>
        </w:rPr>
        <w:t>тыс.</w:t>
      </w:r>
      <w:r w:rsidR="00161196" w:rsidRPr="006C5C02">
        <w:rPr>
          <w:kern w:val="28"/>
          <w:sz w:val="28"/>
          <w:szCs w:val="28"/>
        </w:rPr>
        <w:t xml:space="preserve"> </w:t>
      </w:r>
      <w:r w:rsidR="00CF2F3E" w:rsidRPr="006C5C02">
        <w:rPr>
          <w:kern w:val="28"/>
          <w:sz w:val="28"/>
          <w:szCs w:val="28"/>
        </w:rPr>
        <w:t>руб</w:t>
      </w:r>
      <w:r w:rsidR="00161196" w:rsidRPr="006C5C02">
        <w:rPr>
          <w:kern w:val="28"/>
          <w:sz w:val="28"/>
          <w:szCs w:val="28"/>
        </w:rPr>
        <w:t>лей</w:t>
      </w:r>
      <w:r w:rsidR="00CF2F3E" w:rsidRPr="006C5C02">
        <w:rPr>
          <w:kern w:val="28"/>
          <w:sz w:val="28"/>
          <w:szCs w:val="28"/>
        </w:rPr>
        <w:t xml:space="preserve">, или </w:t>
      </w:r>
      <w:r w:rsidR="006C5C02">
        <w:rPr>
          <w:kern w:val="28"/>
          <w:sz w:val="28"/>
          <w:szCs w:val="28"/>
        </w:rPr>
        <w:t>45,8</w:t>
      </w:r>
      <w:r w:rsidR="00364FBB">
        <w:rPr>
          <w:kern w:val="28"/>
          <w:sz w:val="28"/>
          <w:szCs w:val="28"/>
        </w:rPr>
        <w:t xml:space="preserve"> </w:t>
      </w:r>
      <w:r w:rsidR="00CC1587" w:rsidRPr="006C5C02">
        <w:rPr>
          <w:kern w:val="28"/>
          <w:sz w:val="28"/>
          <w:szCs w:val="28"/>
        </w:rPr>
        <w:t>%</w:t>
      </w:r>
      <w:r w:rsidR="00CC1587" w:rsidRPr="006C5C02">
        <w:rPr>
          <w:sz w:val="28"/>
          <w:szCs w:val="28"/>
        </w:rPr>
        <w:t xml:space="preserve"> от общего объёма поступивших неналоговых доходов бюджета</w:t>
      </w:r>
      <w:r w:rsidR="00CC1587" w:rsidRPr="006C5C02">
        <w:rPr>
          <w:kern w:val="28"/>
          <w:sz w:val="28"/>
          <w:szCs w:val="28"/>
        </w:rPr>
        <w:t>;</w:t>
      </w:r>
    </w:p>
    <w:p w:rsidR="00CC1587" w:rsidRPr="006C5C02" w:rsidRDefault="00CC1587" w:rsidP="00892F4E">
      <w:pPr>
        <w:tabs>
          <w:tab w:val="left" w:pos="567"/>
        </w:tabs>
        <w:ind w:firstLine="709"/>
        <w:jc w:val="both"/>
        <w:rPr>
          <w:kern w:val="28"/>
          <w:sz w:val="28"/>
          <w:szCs w:val="28"/>
        </w:rPr>
      </w:pPr>
      <w:r w:rsidRPr="006C5C02">
        <w:rPr>
          <w:kern w:val="28"/>
          <w:sz w:val="28"/>
          <w:szCs w:val="28"/>
        </w:rPr>
        <w:t xml:space="preserve">- доходы от продажи </w:t>
      </w:r>
      <w:r w:rsidR="00CF2F3E" w:rsidRPr="006C5C02">
        <w:rPr>
          <w:kern w:val="28"/>
          <w:sz w:val="28"/>
          <w:szCs w:val="28"/>
        </w:rPr>
        <w:t xml:space="preserve">материальных и нематериальных активов – </w:t>
      </w:r>
      <w:r w:rsidR="006C5C02">
        <w:rPr>
          <w:kern w:val="28"/>
          <w:sz w:val="28"/>
          <w:szCs w:val="28"/>
        </w:rPr>
        <w:t>70 577,6</w:t>
      </w:r>
      <w:r w:rsidR="003C3496" w:rsidRPr="006C5C02">
        <w:rPr>
          <w:kern w:val="28"/>
          <w:sz w:val="28"/>
          <w:szCs w:val="28"/>
        </w:rPr>
        <w:t xml:space="preserve"> тыс. рублей (</w:t>
      </w:r>
      <w:r w:rsidR="006C5C02">
        <w:rPr>
          <w:kern w:val="28"/>
          <w:sz w:val="28"/>
          <w:szCs w:val="28"/>
        </w:rPr>
        <w:t>19,0</w:t>
      </w:r>
      <w:r w:rsidR="00364FBB">
        <w:rPr>
          <w:kern w:val="28"/>
          <w:sz w:val="28"/>
          <w:szCs w:val="28"/>
        </w:rPr>
        <w:t xml:space="preserve"> </w:t>
      </w:r>
      <w:r w:rsidR="003C3496" w:rsidRPr="006C5C02">
        <w:rPr>
          <w:kern w:val="28"/>
          <w:sz w:val="28"/>
          <w:szCs w:val="28"/>
        </w:rPr>
        <w:t>%)</w:t>
      </w:r>
    </w:p>
    <w:p w:rsidR="00CC1587" w:rsidRPr="006C5C02" w:rsidRDefault="00CC1587" w:rsidP="00892F4E">
      <w:pPr>
        <w:tabs>
          <w:tab w:val="left" w:pos="567"/>
        </w:tabs>
        <w:ind w:firstLine="709"/>
        <w:jc w:val="both"/>
        <w:rPr>
          <w:kern w:val="28"/>
          <w:sz w:val="28"/>
          <w:szCs w:val="28"/>
        </w:rPr>
      </w:pPr>
      <w:r w:rsidRPr="006C5C02">
        <w:rPr>
          <w:kern w:val="28"/>
          <w:sz w:val="28"/>
          <w:szCs w:val="28"/>
        </w:rPr>
        <w:t>- штрафы</w:t>
      </w:r>
      <w:r w:rsidR="00CF2F3E" w:rsidRPr="006C5C02">
        <w:rPr>
          <w:kern w:val="28"/>
          <w:sz w:val="28"/>
          <w:szCs w:val="28"/>
        </w:rPr>
        <w:t xml:space="preserve"> – </w:t>
      </w:r>
      <w:r w:rsidR="006C5C02">
        <w:rPr>
          <w:kern w:val="28"/>
          <w:sz w:val="28"/>
          <w:szCs w:val="28"/>
        </w:rPr>
        <w:t>124 613,3</w:t>
      </w:r>
      <w:r w:rsidR="00CF2F3E" w:rsidRPr="006C5C02">
        <w:rPr>
          <w:kern w:val="28"/>
          <w:sz w:val="28"/>
          <w:szCs w:val="28"/>
        </w:rPr>
        <w:t xml:space="preserve"> тыс.</w:t>
      </w:r>
      <w:r w:rsidR="00161196" w:rsidRPr="006C5C02">
        <w:rPr>
          <w:kern w:val="28"/>
          <w:sz w:val="28"/>
          <w:szCs w:val="28"/>
        </w:rPr>
        <w:t xml:space="preserve"> рублей</w:t>
      </w:r>
      <w:r w:rsidRPr="006C5C02">
        <w:rPr>
          <w:kern w:val="28"/>
          <w:sz w:val="28"/>
          <w:szCs w:val="28"/>
        </w:rPr>
        <w:t xml:space="preserve"> (</w:t>
      </w:r>
      <w:r w:rsidR="006C5C02">
        <w:rPr>
          <w:kern w:val="28"/>
          <w:sz w:val="28"/>
          <w:szCs w:val="28"/>
        </w:rPr>
        <w:t>33,5</w:t>
      </w:r>
      <w:r w:rsidR="00364FBB">
        <w:rPr>
          <w:kern w:val="28"/>
          <w:sz w:val="28"/>
          <w:szCs w:val="28"/>
        </w:rPr>
        <w:t xml:space="preserve"> </w:t>
      </w:r>
      <w:r w:rsidR="003C3496" w:rsidRPr="006C5C02">
        <w:rPr>
          <w:kern w:val="28"/>
          <w:sz w:val="28"/>
          <w:szCs w:val="28"/>
        </w:rPr>
        <w:t>%);</w:t>
      </w:r>
    </w:p>
    <w:p w:rsidR="00CC1587" w:rsidRPr="006C5C02" w:rsidRDefault="00CC1587" w:rsidP="00CC1587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spacing w:val="-5"/>
          <w:sz w:val="28"/>
          <w:szCs w:val="28"/>
        </w:rPr>
      </w:pPr>
      <w:r w:rsidRPr="006C5C02">
        <w:rPr>
          <w:spacing w:val="-5"/>
          <w:sz w:val="28"/>
          <w:szCs w:val="28"/>
        </w:rPr>
        <w:t xml:space="preserve">Динамика исполнения налоговых и неналоговых доходов бюджета </w:t>
      </w:r>
      <w:proofErr w:type="spellStart"/>
      <w:r w:rsidR="00BE7FB2">
        <w:rPr>
          <w:spacing w:val="-5"/>
          <w:sz w:val="28"/>
          <w:szCs w:val="28"/>
        </w:rPr>
        <w:t>олруга</w:t>
      </w:r>
      <w:proofErr w:type="spellEnd"/>
      <w:r w:rsidRPr="006C5C02">
        <w:rPr>
          <w:spacing w:val="-5"/>
          <w:sz w:val="28"/>
          <w:szCs w:val="28"/>
        </w:rPr>
        <w:t xml:space="preserve"> «Усинск» за последние три года представлена в следующей таблице:</w:t>
      </w:r>
    </w:p>
    <w:p w:rsidR="0062679B" w:rsidRPr="006C5C02" w:rsidRDefault="0062679B" w:rsidP="0062679B">
      <w:pPr>
        <w:shd w:val="clear" w:color="auto" w:fill="FFFFFF"/>
        <w:tabs>
          <w:tab w:val="left" w:pos="567"/>
          <w:tab w:val="left" w:pos="1134"/>
        </w:tabs>
        <w:ind w:firstLine="709"/>
        <w:jc w:val="right"/>
        <w:rPr>
          <w:spacing w:val="-5"/>
          <w:sz w:val="20"/>
          <w:szCs w:val="20"/>
        </w:rPr>
      </w:pPr>
      <w:r w:rsidRPr="006C5C02">
        <w:rPr>
          <w:spacing w:val="-5"/>
          <w:sz w:val="20"/>
          <w:szCs w:val="20"/>
        </w:rPr>
        <w:t xml:space="preserve">    (тыс. рублей)</w:t>
      </w:r>
    </w:p>
    <w:tbl>
      <w:tblPr>
        <w:tblStyle w:val="ae"/>
        <w:tblW w:w="9759" w:type="dxa"/>
        <w:tblLook w:val="04A0"/>
      </w:tblPr>
      <w:tblGrid>
        <w:gridCol w:w="2424"/>
        <w:gridCol w:w="1512"/>
        <w:gridCol w:w="1559"/>
        <w:gridCol w:w="1287"/>
        <w:gridCol w:w="1690"/>
        <w:gridCol w:w="1287"/>
      </w:tblGrid>
      <w:tr w:rsidR="00E75929" w:rsidRPr="00DD3ACF" w:rsidTr="00077FF4">
        <w:trPr>
          <w:trHeight w:val="825"/>
        </w:trPr>
        <w:tc>
          <w:tcPr>
            <w:tcW w:w="2424" w:type="dxa"/>
            <w:shd w:val="clear" w:color="auto" w:fill="E5B8B7" w:themeFill="accent2" w:themeFillTint="66"/>
            <w:vAlign w:val="center"/>
            <w:hideMark/>
          </w:tcPr>
          <w:p w:rsidR="00E75929" w:rsidRPr="00DD3ACF" w:rsidRDefault="00E75929" w:rsidP="00077FF4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DD3ACF">
              <w:rPr>
                <w:b/>
                <w:bCs/>
                <w:color w:val="000000"/>
                <w:sz w:val="20"/>
                <w:szCs w:val="18"/>
              </w:rPr>
              <w:t>Наименование налоговых и неналоговых доходов</w:t>
            </w:r>
          </w:p>
        </w:tc>
        <w:tc>
          <w:tcPr>
            <w:tcW w:w="1512" w:type="dxa"/>
            <w:shd w:val="clear" w:color="auto" w:fill="E5B8B7" w:themeFill="accent2" w:themeFillTint="66"/>
            <w:vAlign w:val="center"/>
            <w:hideMark/>
          </w:tcPr>
          <w:p w:rsidR="00E75929" w:rsidRPr="00DD3ACF" w:rsidRDefault="006C5C02" w:rsidP="00077FF4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DD3ACF">
              <w:rPr>
                <w:b/>
                <w:bCs/>
                <w:color w:val="000000"/>
                <w:sz w:val="20"/>
                <w:szCs w:val="18"/>
              </w:rPr>
              <w:t>2022</w:t>
            </w:r>
            <w:r w:rsidR="00E75929" w:rsidRPr="00DD3ACF">
              <w:rPr>
                <w:b/>
                <w:bCs/>
                <w:color w:val="000000"/>
                <w:sz w:val="20"/>
                <w:szCs w:val="18"/>
              </w:rPr>
              <w:t xml:space="preserve"> год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  <w:hideMark/>
          </w:tcPr>
          <w:p w:rsidR="00E75929" w:rsidRPr="00DD3ACF" w:rsidRDefault="006C5C02" w:rsidP="00077FF4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DD3ACF">
              <w:rPr>
                <w:b/>
                <w:bCs/>
                <w:color w:val="000000"/>
                <w:sz w:val="20"/>
                <w:szCs w:val="18"/>
              </w:rPr>
              <w:t>2023</w:t>
            </w:r>
            <w:r w:rsidR="00E75929" w:rsidRPr="00DD3ACF">
              <w:rPr>
                <w:b/>
                <w:bCs/>
                <w:color w:val="000000"/>
                <w:sz w:val="20"/>
                <w:szCs w:val="18"/>
              </w:rPr>
              <w:t xml:space="preserve"> год</w:t>
            </w:r>
          </w:p>
        </w:tc>
        <w:tc>
          <w:tcPr>
            <w:tcW w:w="1287" w:type="dxa"/>
            <w:shd w:val="clear" w:color="auto" w:fill="E5B8B7" w:themeFill="accent2" w:themeFillTint="66"/>
            <w:vAlign w:val="center"/>
            <w:hideMark/>
          </w:tcPr>
          <w:p w:rsidR="00E75929" w:rsidRPr="00DD3ACF" w:rsidRDefault="00E75929" w:rsidP="00077FF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DD3ACF">
              <w:rPr>
                <w:b/>
                <w:bCs/>
                <w:i/>
                <w:iCs/>
                <w:color w:val="000000"/>
                <w:sz w:val="20"/>
                <w:szCs w:val="18"/>
              </w:rPr>
              <w:t>отклонение</w:t>
            </w:r>
          </w:p>
        </w:tc>
        <w:tc>
          <w:tcPr>
            <w:tcW w:w="1690" w:type="dxa"/>
            <w:shd w:val="clear" w:color="auto" w:fill="E5B8B7" w:themeFill="accent2" w:themeFillTint="66"/>
            <w:vAlign w:val="center"/>
            <w:hideMark/>
          </w:tcPr>
          <w:p w:rsidR="00E75929" w:rsidRPr="00DD3ACF" w:rsidRDefault="00E75929" w:rsidP="00077FF4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DD3ACF">
              <w:rPr>
                <w:b/>
                <w:bCs/>
                <w:color w:val="000000"/>
                <w:sz w:val="20"/>
                <w:szCs w:val="18"/>
              </w:rPr>
              <w:t>202</w:t>
            </w:r>
            <w:r w:rsidR="006C5C02" w:rsidRPr="00DD3ACF">
              <w:rPr>
                <w:b/>
                <w:bCs/>
                <w:color w:val="000000"/>
                <w:sz w:val="20"/>
                <w:szCs w:val="18"/>
              </w:rPr>
              <w:t>4</w:t>
            </w:r>
            <w:r w:rsidRPr="00DD3ACF">
              <w:rPr>
                <w:b/>
                <w:bCs/>
                <w:color w:val="000000"/>
                <w:sz w:val="20"/>
                <w:szCs w:val="18"/>
              </w:rPr>
              <w:t xml:space="preserve"> год</w:t>
            </w:r>
          </w:p>
        </w:tc>
        <w:tc>
          <w:tcPr>
            <w:tcW w:w="1287" w:type="dxa"/>
            <w:shd w:val="clear" w:color="auto" w:fill="E5B8B7" w:themeFill="accent2" w:themeFillTint="66"/>
            <w:vAlign w:val="center"/>
            <w:hideMark/>
          </w:tcPr>
          <w:p w:rsidR="00E75929" w:rsidRPr="00DD3ACF" w:rsidRDefault="00E75929" w:rsidP="00077FF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DD3ACF">
              <w:rPr>
                <w:b/>
                <w:bCs/>
                <w:i/>
                <w:iCs/>
                <w:color w:val="000000"/>
                <w:sz w:val="20"/>
                <w:szCs w:val="18"/>
              </w:rPr>
              <w:t>отклонение</w:t>
            </w:r>
          </w:p>
        </w:tc>
      </w:tr>
      <w:tr w:rsidR="005A4B89" w:rsidRPr="00DD3ACF" w:rsidTr="00077FF4">
        <w:trPr>
          <w:trHeight w:val="405"/>
        </w:trPr>
        <w:tc>
          <w:tcPr>
            <w:tcW w:w="2424" w:type="dxa"/>
            <w:vAlign w:val="center"/>
            <w:hideMark/>
          </w:tcPr>
          <w:p w:rsidR="005A4B89" w:rsidRPr="00DD3ACF" w:rsidRDefault="005A4B89" w:rsidP="00077FF4">
            <w:pPr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DD3ACF">
              <w:rPr>
                <w:b/>
                <w:bCs/>
                <w:i/>
                <w:iCs/>
                <w:color w:val="000000"/>
                <w:sz w:val="20"/>
                <w:szCs w:val="18"/>
              </w:rPr>
              <w:t xml:space="preserve">НАЛОГОВЫЕ ДОХОДЫ </w:t>
            </w:r>
          </w:p>
        </w:tc>
        <w:tc>
          <w:tcPr>
            <w:tcW w:w="1512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3ACF">
              <w:rPr>
                <w:b/>
                <w:bCs/>
                <w:i/>
                <w:iCs/>
                <w:color w:val="000000"/>
                <w:sz w:val="20"/>
                <w:szCs w:val="18"/>
              </w:rPr>
              <w:t>972 069,10</w:t>
            </w:r>
          </w:p>
        </w:tc>
        <w:tc>
          <w:tcPr>
            <w:tcW w:w="1559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3ACF">
              <w:rPr>
                <w:b/>
                <w:bCs/>
                <w:i/>
                <w:iCs/>
                <w:color w:val="000000"/>
                <w:sz w:val="20"/>
                <w:szCs w:val="18"/>
              </w:rPr>
              <w:t>1 236 811,70</w:t>
            </w:r>
          </w:p>
        </w:tc>
        <w:tc>
          <w:tcPr>
            <w:tcW w:w="1287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3ACF">
              <w:rPr>
                <w:b/>
                <w:bCs/>
                <w:i/>
                <w:iCs/>
                <w:color w:val="000000"/>
                <w:sz w:val="20"/>
                <w:szCs w:val="18"/>
              </w:rPr>
              <w:t>264 742,60</w:t>
            </w:r>
          </w:p>
        </w:tc>
        <w:tc>
          <w:tcPr>
            <w:tcW w:w="1690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3ACF">
              <w:rPr>
                <w:b/>
                <w:bCs/>
                <w:i/>
                <w:iCs/>
                <w:color w:val="000000"/>
                <w:sz w:val="20"/>
                <w:szCs w:val="20"/>
              </w:rPr>
              <w:t>1 440 354,80</w:t>
            </w:r>
          </w:p>
        </w:tc>
        <w:tc>
          <w:tcPr>
            <w:tcW w:w="1287" w:type="dxa"/>
            <w:vAlign w:val="center"/>
            <w:hideMark/>
          </w:tcPr>
          <w:p w:rsidR="005A4B89" w:rsidRPr="005A4B89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4B89">
              <w:rPr>
                <w:b/>
                <w:bCs/>
                <w:i/>
                <w:iCs/>
                <w:color w:val="000000"/>
                <w:sz w:val="20"/>
                <w:szCs w:val="18"/>
              </w:rPr>
              <w:t>203 543,10</w:t>
            </w:r>
          </w:p>
        </w:tc>
      </w:tr>
      <w:tr w:rsidR="005A4B89" w:rsidRPr="00DD3ACF" w:rsidTr="00077FF4">
        <w:trPr>
          <w:trHeight w:val="765"/>
        </w:trPr>
        <w:tc>
          <w:tcPr>
            <w:tcW w:w="2424" w:type="dxa"/>
            <w:vAlign w:val="center"/>
            <w:hideMark/>
          </w:tcPr>
          <w:p w:rsidR="005A4B89" w:rsidRPr="00DD3ACF" w:rsidRDefault="005A4B89" w:rsidP="00077FF4">
            <w:pPr>
              <w:rPr>
                <w:color w:val="000000"/>
                <w:sz w:val="20"/>
                <w:szCs w:val="18"/>
              </w:rPr>
            </w:pPr>
            <w:r w:rsidRPr="00DD3ACF">
              <w:rPr>
                <w:color w:val="000000"/>
                <w:sz w:val="20"/>
                <w:szCs w:val="18"/>
              </w:rPr>
              <w:t>Налог на доходы физических лиц</w:t>
            </w:r>
          </w:p>
        </w:tc>
        <w:tc>
          <w:tcPr>
            <w:tcW w:w="1512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color w:val="000000"/>
                <w:sz w:val="20"/>
                <w:szCs w:val="20"/>
              </w:rPr>
            </w:pPr>
            <w:r w:rsidRPr="00DD3ACF">
              <w:rPr>
                <w:color w:val="000000"/>
                <w:sz w:val="20"/>
                <w:szCs w:val="18"/>
              </w:rPr>
              <w:t>816 876,60</w:t>
            </w:r>
          </w:p>
        </w:tc>
        <w:tc>
          <w:tcPr>
            <w:tcW w:w="1559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color w:val="000000"/>
                <w:sz w:val="20"/>
                <w:szCs w:val="20"/>
              </w:rPr>
            </w:pPr>
            <w:r w:rsidRPr="00DD3ACF">
              <w:rPr>
                <w:color w:val="000000"/>
                <w:sz w:val="20"/>
                <w:szCs w:val="18"/>
              </w:rPr>
              <w:t>947 514,70</w:t>
            </w:r>
          </w:p>
        </w:tc>
        <w:tc>
          <w:tcPr>
            <w:tcW w:w="1287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3ACF">
              <w:rPr>
                <w:b/>
                <w:bCs/>
                <w:i/>
                <w:iCs/>
                <w:color w:val="000000"/>
                <w:sz w:val="20"/>
                <w:szCs w:val="18"/>
              </w:rPr>
              <w:t>130 638,10</w:t>
            </w:r>
          </w:p>
        </w:tc>
        <w:tc>
          <w:tcPr>
            <w:tcW w:w="1690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color w:val="000000"/>
                <w:sz w:val="20"/>
                <w:szCs w:val="20"/>
              </w:rPr>
            </w:pPr>
            <w:r w:rsidRPr="00DD3ACF">
              <w:rPr>
                <w:color w:val="000000"/>
                <w:sz w:val="20"/>
                <w:szCs w:val="20"/>
              </w:rPr>
              <w:t>1 095 303,40</w:t>
            </w:r>
          </w:p>
        </w:tc>
        <w:tc>
          <w:tcPr>
            <w:tcW w:w="1287" w:type="dxa"/>
            <w:vAlign w:val="center"/>
            <w:hideMark/>
          </w:tcPr>
          <w:p w:rsidR="005A4B89" w:rsidRPr="005A4B89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4B89">
              <w:rPr>
                <w:b/>
                <w:bCs/>
                <w:i/>
                <w:iCs/>
                <w:color w:val="000000"/>
                <w:sz w:val="20"/>
                <w:szCs w:val="18"/>
              </w:rPr>
              <w:t>147 788,70</w:t>
            </w:r>
          </w:p>
        </w:tc>
      </w:tr>
      <w:tr w:rsidR="005A4B89" w:rsidRPr="00DD3ACF" w:rsidTr="00077FF4">
        <w:trPr>
          <w:trHeight w:val="1085"/>
        </w:trPr>
        <w:tc>
          <w:tcPr>
            <w:tcW w:w="2424" w:type="dxa"/>
            <w:vAlign w:val="center"/>
            <w:hideMark/>
          </w:tcPr>
          <w:p w:rsidR="005A4B89" w:rsidRPr="00DD3ACF" w:rsidRDefault="005A4B89" w:rsidP="00077FF4">
            <w:pPr>
              <w:rPr>
                <w:color w:val="000000"/>
                <w:sz w:val="20"/>
                <w:szCs w:val="18"/>
              </w:rPr>
            </w:pPr>
            <w:r w:rsidRPr="00DD3ACF">
              <w:rPr>
                <w:color w:val="000000"/>
                <w:sz w:val="20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2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color w:val="000000"/>
                <w:sz w:val="20"/>
                <w:szCs w:val="20"/>
              </w:rPr>
            </w:pPr>
            <w:r w:rsidRPr="00DD3ACF">
              <w:rPr>
                <w:color w:val="000000"/>
                <w:sz w:val="20"/>
                <w:szCs w:val="18"/>
              </w:rPr>
              <w:t>2 098,70</w:t>
            </w:r>
          </w:p>
        </w:tc>
        <w:tc>
          <w:tcPr>
            <w:tcW w:w="1559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color w:val="000000"/>
                <w:sz w:val="20"/>
                <w:szCs w:val="20"/>
              </w:rPr>
            </w:pPr>
            <w:r w:rsidRPr="00DD3ACF">
              <w:rPr>
                <w:color w:val="000000"/>
                <w:sz w:val="20"/>
                <w:szCs w:val="18"/>
              </w:rPr>
              <w:t>2 051,70</w:t>
            </w:r>
          </w:p>
        </w:tc>
        <w:tc>
          <w:tcPr>
            <w:tcW w:w="1287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18"/>
              </w:rPr>
              <w:t xml:space="preserve">-  </w:t>
            </w:r>
            <w:r w:rsidRPr="00DD3ACF">
              <w:rPr>
                <w:b/>
                <w:bCs/>
                <w:i/>
                <w:iCs/>
                <w:color w:val="000000"/>
                <w:sz w:val="20"/>
                <w:szCs w:val="18"/>
              </w:rPr>
              <w:t>47,00</w:t>
            </w:r>
          </w:p>
        </w:tc>
        <w:tc>
          <w:tcPr>
            <w:tcW w:w="1690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color w:val="000000"/>
                <w:sz w:val="20"/>
                <w:szCs w:val="20"/>
              </w:rPr>
            </w:pPr>
            <w:r w:rsidRPr="00DD3ACF">
              <w:rPr>
                <w:color w:val="000000"/>
                <w:sz w:val="20"/>
                <w:szCs w:val="20"/>
              </w:rPr>
              <w:t>2 142,50</w:t>
            </w:r>
          </w:p>
        </w:tc>
        <w:tc>
          <w:tcPr>
            <w:tcW w:w="1287" w:type="dxa"/>
            <w:vAlign w:val="center"/>
            <w:hideMark/>
          </w:tcPr>
          <w:p w:rsidR="005A4B89" w:rsidRPr="005A4B89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4B89">
              <w:rPr>
                <w:b/>
                <w:bCs/>
                <w:i/>
                <w:iCs/>
                <w:color w:val="000000"/>
                <w:sz w:val="20"/>
                <w:szCs w:val="18"/>
              </w:rPr>
              <w:t>90,80</w:t>
            </w:r>
          </w:p>
        </w:tc>
      </w:tr>
      <w:tr w:rsidR="005A4B89" w:rsidRPr="00DD3ACF" w:rsidTr="00077FF4">
        <w:trPr>
          <w:trHeight w:val="562"/>
        </w:trPr>
        <w:tc>
          <w:tcPr>
            <w:tcW w:w="2424" w:type="dxa"/>
            <w:vAlign w:val="center"/>
            <w:hideMark/>
          </w:tcPr>
          <w:p w:rsidR="005A4B89" w:rsidRPr="00DD3ACF" w:rsidRDefault="005A4B89" w:rsidP="00077FF4">
            <w:pPr>
              <w:rPr>
                <w:color w:val="000000"/>
                <w:sz w:val="20"/>
                <w:szCs w:val="18"/>
              </w:rPr>
            </w:pPr>
            <w:r w:rsidRPr="00DD3ACF">
              <w:rPr>
                <w:color w:val="000000"/>
                <w:sz w:val="20"/>
                <w:szCs w:val="18"/>
              </w:rPr>
              <w:t>Налоги на совокупный доход</w:t>
            </w:r>
          </w:p>
        </w:tc>
        <w:tc>
          <w:tcPr>
            <w:tcW w:w="1512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color w:val="000000"/>
                <w:sz w:val="20"/>
                <w:szCs w:val="20"/>
              </w:rPr>
            </w:pPr>
            <w:r w:rsidRPr="00DD3ACF">
              <w:rPr>
                <w:color w:val="000000"/>
                <w:sz w:val="20"/>
                <w:szCs w:val="18"/>
              </w:rPr>
              <w:t>106 072,20</w:t>
            </w:r>
          </w:p>
        </w:tc>
        <w:tc>
          <w:tcPr>
            <w:tcW w:w="1559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color w:val="000000"/>
                <w:sz w:val="20"/>
                <w:szCs w:val="20"/>
              </w:rPr>
            </w:pPr>
            <w:r w:rsidRPr="00DD3ACF">
              <w:rPr>
                <w:color w:val="000000"/>
                <w:sz w:val="20"/>
                <w:szCs w:val="18"/>
              </w:rPr>
              <w:t>238 857,70</w:t>
            </w:r>
          </w:p>
        </w:tc>
        <w:tc>
          <w:tcPr>
            <w:tcW w:w="1287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3ACF">
              <w:rPr>
                <w:b/>
                <w:bCs/>
                <w:i/>
                <w:iCs/>
                <w:color w:val="000000"/>
                <w:sz w:val="20"/>
                <w:szCs w:val="18"/>
              </w:rPr>
              <w:t>132 785,50</w:t>
            </w:r>
          </w:p>
        </w:tc>
        <w:tc>
          <w:tcPr>
            <w:tcW w:w="1690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color w:val="000000"/>
                <w:sz w:val="20"/>
                <w:szCs w:val="20"/>
              </w:rPr>
            </w:pPr>
            <w:r w:rsidRPr="00DD3ACF">
              <w:rPr>
                <w:color w:val="000000"/>
                <w:sz w:val="20"/>
                <w:szCs w:val="20"/>
              </w:rPr>
              <w:t>290 197,50</w:t>
            </w:r>
          </w:p>
        </w:tc>
        <w:tc>
          <w:tcPr>
            <w:tcW w:w="1287" w:type="dxa"/>
            <w:vAlign w:val="center"/>
            <w:hideMark/>
          </w:tcPr>
          <w:p w:rsidR="005A4B89" w:rsidRPr="005A4B89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4B89">
              <w:rPr>
                <w:b/>
                <w:bCs/>
                <w:i/>
                <w:iCs/>
                <w:color w:val="000000"/>
                <w:sz w:val="20"/>
                <w:szCs w:val="18"/>
              </w:rPr>
              <w:t>51 339,80</w:t>
            </w:r>
          </w:p>
        </w:tc>
      </w:tr>
      <w:tr w:rsidR="005A4B89" w:rsidRPr="00DD3ACF" w:rsidTr="00077FF4">
        <w:trPr>
          <w:trHeight w:val="541"/>
        </w:trPr>
        <w:tc>
          <w:tcPr>
            <w:tcW w:w="2424" w:type="dxa"/>
            <w:vAlign w:val="center"/>
            <w:hideMark/>
          </w:tcPr>
          <w:p w:rsidR="005A4B89" w:rsidRPr="00DD3ACF" w:rsidRDefault="005A4B89" w:rsidP="00077FF4">
            <w:pPr>
              <w:rPr>
                <w:color w:val="000000"/>
                <w:sz w:val="20"/>
                <w:szCs w:val="18"/>
              </w:rPr>
            </w:pPr>
            <w:r w:rsidRPr="00DD3ACF">
              <w:rPr>
                <w:color w:val="000000"/>
                <w:sz w:val="20"/>
                <w:szCs w:val="18"/>
              </w:rPr>
              <w:t>Налоги на имущество</w:t>
            </w:r>
          </w:p>
        </w:tc>
        <w:tc>
          <w:tcPr>
            <w:tcW w:w="1512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color w:val="000000"/>
                <w:sz w:val="20"/>
                <w:szCs w:val="20"/>
              </w:rPr>
            </w:pPr>
            <w:r w:rsidRPr="00DD3ACF">
              <w:rPr>
                <w:color w:val="000000"/>
                <w:sz w:val="20"/>
                <w:szCs w:val="18"/>
              </w:rPr>
              <w:t>36 920,90</w:t>
            </w:r>
          </w:p>
        </w:tc>
        <w:tc>
          <w:tcPr>
            <w:tcW w:w="1559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color w:val="000000"/>
                <w:sz w:val="20"/>
                <w:szCs w:val="20"/>
              </w:rPr>
            </w:pPr>
            <w:r w:rsidRPr="00DD3ACF">
              <w:rPr>
                <w:color w:val="000000"/>
                <w:sz w:val="20"/>
                <w:szCs w:val="18"/>
              </w:rPr>
              <w:t>39 032,50</w:t>
            </w:r>
          </w:p>
        </w:tc>
        <w:tc>
          <w:tcPr>
            <w:tcW w:w="1287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3ACF">
              <w:rPr>
                <w:b/>
                <w:bCs/>
                <w:i/>
                <w:iCs/>
                <w:color w:val="000000"/>
                <w:sz w:val="20"/>
                <w:szCs w:val="18"/>
              </w:rPr>
              <w:t>2 111,60</w:t>
            </w:r>
          </w:p>
        </w:tc>
        <w:tc>
          <w:tcPr>
            <w:tcW w:w="1690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color w:val="000000"/>
                <w:sz w:val="20"/>
                <w:szCs w:val="20"/>
              </w:rPr>
            </w:pPr>
            <w:r w:rsidRPr="00DD3ACF">
              <w:rPr>
                <w:color w:val="000000"/>
                <w:sz w:val="20"/>
                <w:szCs w:val="20"/>
              </w:rPr>
              <w:t>40 669,80</w:t>
            </w:r>
          </w:p>
        </w:tc>
        <w:tc>
          <w:tcPr>
            <w:tcW w:w="1287" w:type="dxa"/>
            <w:vAlign w:val="center"/>
            <w:hideMark/>
          </w:tcPr>
          <w:p w:rsidR="005A4B89" w:rsidRPr="005A4B89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4B89">
              <w:rPr>
                <w:b/>
                <w:bCs/>
                <w:i/>
                <w:iCs/>
                <w:color w:val="000000"/>
                <w:sz w:val="20"/>
                <w:szCs w:val="18"/>
              </w:rPr>
              <w:t>1 637,30</w:t>
            </w:r>
          </w:p>
        </w:tc>
      </w:tr>
      <w:tr w:rsidR="005A4B89" w:rsidRPr="00DD3ACF" w:rsidTr="00077FF4">
        <w:trPr>
          <w:trHeight w:val="405"/>
        </w:trPr>
        <w:tc>
          <w:tcPr>
            <w:tcW w:w="2424" w:type="dxa"/>
            <w:vAlign w:val="center"/>
            <w:hideMark/>
          </w:tcPr>
          <w:p w:rsidR="005A4B89" w:rsidRPr="00DD3ACF" w:rsidRDefault="005A4B89" w:rsidP="00077FF4">
            <w:pPr>
              <w:rPr>
                <w:color w:val="000000"/>
                <w:sz w:val="20"/>
                <w:szCs w:val="18"/>
              </w:rPr>
            </w:pPr>
            <w:r w:rsidRPr="00DD3ACF">
              <w:rPr>
                <w:color w:val="000000"/>
                <w:sz w:val="20"/>
                <w:szCs w:val="18"/>
              </w:rPr>
              <w:t>Госпошлина</w:t>
            </w:r>
          </w:p>
        </w:tc>
        <w:tc>
          <w:tcPr>
            <w:tcW w:w="1512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color w:val="000000"/>
                <w:sz w:val="20"/>
                <w:szCs w:val="20"/>
              </w:rPr>
            </w:pPr>
            <w:r w:rsidRPr="00DD3ACF">
              <w:rPr>
                <w:color w:val="000000"/>
                <w:sz w:val="20"/>
                <w:szCs w:val="18"/>
              </w:rPr>
              <w:t>10 105,50</w:t>
            </w:r>
          </w:p>
        </w:tc>
        <w:tc>
          <w:tcPr>
            <w:tcW w:w="1559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color w:val="000000"/>
                <w:sz w:val="20"/>
                <w:szCs w:val="20"/>
              </w:rPr>
            </w:pPr>
            <w:r w:rsidRPr="00DD3ACF">
              <w:rPr>
                <w:color w:val="000000"/>
                <w:sz w:val="20"/>
                <w:szCs w:val="18"/>
              </w:rPr>
              <w:t>9 355,20</w:t>
            </w:r>
          </w:p>
        </w:tc>
        <w:tc>
          <w:tcPr>
            <w:tcW w:w="1287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3ACF">
              <w:rPr>
                <w:b/>
                <w:bCs/>
                <w:i/>
                <w:iCs/>
                <w:color w:val="000000"/>
                <w:sz w:val="20"/>
                <w:szCs w:val="18"/>
              </w:rPr>
              <w:t>- 750,30</w:t>
            </w:r>
          </w:p>
        </w:tc>
        <w:tc>
          <w:tcPr>
            <w:tcW w:w="1690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color w:val="000000"/>
                <w:sz w:val="20"/>
                <w:szCs w:val="20"/>
              </w:rPr>
            </w:pPr>
            <w:r w:rsidRPr="00DD3ACF">
              <w:rPr>
                <w:color w:val="000000"/>
                <w:sz w:val="20"/>
                <w:szCs w:val="20"/>
              </w:rPr>
              <w:t>12 041,60</w:t>
            </w:r>
          </w:p>
        </w:tc>
        <w:tc>
          <w:tcPr>
            <w:tcW w:w="1287" w:type="dxa"/>
            <w:vAlign w:val="center"/>
            <w:hideMark/>
          </w:tcPr>
          <w:p w:rsidR="005A4B89" w:rsidRPr="005A4B89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4B89">
              <w:rPr>
                <w:b/>
                <w:bCs/>
                <w:i/>
                <w:iCs/>
                <w:color w:val="000000"/>
                <w:sz w:val="20"/>
                <w:szCs w:val="18"/>
              </w:rPr>
              <w:t>2 686,40</w:t>
            </w:r>
          </w:p>
        </w:tc>
      </w:tr>
      <w:tr w:rsidR="005A4B89" w:rsidRPr="00CC685D" w:rsidTr="00077FF4">
        <w:trPr>
          <w:trHeight w:val="683"/>
        </w:trPr>
        <w:tc>
          <w:tcPr>
            <w:tcW w:w="2424" w:type="dxa"/>
            <w:vAlign w:val="center"/>
            <w:hideMark/>
          </w:tcPr>
          <w:p w:rsidR="005A4B89" w:rsidRPr="00DD3ACF" w:rsidRDefault="005A4B89" w:rsidP="00077FF4">
            <w:pPr>
              <w:rPr>
                <w:color w:val="000000"/>
                <w:sz w:val="20"/>
                <w:szCs w:val="18"/>
              </w:rPr>
            </w:pPr>
            <w:r w:rsidRPr="00DD3ACF">
              <w:rPr>
                <w:color w:val="000000"/>
                <w:sz w:val="20"/>
                <w:szCs w:val="18"/>
              </w:rPr>
              <w:t>Задолженность и перерасчеты по отмененным доходам</w:t>
            </w:r>
          </w:p>
        </w:tc>
        <w:tc>
          <w:tcPr>
            <w:tcW w:w="1512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D3ACF">
              <w:rPr>
                <w:i/>
                <w:iCs/>
                <w:color w:val="000000"/>
                <w:sz w:val="20"/>
                <w:szCs w:val="18"/>
              </w:rPr>
              <w:t>- 4,80</w:t>
            </w:r>
          </w:p>
        </w:tc>
        <w:tc>
          <w:tcPr>
            <w:tcW w:w="1559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D3ACF">
              <w:rPr>
                <w:i/>
                <w:iCs/>
                <w:color w:val="000000"/>
                <w:sz w:val="20"/>
                <w:szCs w:val="18"/>
              </w:rPr>
              <w:t>-  0,10</w:t>
            </w:r>
          </w:p>
        </w:tc>
        <w:tc>
          <w:tcPr>
            <w:tcW w:w="1287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3ACF">
              <w:rPr>
                <w:b/>
                <w:bCs/>
                <w:i/>
                <w:iCs/>
                <w:color w:val="000000"/>
                <w:sz w:val="20"/>
                <w:szCs w:val="18"/>
              </w:rPr>
              <w:t>4,70</w:t>
            </w:r>
          </w:p>
        </w:tc>
        <w:tc>
          <w:tcPr>
            <w:tcW w:w="1690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D3ACF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vAlign w:val="center"/>
            <w:hideMark/>
          </w:tcPr>
          <w:p w:rsidR="005A4B89" w:rsidRPr="005A4B89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4B89">
              <w:rPr>
                <w:b/>
                <w:bCs/>
                <w:i/>
                <w:iCs/>
                <w:color w:val="000000"/>
                <w:sz w:val="20"/>
                <w:szCs w:val="18"/>
              </w:rPr>
              <w:t>0,10</w:t>
            </w:r>
          </w:p>
        </w:tc>
      </w:tr>
    </w:tbl>
    <w:p w:rsidR="00E75929" w:rsidRPr="00CC685D" w:rsidRDefault="00E75929">
      <w:pPr>
        <w:rPr>
          <w:highlight w:val="yellow"/>
        </w:rPr>
      </w:pPr>
      <w:r w:rsidRPr="00CC685D">
        <w:rPr>
          <w:highlight w:val="yellow"/>
        </w:rPr>
        <w:br w:type="page"/>
      </w:r>
    </w:p>
    <w:tbl>
      <w:tblPr>
        <w:tblStyle w:val="ae"/>
        <w:tblW w:w="9652" w:type="dxa"/>
        <w:tblLook w:val="04A0"/>
      </w:tblPr>
      <w:tblGrid>
        <w:gridCol w:w="2282"/>
        <w:gridCol w:w="1559"/>
        <w:gridCol w:w="1418"/>
        <w:gridCol w:w="1417"/>
        <w:gridCol w:w="1417"/>
        <w:gridCol w:w="1559"/>
      </w:tblGrid>
      <w:tr w:rsidR="00D2788B" w:rsidRPr="00DD3ACF" w:rsidTr="00077FF4">
        <w:trPr>
          <w:trHeight w:val="265"/>
        </w:trPr>
        <w:tc>
          <w:tcPr>
            <w:tcW w:w="2282" w:type="dxa"/>
            <w:shd w:val="clear" w:color="auto" w:fill="E5B8B7" w:themeFill="accent2" w:themeFillTint="66"/>
            <w:vAlign w:val="center"/>
            <w:hideMark/>
          </w:tcPr>
          <w:p w:rsidR="00D2788B" w:rsidRPr="00DD3ACF" w:rsidRDefault="00D2788B" w:rsidP="00077FF4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DD3ACF">
              <w:rPr>
                <w:b/>
                <w:bCs/>
                <w:color w:val="000000"/>
                <w:sz w:val="20"/>
                <w:szCs w:val="18"/>
              </w:rPr>
              <w:lastRenderedPageBreak/>
              <w:t>Наименование налоговых и неналоговых доходов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  <w:hideMark/>
          </w:tcPr>
          <w:p w:rsidR="00D2788B" w:rsidRPr="00DD3ACF" w:rsidRDefault="00DD3ACF" w:rsidP="00077FF4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DD3ACF">
              <w:rPr>
                <w:b/>
                <w:bCs/>
                <w:color w:val="000000"/>
                <w:sz w:val="20"/>
                <w:szCs w:val="18"/>
              </w:rPr>
              <w:t>2022</w:t>
            </w:r>
            <w:r w:rsidR="00D2788B" w:rsidRPr="00DD3ACF">
              <w:rPr>
                <w:b/>
                <w:bCs/>
                <w:color w:val="000000"/>
                <w:sz w:val="20"/>
                <w:szCs w:val="18"/>
              </w:rPr>
              <w:t xml:space="preserve"> год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  <w:hideMark/>
          </w:tcPr>
          <w:p w:rsidR="00D2788B" w:rsidRPr="00DD3ACF" w:rsidRDefault="00DD3ACF" w:rsidP="00077FF4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DD3ACF">
              <w:rPr>
                <w:b/>
                <w:bCs/>
                <w:color w:val="000000"/>
                <w:sz w:val="20"/>
                <w:szCs w:val="18"/>
              </w:rPr>
              <w:t>2023</w:t>
            </w:r>
            <w:r w:rsidR="00D2788B" w:rsidRPr="00DD3ACF">
              <w:rPr>
                <w:b/>
                <w:bCs/>
                <w:color w:val="000000"/>
                <w:sz w:val="20"/>
                <w:szCs w:val="18"/>
              </w:rPr>
              <w:t xml:space="preserve"> год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  <w:hideMark/>
          </w:tcPr>
          <w:p w:rsidR="00D2788B" w:rsidRPr="00DD3ACF" w:rsidRDefault="00D2788B" w:rsidP="00077FF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DD3ACF">
              <w:rPr>
                <w:b/>
                <w:bCs/>
                <w:i/>
                <w:iCs/>
                <w:color w:val="000000"/>
                <w:sz w:val="20"/>
                <w:szCs w:val="18"/>
              </w:rPr>
              <w:t>отклонение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  <w:hideMark/>
          </w:tcPr>
          <w:p w:rsidR="00D2788B" w:rsidRPr="00DD3ACF" w:rsidRDefault="00D2788B" w:rsidP="00077FF4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DD3ACF">
              <w:rPr>
                <w:b/>
                <w:bCs/>
                <w:color w:val="000000"/>
                <w:sz w:val="20"/>
                <w:szCs w:val="18"/>
              </w:rPr>
              <w:t>202</w:t>
            </w:r>
            <w:r w:rsidR="00DD3ACF" w:rsidRPr="00DD3ACF">
              <w:rPr>
                <w:b/>
                <w:bCs/>
                <w:color w:val="000000"/>
                <w:sz w:val="20"/>
                <w:szCs w:val="18"/>
              </w:rPr>
              <w:t>4</w:t>
            </w:r>
            <w:r w:rsidRPr="00DD3ACF">
              <w:rPr>
                <w:b/>
                <w:bCs/>
                <w:color w:val="000000"/>
                <w:sz w:val="20"/>
                <w:szCs w:val="18"/>
              </w:rPr>
              <w:t xml:space="preserve"> год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  <w:hideMark/>
          </w:tcPr>
          <w:p w:rsidR="00D2788B" w:rsidRPr="00DD3ACF" w:rsidRDefault="00D2788B" w:rsidP="00077FF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DD3ACF">
              <w:rPr>
                <w:b/>
                <w:bCs/>
                <w:i/>
                <w:iCs/>
                <w:color w:val="000000"/>
                <w:sz w:val="20"/>
                <w:szCs w:val="18"/>
              </w:rPr>
              <w:t>отклонение</w:t>
            </w:r>
          </w:p>
        </w:tc>
      </w:tr>
      <w:tr w:rsidR="005A4B89" w:rsidRPr="00DD3ACF" w:rsidTr="00077FF4">
        <w:trPr>
          <w:trHeight w:val="265"/>
        </w:trPr>
        <w:tc>
          <w:tcPr>
            <w:tcW w:w="2282" w:type="dxa"/>
            <w:vAlign w:val="center"/>
            <w:hideMark/>
          </w:tcPr>
          <w:p w:rsidR="005A4B89" w:rsidRPr="00DD3ACF" w:rsidRDefault="005A4B89" w:rsidP="00077FF4">
            <w:pPr>
              <w:rPr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DD3ACF">
              <w:rPr>
                <w:b/>
                <w:bCs/>
                <w:i/>
                <w:iCs/>
                <w:color w:val="000000"/>
                <w:sz w:val="20"/>
                <w:szCs w:val="18"/>
              </w:rPr>
              <w:t>НЕНАЛОГОВЫЕ ДОХОДЫ</w:t>
            </w:r>
          </w:p>
        </w:tc>
        <w:tc>
          <w:tcPr>
            <w:tcW w:w="1559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3ACF">
              <w:rPr>
                <w:b/>
                <w:bCs/>
                <w:i/>
                <w:iCs/>
                <w:color w:val="000000"/>
                <w:sz w:val="20"/>
                <w:szCs w:val="18"/>
              </w:rPr>
              <w:t xml:space="preserve">   515 277,60   </w:t>
            </w:r>
          </w:p>
        </w:tc>
        <w:tc>
          <w:tcPr>
            <w:tcW w:w="1418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3ACF">
              <w:rPr>
                <w:b/>
                <w:bCs/>
                <w:i/>
                <w:iCs/>
                <w:color w:val="000000"/>
                <w:sz w:val="20"/>
                <w:szCs w:val="18"/>
              </w:rPr>
              <w:t xml:space="preserve">293 590,20   </w:t>
            </w:r>
          </w:p>
        </w:tc>
        <w:tc>
          <w:tcPr>
            <w:tcW w:w="1417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18"/>
              </w:rPr>
              <w:t>-</w:t>
            </w:r>
            <w:r w:rsidRPr="00DD3ACF">
              <w:rPr>
                <w:b/>
                <w:bCs/>
                <w:i/>
                <w:iCs/>
                <w:color w:val="000000"/>
                <w:sz w:val="20"/>
                <w:szCs w:val="18"/>
              </w:rPr>
              <w:t xml:space="preserve">221 687,40   </w:t>
            </w:r>
          </w:p>
        </w:tc>
        <w:tc>
          <w:tcPr>
            <w:tcW w:w="1417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3AC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371 800,40   </w:t>
            </w:r>
          </w:p>
        </w:tc>
        <w:tc>
          <w:tcPr>
            <w:tcW w:w="1559" w:type="dxa"/>
            <w:vAlign w:val="center"/>
            <w:hideMark/>
          </w:tcPr>
          <w:p w:rsidR="005A4B89" w:rsidRPr="005A4B89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4B89">
              <w:rPr>
                <w:b/>
                <w:bCs/>
                <w:i/>
                <w:iCs/>
                <w:color w:val="000000"/>
                <w:sz w:val="20"/>
                <w:szCs w:val="18"/>
              </w:rPr>
              <w:t xml:space="preserve">      78 210,20   </w:t>
            </w:r>
          </w:p>
        </w:tc>
      </w:tr>
      <w:tr w:rsidR="005A4B89" w:rsidRPr="00DD3ACF" w:rsidTr="00077FF4">
        <w:trPr>
          <w:trHeight w:val="1501"/>
        </w:trPr>
        <w:tc>
          <w:tcPr>
            <w:tcW w:w="2282" w:type="dxa"/>
            <w:vAlign w:val="center"/>
            <w:hideMark/>
          </w:tcPr>
          <w:p w:rsidR="005A4B89" w:rsidRPr="00DD3ACF" w:rsidRDefault="005A4B89" w:rsidP="00077FF4">
            <w:pPr>
              <w:rPr>
                <w:color w:val="000000"/>
                <w:sz w:val="20"/>
                <w:szCs w:val="18"/>
              </w:rPr>
            </w:pPr>
            <w:r w:rsidRPr="00DD3ACF">
              <w:rPr>
                <w:color w:val="000000"/>
                <w:sz w:val="20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color w:val="000000"/>
                <w:sz w:val="20"/>
                <w:szCs w:val="20"/>
              </w:rPr>
            </w:pPr>
            <w:r w:rsidRPr="00DD3ACF">
              <w:rPr>
                <w:color w:val="000000"/>
                <w:sz w:val="20"/>
                <w:szCs w:val="18"/>
              </w:rPr>
              <w:t xml:space="preserve"> 219 359,70   </w:t>
            </w:r>
          </w:p>
        </w:tc>
        <w:tc>
          <w:tcPr>
            <w:tcW w:w="1418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color w:val="000000"/>
                <w:sz w:val="20"/>
                <w:szCs w:val="20"/>
              </w:rPr>
            </w:pPr>
            <w:r w:rsidRPr="00DD3ACF">
              <w:rPr>
                <w:color w:val="000000"/>
                <w:sz w:val="20"/>
                <w:szCs w:val="18"/>
              </w:rPr>
              <w:t xml:space="preserve">195 888,70   </w:t>
            </w:r>
          </w:p>
        </w:tc>
        <w:tc>
          <w:tcPr>
            <w:tcW w:w="1417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3ACF">
              <w:rPr>
                <w:b/>
                <w:bCs/>
                <w:i/>
                <w:iCs/>
                <w:color w:val="000000"/>
                <w:sz w:val="20"/>
                <w:szCs w:val="18"/>
              </w:rPr>
              <w:t xml:space="preserve">- 23 471,00   </w:t>
            </w:r>
          </w:p>
        </w:tc>
        <w:tc>
          <w:tcPr>
            <w:tcW w:w="1417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color w:val="000000"/>
                <w:sz w:val="20"/>
                <w:szCs w:val="20"/>
              </w:rPr>
            </w:pPr>
            <w:r w:rsidRPr="00DD3ACF">
              <w:rPr>
                <w:color w:val="000000"/>
                <w:sz w:val="20"/>
                <w:szCs w:val="20"/>
              </w:rPr>
              <w:t xml:space="preserve">170 253,00   </w:t>
            </w:r>
          </w:p>
        </w:tc>
        <w:tc>
          <w:tcPr>
            <w:tcW w:w="1559" w:type="dxa"/>
            <w:vAlign w:val="center"/>
            <w:hideMark/>
          </w:tcPr>
          <w:p w:rsidR="005A4B89" w:rsidRPr="005A4B89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4B89">
              <w:rPr>
                <w:b/>
                <w:bCs/>
                <w:i/>
                <w:iCs/>
                <w:color w:val="000000"/>
                <w:sz w:val="20"/>
                <w:szCs w:val="18"/>
              </w:rPr>
              <w:t xml:space="preserve">-    25 635,70   </w:t>
            </w:r>
          </w:p>
        </w:tc>
      </w:tr>
      <w:tr w:rsidR="005A4B89" w:rsidRPr="00DD3ACF" w:rsidTr="00077FF4">
        <w:trPr>
          <w:trHeight w:val="765"/>
        </w:trPr>
        <w:tc>
          <w:tcPr>
            <w:tcW w:w="2282" w:type="dxa"/>
            <w:vAlign w:val="center"/>
            <w:hideMark/>
          </w:tcPr>
          <w:p w:rsidR="005A4B89" w:rsidRPr="00DD3ACF" w:rsidRDefault="005A4B89" w:rsidP="00077FF4">
            <w:pPr>
              <w:rPr>
                <w:color w:val="000000"/>
                <w:sz w:val="20"/>
                <w:szCs w:val="18"/>
              </w:rPr>
            </w:pPr>
            <w:r w:rsidRPr="00DD3ACF">
              <w:rPr>
                <w:color w:val="000000"/>
                <w:sz w:val="20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color w:val="000000"/>
                <w:sz w:val="20"/>
                <w:szCs w:val="20"/>
              </w:rPr>
            </w:pPr>
            <w:r w:rsidRPr="00DD3ACF">
              <w:rPr>
                <w:color w:val="000000"/>
                <w:sz w:val="20"/>
                <w:szCs w:val="18"/>
              </w:rPr>
              <w:t xml:space="preserve">- 95 910,40   </w:t>
            </w:r>
          </w:p>
        </w:tc>
        <w:tc>
          <w:tcPr>
            <w:tcW w:w="1418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color w:val="000000"/>
                <w:sz w:val="20"/>
                <w:szCs w:val="20"/>
              </w:rPr>
            </w:pPr>
            <w:r w:rsidRPr="00DD3ACF">
              <w:rPr>
                <w:color w:val="000000"/>
                <w:sz w:val="20"/>
                <w:szCs w:val="18"/>
              </w:rPr>
              <w:t xml:space="preserve">3 006,60   </w:t>
            </w:r>
          </w:p>
        </w:tc>
        <w:tc>
          <w:tcPr>
            <w:tcW w:w="1417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3ACF">
              <w:rPr>
                <w:b/>
                <w:bCs/>
                <w:i/>
                <w:iCs/>
                <w:color w:val="000000"/>
                <w:sz w:val="20"/>
                <w:szCs w:val="18"/>
              </w:rPr>
              <w:t xml:space="preserve">98 917,00   </w:t>
            </w:r>
          </w:p>
        </w:tc>
        <w:tc>
          <w:tcPr>
            <w:tcW w:w="1417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color w:val="000000"/>
                <w:sz w:val="20"/>
                <w:szCs w:val="20"/>
              </w:rPr>
            </w:pPr>
            <w:r w:rsidRPr="00DD3ACF">
              <w:rPr>
                <w:color w:val="000000"/>
                <w:sz w:val="20"/>
                <w:szCs w:val="20"/>
              </w:rPr>
              <w:t xml:space="preserve">  4 539,00   </w:t>
            </w:r>
          </w:p>
        </w:tc>
        <w:tc>
          <w:tcPr>
            <w:tcW w:w="1559" w:type="dxa"/>
            <w:vAlign w:val="center"/>
            <w:hideMark/>
          </w:tcPr>
          <w:p w:rsidR="005A4B89" w:rsidRPr="005A4B89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4B89">
              <w:rPr>
                <w:b/>
                <w:bCs/>
                <w:i/>
                <w:iCs/>
                <w:color w:val="000000"/>
                <w:sz w:val="20"/>
                <w:szCs w:val="18"/>
              </w:rPr>
              <w:t xml:space="preserve">        1 532,40   </w:t>
            </w:r>
          </w:p>
        </w:tc>
      </w:tr>
      <w:tr w:rsidR="005A4B89" w:rsidRPr="00DD3ACF" w:rsidTr="00077FF4">
        <w:trPr>
          <w:trHeight w:val="1098"/>
        </w:trPr>
        <w:tc>
          <w:tcPr>
            <w:tcW w:w="2282" w:type="dxa"/>
            <w:vAlign w:val="center"/>
            <w:hideMark/>
          </w:tcPr>
          <w:p w:rsidR="005A4B89" w:rsidRPr="00DD3ACF" w:rsidRDefault="005A4B89" w:rsidP="00077FF4">
            <w:pPr>
              <w:rPr>
                <w:color w:val="000000"/>
                <w:sz w:val="20"/>
                <w:szCs w:val="18"/>
              </w:rPr>
            </w:pPr>
            <w:r w:rsidRPr="00DD3ACF">
              <w:rPr>
                <w:color w:val="000000"/>
                <w:sz w:val="20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color w:val="000000"/>
                <w:sz w:val="20"/>
                <w:szCs w:val="20"/>
              </w:rPr>
            </w:pPr>
            <w:r w:rsidRPr="00DD3ACF">
              <w:rPr>
                <w:color w:val="000000"/>
                <w:sz w:val="20"/>
                <w:szCs w:val="18"/>
              </w:rPr>
              <w:t xml:space="preserve"> 1 736,70   </w:t>
            </w:r>
          </w:p>
        </w:tc>
        <w:tc>
          <w:tcPr>
            <w:tcW w:w="1418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color w:val="000000"/>
                <w:sz w:val="20"/>
                <w:szCs w:val="20"/>
              </w:rPr>
            </w:pPr>
            <w:r w:rsidRPr="00DD3ACF">
              <w:rPr>
                <w:color w:val="000000"/>
                <w:sz w:val="20"/>
                <w:szCs w:val="18"/>
              </w:rPr>
              <w:t xml:space="preserve"> 925,80   </w:t>
            </w:r>
          </w:p>
        </w:tc>
        <w:tc>
          <w:tcPr>
            <w:tcW w:w="1417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3ACF">
              <w:rPr>
                <w:b/>
                <w:bCs/>
                <w:i/>
                <w:iCs/>
                <w:color w:val="000000"/>
                <w:sz w:val="20"/>
                <w:szCs w:val="18"/>
              </w:rPr>
              <w:t xml:space="preserve">- 810,90   </w:t>
            </w:r>
          </w:p>
        </w:tc>
        <w:tc>
          <w:tcPr>
            <w:tcW w:w="1417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color w:val="000000"/>
                <w:sz w:val="20"/>
                <w:szCs w:val="20"/>
              </w:rPr>
            </w:pPr>
            <w:r w:rsidRPr="00DD3ACF">
              <w:rPr>
                <w:color w:val="000000"/>
                <w:sz w:val="20"/>
                <w:szCs w:val="20"/>
              </w:rPr>
              <w:t xml:space="preserve">  1 665,40   </w:t>
            </w:r>
          </w:p>
        </w:tc>
        <w:tc>
          <w:tcPr>
            <w:tcW w:w="1559" w:type="dxa"/>
            <w:vAlign w:val="center"/>
            <w:hideMark/>
          </w:tcPr>
          <w:p w:rsidR="005A4B89" w:rsidRPr="005A4B89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4B89">
              <w:rPr>
                <w:b/>
                <w:bCs/>
                <w:i/>
                <w:iCs/>
                <w:color w:val="000000"/>
                <w:sz w:val="20"/>
                <w:szCs w:val="18"/>
              </w:rPr>
              <w:t xml:space="preserve">           739,60   </w:t>
            </w:r>
          </w:p>
        </w:tc>
      </w:tr>
      <w:tr w:rsidR="005A4B89" w:rsidRPr="00DD3ACF" w:rsidTr="00077FF4">
        <w:trPr>
          <w:trHeight w:val="1140"/>
        </w:trPr>
        <w:tc>
          <w:tcPr>
            <w:tcW w:w="2282" w:type="dxa"/>
            <w:vAlign w:val="center"/>
            <w:hideMark/>
          </w:tcPr>
          <w:p w:rsidR="005A4B89" w:rsidRPr="00DD3ACF" w:rsidRDefault="005A4B89" w:rsidP="00077FF4">
            <w:pPr>
              <w:rPr>
                <w:color w:val="000000"/>
                <w:sz w:val="20"/>
                <w:szCs w:val="18"/>
              </w:rPr>
            </w:pPr>
            <w:r w:rsidRPr="00DD3ACF">
              <w:rPr>
                <w:color w:val="000000"/>
                <w:sz w:val="20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color w:val="000000"/>
                <w:sz w:val="20"/>
                <w:szCs w:val="20"/>
              </w:rPr>
            </w:pPr>
            <w:r w:rsidRPr="00DD3ACF">
              <w:rPr>
                <w:color w:val="000000"/>
                <w:sz w:val="20"/>
                <w:szCs w:val="18"/>
              </w:rPr>
              <w:t xml:space="preserve">77 228,30   </w:t>
            </w:r>
          </w:p>
        </w:tc>
        <w:tc>
          <w:tcPr>
            <w:tcW w:w="1418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color w:val="000000"/>
                <w:sz w:val="20"/>
                <w:szCs w:val="20"/>
              </w:rPr>
            </w:pPr>
            <w:r w:rsidRPr="00DD3ACF">
              <w:rPr>
                <w:color w:val="000000"/>
                <w:sz w:val="20"/>
                <w:szCs w:val="18"/>
              </w:rPr>
              <w:t xml:space="preserve">  69 624,40   </w:t>
            </w:r>
          </w:p>
        </w:tc>
        <w:tc>
          <w:tcPr>
            <w:tcW w:w="1417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3ACF">
              <w:rPr>
                <w:b/>
                <w:bCs/>
                <w:i/>
                <w:iCs/>
                <w:color w:val="000000"/>
                <w:sz w:val="20"/>
                <w:szCs w:val="18"/>
              </w:rPr>
              <w:t xml:space="preserve">- 7 603,90   </w:t>
            </w:r>
          </w:p>
        </w:tc>
        <w:tc>
          <w:tcPr>
            <w:tcW w:w="1417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color w:val="000000"/>
                <w:sz w:val="20"/>
                <w:szCs w:val="20"/>
              </w:rPr>
            </w:pPr>
            <w:r w:rsidRPr="00DD3ACF">
              <w:rPr>
                <w:color w:val="000000"/>
                <w:sz w:val="20"/>
                <w:szCs w:val="20"/>
              </w:rPr>
              <w:t xml:space="preserve">  70 577,60   </w:t>
            </w:r>
          </w:p>
        </w:tc>
        <w:tc>
          <w:tcPr>
            <w:tcW w:w="1559" w:type="dxa"/>
            <w:vAlign w:val="center"/>
            <w:hideMark/>
          </w:tcPr>
          <w:p w:rsidR="005A4B89" w:rsidRPr="005A4B89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4B89">
              <w:rPr>
                <w:b/>
                <w:bCs/>
                <w:i/>
                <w:iCs/>
                <w:color w:val="000000"/>
                <w:sz w:val="20"/>
                <w:szCs w:val="18"/>
              </w:rPr>
              <w:t xml:space="preserve">           953,20   </w:t>
            </w:r>
          </w:p>
        </w:tc>
      </w:tr>
      <w:tr w:rsidR="005A4B89" w:rsidRPr="00DD3ACF" w:rsidTr="00077FF4">
        <w:trPr>
          <w:trHeight w:val="405"/>
        </w:trPr>
        <w:tc>
          <w:tcPr>
            <w:tcW w:w="2282" w:type="dxa"/>
            <w:vAlign w:val="center"/>
            <w:hideMark/>
          </w:tcPr>
          <w:p w:rsidR="005A4B89" w:rsidRPr="00DD3ACF" w:rsidRDefault="005A4B89" w:rsidP="00077FF4">
            <w:pPr>
              <w:rPr>
                <w:color w:val="000000"/>
                <w:sz w:val="20"/>
                <w:szCs w:val="18"/>
              </w:rPr>
            </w:pPr>
            <w:r w:rsidRPr="00DD3ACF">
              <w:rPr>
                <w:color w:val="000000"/>
                <w:sz w:val="20"/>
                <w:szCs w:val="18"/>
              </w:rPr>
              <w:t>Штрафы</w:t>
            </w:r>
          </w:p>
        </w:tc>
        <w:tc>
          <w:tcPr>
            <w:tcW w:w="1559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color w:val="000000"/>
                <w:sz w:val="20"/>
                <w:szCs w:val="20"/>
              </w:rPr>
            </w:pPr>
            <w:r w:rsidRPr="00DD3ACF">
              <w:rPr>
                <w:color w:val="000000"/>
                <w:sz w:val="20"/>
                <w:szCs w:val="18"/>
              </w:rPr>
              <w:t xml:space="preserve">312 665,10   </w:t>
            </w:r>
          </w:p>
        </w:tc>
        <w:tc>
          <w:tcPr>
            <w:tcW w:w="1418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color w:val="000000"/>
                <w:sz w:val="20"/>
                <w:szCs w:val="20"/>
              </w:rPr>
            </w:pPr>
            <w:r w:rsidRPr="00DD3ACF">
              <w:rPr>
                <w:color w:val="000000"/>
                <w:sz w:val="20"/>
                <w:szCs w:val="18"/>
              </w:rPr>
              <w:t xml:space="preserve"> 23 971,20   </w:t>
            </w:r>
          </w:p>
        </w:tc>
        <w:tc>
          <w:tcPr>
            <w:tcW w:w="1417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18"/>
              </w:rPr>
              <w:t xml:space="preserve">- </w:t>
            </w:r>
            <w:r w:rsidRPr="00DD3ACF">
              <w:rPr>
                <w:b/>
                <w:bCs/>
                <w:i/>
                <w:iCs/>
                <w:color w:val="000000"/>
                <w:sz w:val="20"/>
                <w:szCs w:val="18"/>
              </w:rPr>
              <w:t xml:space="preserve">288 693,90   </w:t>
            </w:r>
          </w:p>
        </w:tc>
        <w:tc>
          <w:tcPr>
            <w:tcW w:w="1417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color w:val="000000"/>
                <w:sz w:val="20"/>
                <w:szCs w:val="20"/>
              </w:rPr>
            </w:pPr>
            <w:r w:rsidRPr="00DD3ACF">
              <w:rPr>
                <w:color w:val="000000"/>
                <w:sz w:val="20"/>
                <w:szCs w:val="20"/>
              </w:rPr>
              <w:t xml:space="preserve">124 613,30   </w:t>
            </w:r>
          </w:p>
        </w:tc>
        <w:tc>
          <w:tcPr>
            <w:tcW w:w="1559" w:type="dxa"/>
            <w:vAlign w:val="center"/>
            <w:hideMark/>
          </w:tcPr>
          <w:p w:rsidR="005A4B89" w:rsidRPr="005A4B89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4B89">
              <w:rPr>
                <w:b/>
                <w:bCs/>
                <w:i/>
                <w:iCs/>
                <w:color w:val="000000"/>
                <w:sz w:val="20"/>
                <w:szCs w:val="18"/>
              </w:rPr>
              <w:t xml:space="preserve">   100 642,10   </w:t>
            </w:r>
          </w:p>
        </w:tc>
      </w:tr>
      <w:tr w:rsidR="005A4B89" w:rsidRPr="00DD3ACF" w:rsidTr="00077FF4">
        <w:trPr>
          <w:trHeight w:val="765"/>
        </w:trPr>
        <w:tc>
          <w:tcPr>
            <w:tcW w:w="2282" w:type="dxa"/>
            <w:vAlign w:val="center"/>
            <w:hideMark/>
          </w:tcPr>
          <w:p w:rsidR="005A4B89" w:rsidRPr="00DD3ACF" w:rsidRDefault="005A4B89" w:rsidP="00077FF4">
            <w:pPr>
              <w:rPr>
                <w:color w:val="000000"/>
                <w:sz w:val="20"/>
                <w:szCs w:val="18"/>
              </w:rPr>
            </w:pPr>
            <w:r w:rsidRPr="00DD3ACF">
              <w:rPr>
                <w:color w:val="000000"/>
                <w:sz w:val="20"/>
                <w:szCs w:val="18"/>
              </w:rPr>
              <w:t>Прочие неналоговые доходы</w:t>
            </w:r>
          </w:p>
        </w:tc>
        <w:tc>
          <w:tcPr>
            <w:tcW w:w="1559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color w:val="000000"/>
                <w:sz w:val="20"/>
                <w:szCs w:val="20"/>
              </w:rPr>
            </w:pPr>
            <w:r w:rsidRPr="00DD3ACF">
              <w:rPr>
                <w:color w:val="000000"/>
                <w:sz w:val="20"/>
                <w:szCs w:val="18"/>
              </w:rPr>
              <w:t xml:space="preserve">198,20   </w:t>
            </w:r>
          </w:p>
        </w:tc>
        <w:tc>
          <w:tcPr>
            <w:tcW w:w="1418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color w:val="000000"/>
                <w:sz w:val="20"/>
                <w:szCs w:val="20"/>
              </w:rPr>
            </w:pPr>
            <w:r w:rsidRPr="00DD3ACF">
              <w:rPr>
                <w:color w:val="000000"/>
                <w:sz w:val="20"/>
                <w:szCs w:val="18"/>
              </w:rPr>
              <w:t xml:space="preserve">173,50   </w:t>
            </w:r>
          </w:p>
        </w:tc>
        <w:tc>
          <w:tcPr>
            <w:tcW w:w="1417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3ACF">
              <w:rPr>
                <w:b/>
                <w:bCs/>
                <w:i/>
                <w:iCs/>
                <w:color w:val="000000"/>
                <w:sz w:val="20"/>
                <w:szCs w:val="18"/>
              </w:rPr>
              <w:t xml:space="preserve">-24,70   </w:t>
            </w:r>
          </w:p>
        </w:tc>
        <w:tc>
          <w:tcPr>
            <w:tcW w:w="1417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color w:val="000000"/>
                <w:sz w:val="20"/>
                <w:szCs w:val="20"/>
              </w:rPr>
            </w:pPr>
            <w:r w:rsidRPr="00DD3ACF">
              <w:rPr>
                <w:color w:val="000000"/>
                <w:sz w:val="20"/>
                <w:szCs w:val="20"/>
              </w:rPr>
              <w:t xml:space="preserve"> 152,10   </w:t>
            </w:r>
          </w:p>
        </w:tc>
        <w:tc>
          <w:tcPr>
            <w:tcW w:w="1559" w:type="dxa"/>
            <w:vAlign w:val="center"/>
            <w:hideMark/>
          </w:tcPr>
          <w:p w:rsidR="005A4B89" w:rsidRPr="005A4B89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18"/>
              </w:rPr>
              <w:t xml:space="preserve">- </w:t>
            </w:r>
            <w:r w:rsidRPr="005A4B89">
              <w:rPr>
                <w:b/>
                <w:bCs/>
                <w:i/>
                <w:iCs/>
                <w:color w:val="000000"/>
                <w:sz w:val="20"/>
                <w:szCs w:val="18"/>
              </w:rPr>
              <w:t xml:space="preserve"> 21,40   </w:t>
            </w:r>
          </w:p>
        </w:tc>
      </w:tr>
      <w:tr w:rsidR="005A4B89" w:rsidRPr="00CC685D" w:rsidTr="00077FF4">
        <w:trPr>
          <w:trHeight w:val="1140"/>
        </w:trPr>
        <w:tc>
          <w:tcPr>
            <w:tcW w:w="2282" w:type="dxa"/>
            <w:vAlign w:val="center"/>
            <w:hideMark/>
          </w:tcPr>
          <w:p w:rsidR="005A4B89" w:rsidRPr="00DD3ACF" w:rsidRDefault="005A4B89" w:rsidP="00077FF4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DD3ACF">
              <w:rPr>
                <w:b/>
                <w:bCs/>
                <w:color w:val="000000"/>
                <w:sz w:val="20"/>
                <w:szCs w:val="18"/>
              </w:rPr>
              <w:t>ИТОГО НАЛОГОВЫХ И НЕНАЛОГОВЫХ ДОХОДОВ</w:t>
            </w:r>
          </w:p>
        </w:tc>
        <w:tc>
          <w:tcPr>
            <w:tcW w:w="1559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D3ACF">
              <w:rPr>
                <w:b/>
                <w:bCs/>
                <w:color w:val="000000"/>
                <w:sz w:val="20"/>
                <w:szCs w:val="18"/>
              </w:rPr>
              <w:t xml:space="preserve"> 1 487 346,70   </w:t>
            </w:r>
          </w:p>
        </w:tc>
        <w:tc>
          <w:tcPr>
            <w:tcW w:w="1418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D3ACF">
              <w:rPr>
                <w:b/>
                <w:bCs/>
                <w:color w:val="000000"/>
                <w:sz w:val="20"/>
                <w:szCs w:val="18"/>
              </w:rPr>
              <w:t xml:space="preserve">1 530 401,90   </w:t>
            </w:r>
          </w:p>
        </w:tc>
        <w:tc>
          <w:tcPr>
            <w:tcW w:w="1417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3ACF">
              <w:rPr>
                <w:b/>
                <w:bCs/>
                <w:i/>
                <w:iCs/>
                <w:color w:val="000000"/>
                <w:sz w:val="20"/>
                <w:szCs w:val="18"/>
              </w:rPr>
              <w:t xml:space="preserve">43 055,20   </w:t>
            </w:r>
          </w:p>
        </w:tc>
        <w:tc>
          <w:tcPr>
            <w:tcW w:w="1417" w:type="dxa"/>
            <w:vAlign w:val="center"/>
            <w:hideMark/>
          </w:tcPr>
          <w:p w:rsidR="005A4B89" w:rsidRPr="00DD3ACF" w:rsidRDefault="005A4B89" w:rsidP="00077F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D3ACF">
              <w:rPr>
                <w:b/>
                <w:bCs/>
                <w:color w:val="000000"/>
                <w:sz w:val="20"/>
                <w:szCs w:val="20"/>
              </w:rPr>
              <w:t xml:space="preserve">1 812 155,20   </w:t>
            </w:r>
          </w:p>
        </w:tc>
        <w:tc>
          <w:tcPr>
            <w:tcW w:w="1559" w:type="dxa"/>
            <w:vAlign w:val="center"/>
            <w:hideMark/>
          </w:tcPr>
          <w:p w:rsidR="005A4B89" w:rsidRPr="005A4B89" w:rsidRDefault="005A4B89" w:rsidP="00077F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4B89">
              <w:rPr>
                <w:b/>
                <w:bCs/>
                <w:i/>
                <w:iCs/>
                <w:color w:val="000000"/>
                <w:sz w:val="20"/>
                <w:szCs w:val="18"/>
              </w:rPr>
              <w:t xml:space="preserve">   281 753,30   </w:t>
            </w:r>
          </w:p>
        </w:tc>
      </w:tr>
    </w:tbl>
    <w:p w:rsidR="003044D9" w:rsidRPr="005A4B89" w:rsidRDefault="00CC1587" w:rsidP="00F53A0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A4B89">
        <w:rPr>
          <w:rFonts w:ascii="Times New Roman" w:hAnsi="Times New Roman"/>
          <w:sz w:val="28"/>
          <w:szCs w:val="28"/>
        </w:rPr>
        <w:t>Из представленных в таблице данных видно, что в 202</w:t>
      </w:r>
      <w:r w:rsidR="005A4B89" w:rsidRPr="005A4B89">
        <w:rPr>
          <w:rFonts w:ascii="Times New Roman" w:hAnsi="Times New Roman"/>
          <w:sz w:val="28"/>
          <w:szCs w:val="28"/>
        </w:rPr>
        <w:t>4</w:t>
      </w:r>
      <w:r w:rsidRPr="005A4B89">
        <w:rPr>
          <w:rFonts w:ascii="Times New Roman" w:hAnsi="Times New Roman"/>
          <w:sz w:val="28"/>
          <w:szCs w:val="28"/>
        </w:rPr>
        <w:t xml:space="preserve"> году в сравнении с 20</w:t>
      </w:r>
      <w:r w:rsidR="00072D8B" w:rsidRPr="005A4B89">
        <w:rPr>
          <w:rFonts w:ascii="Times New Roman" w:hAnsi="Times New Roman"/>
          <w:sz w:val="28"/>
          <w:szCs w:val="28"/>
        </w:rPr>
        <w:t>2</w:t>
      </w:r>
      <w:r w:rsidR="005A4B89" w:rsidRPr="005A4B89">
        <w:rPr>
          <w:rFonts w:ascii="Times New Roman" w:hAnsi="Times New Roman"/>
          <w:sz w:val="28"/>
          <w:szCs w:val="28"/>
        </w:rPr>
        <w:t>3</w:t>
      </w:r>
      <w:r w:rsidRPr="005A4B89">
        <w:rPr>
          <w:rFonts w:ascii="Times New Roman" w:hAnsi="Times New Roman"/>
          <w:sz w:val="28"/>
          <w:szCs w:val="28"/>
        </w:rPr>
        <w:t xml:space="preserve"> годом произошло </w:t>
      </w:r>
      <w:r w:rsidR="007239EB" w:rsidRPr="005A4B89">
        <w:rPr>
          <w:rFonts w:ascii="Times New Roman" w:hAnsi="Times New Roman"/>
          <w:sz w:val="28"/>
          <w:szCs w:val="28"/>
        </w:rPr>
        <w:t>увеличение</w:t>
      </w:r>
      <w:r w:rsidRPr="005A4B89">
        <w:rPr>
          <w:rFonts w:ascii="Times New Roman" w:hAnsi="Times New Roman"/>
          <w:sz w:val="28"/>
          <w:szCs w:val="28"/>
        </w:rPr>
        <w:t xml:space="preserve"> поступлени</w:t>
      </w:r>
      <w:r w:rsidR="007239EB" w:rsidRPr="005A4B89">
        <w:rPr>
          <w:rFonts w:ascii="Times New Roman" w:hAnsi="Times New Roman"/>
          <w:sz w:val="28"/>
          <w:szCs w:val="28"/>
        </w:rPr>
        <w:t>й</w:t>
      </w:r>
      <w:r w:rsidRPr="005A4B89">
        <w:rPr>
          <w:rFonts w:ascii="Times New Roman" w:hAnsi="Times New Roman"/>
          <w:sz w:val="28"/>
          <w:szCs w:val="28"/>
        </w:rPr>
        <w:t xml:space="preserve"> объема</w:t>
      </w:r>
      <w:r w:rsidR="005C5FE6">
        <w:rPr>
          <w:rFonts w:ascii="Times New Roman" w:hAnsi="Times New Roman"/>
          <w:sz w:val="28"/>
          <w:szCs w:val="28"/>
        </w:rPr>
        <w:t xml:space="preserve"> как </w:t>
      </w:r>
      <w:r w:rsidR="005A4B89">
        <w:rPr>
          <w:rFonts w:ascii="Times New Roman" w:hAnsi="Times New Roman"/>
          <w:sz w:val="28"/>
          <w:szCs w:val="28"/>
        </w:rPr>
        <w:t xml:space="preserve"> </w:t>
      </w:r>
      <w:r w:rsidRPr="005A4B89">
        <w:rPr>
          <w:rFonts w:ascii="Times New Roman" w:hAnsi="Times New Roman"/>
          <w:sz w:val="28"/>
          <w:szCs w:val="28"/>
        </w:rPr>
        <w:t>налоговых</w:t>
      </w:r>
      <w:r w:rsidR="00A90CBE">
        <w:rPr>
          <w:rFonts w:ascii="Times New Roman" w:hAnsi="Times New Roman"/>
          <w:sz w:val="28"/>
          <w:szCs w:val="28"/>
        </w:rPr>
        <w:t xml:space="preserve">, </w:t>
      </w:r>
      <w:r w:rsidR="005C5FE6">
        <w:rPr>
          <w:rFonts w:ascii="Times New Roman" w:hAnsi="Times New Roman"/>
          <w:sz w:val="28"/>
          <w:szCs w:val="28"/>
        </w:rPr>
        <w:t xml:space="preserve">так </w:t>
      </w:r>
      <w:r w:rsidRPr="005A4B89">
        <w:rPr>
          <w:rFonts w:ascii="Times New Roman" w:hAnsi="Times New Roman"/>
          <w:sz w:val="28"/>
          <w:szCs w:val="28"/>
        </w:rPr>
        <w:t xml:space="preserve">и неналоговых доходов бюджета на </w:t>
      </w:r>
      <w:r w:rsidR="005A4B89">
        <w:rPr>
          <w:rFonts w:ascii="Times New Roman" w:hAnsi="Times New Roman"/>
          <w:sz w:val="28"/>
          <w:szCs w:val="28"/>
        </w:rPr>
        <w:t>281 753,3</w:t>
      </w:r>
      <w:r w:rsidRPr="005A4B89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5A4B89">
        <w:rPr>
          <w:rFonts w:ascii="Times New Roman" w:hAnsi="Times New Roman"/>
          <w:sz w:val="28"/>
          <w:szCs w:val="28"/>
        </w:rPr>
        <w:t>18,4</w:t>
      </w:r>
      <w:r w:rsidR="005C5FE6">
        <w:rPr>
          <w:rFonts w:ascii="Times New Roman" w:hAnsi="Times New Roman"/>
          <w:sz w:val="28"/>
          <w:szCs w:val="28"/>
        </w:rPr>
        <w:t xml:space="preserve"> </w:t>
      </w:r>
      <w:r w:rsidRPr="005A4B89">
        <w:rPr>
          <w:rFonts w:ascii="Times New Roman" w:hAnsi="Times New Roman"/>
          <w:sz w:val="28"/>
          <w:szCs w:val="28"/>
        </w:rPr>
        <w:t>%</w:t>
      </w:r>
      <w:r w:rsidR="003044D9" w:rsidRPr="005A4B89">
        <w:rPr>
          <w:rFonts w:ascii="Times New Roman" w:hAnsi="Times New Roman"/>
          <w:sz w:val="28"/>
          <w:szCs w:val="28"/>
        </w:rPr>
        <w:t xml:space="preserve">. </w:t>
      </w:r>
    </w:p>
    <w:p w:rsidR="00CC1587" w:rsidRPr="00B43C10" w:rsidRDefault="00CC1587" w:rsidP="00B43C10">
      <w:p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C10">
        <w:rPr>
          <w:sz w:val="28"/>
          <w:szCs w:val="28"/>
        </w:rPr>
        <w:t>В течение 202</w:t>
      </w:r>
      <w:r w:rsidR="00B43C10" w:rsidRPr="00B43C10">
        <w:rPr>
          <w:sz w:val="28"/>
          <w:szCs w:val="28"/>
        </w:rPr>
        <w:t>4</w:t>
      </w:r>
      <w:r w:rsidRPr="00B43C10">
        <w:rPr>
          <w:sz w:val="28"/>
          <w:szCs w:val="28"/>
        </w:rPr>
        <w:t xml:space="preserve"> года параметры бюджета в части безвозмездных поступлений от других бюджетов бюджетной системы Российской Федерации изменились следующим образом:</w:t>
      </w:r>
    </w:p>
    <w:p w:rsidR="00CC1587" w:rsidRPr="00B43C10" w:rsidRDefault="00CC1587" w:rsidP="00B43C10">
      <w:p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ind w:firstLine="567"/>
        <w:jc w:val="right"/>
        <w:rPr>
          <w:spacing w:val="-5"/>
          <w:sz w:val="20"/>
          <w:szCs w:val="20"/>
        </w:rPr>
      </w:pPr>
      <w:r w:rsidRPr="00B43C10">
        <w:rPr>
          <w:spacing w:val="-5"/>
          <w:sz w:val="20"/>
          <w:szCs w:val="20"/>
        </w:rPr>
        <w:t>(тыс. рублей)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276"/>
        <w:gridCol w:w="1323"/>
        <w:gridCol w:w="1324"/>
        <w:gridCol w:w="1134"/>
        <w:gridCol w:w="896"/>
        <w:gridCol w:w="1269"/>
        <w:gridCol w:w="992"/>
      </w:tblGrid>
      <w:tr w:rsidR="00683B2F" w:rsidRPr="00B43C10" w:rsidTr="00146DB8">
        <w:trPr>
          <w:trHeight w:val="1049"/>
          <w:tblHeader/>
        </w:trPr>
        <w:tc>
          <w:tcPr>
            <w:tcW w:w="1526" w:type="dxa"/>
            <w:vMerge w:val="restart"/>
            <w:shd w:val="clear" w:color="auto" w:fill="E5B8B7" w:themeFill="accent2" w:themeFillTint="66"/>
            <w:hideMark/>
          </w:tcPr>
          <w:p w:rsidR="001E4077" w:rsidRPr="00B43C10" w:rsidRDefault="001E4077" w:rsidP="00B43C10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1E4077" w:rsidRPr="00B43C10" w:rsidRDefault="001E4077" w:rsidP="00B43C10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683B2F" w:rsidRPr="00B43C10" w:rsidRDefault="00683B2F" w:rsidP="00B43C10">
            <w:pPr>
              <w:jc w:val="center"/>
              <w:rPr>
                <w:b/>
                <w:bCs/>
                <w:sz w:val="18"/>
                <w:szCs w:val="20"/>
              </w:rPr>
            </w:pPr>
            <w:r w:rsidRPr="00B43C10">
              <w:rPr>
                <w:b/>
                <w:bCs/>
                <w:sz w:val="18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E5B8B7" w:themeFill="accent2" w:themeFillTint="66"/>
            <w:hideMark/>
          </w:tcPr>
          <w:p w:rsidR="001E4077" w:rsidRPr="00B43C10" w:rsidRDefault="001E4077" w:rsidP="00B43C10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683B2F" w:rsidRPr="00B43C10" w:rsidRDefault="00683B2F" w:rsidP="00B43C10">
            <w:pPr>
              <w:jc w:val="center"/>
              <w:rPr>
                <w:b/>
                <w:bCs/>
                <w:sz w:val="18"/>
                <w:szCs w:val="20"/>
              </w:rPr>
            </w:pPr>
            <w:r w:rsidRPr="00B43C10">
              <w:rPr>
                <w:b/>
                <w:bCs/>
                <w:sz w:val="18"/>
                <w:szCs w:val="20"/>
              </w:rPr>
              <w:t>Первона</w:t>
            </w:r>
            <w:r w:rsidR="00553FED" w:rsidRPr="00B43C10">
              <w:rPr>
                <w:b/>
                <w:bCs/>
                <w:sz w:val="18"/>
                <w:szCs w:val="20"/>
              </w:rPr>
              <w:t xml:space="preserve">- </w:t>
            </w:r>
            <w:r w:rsidR="00B43C10">
              <w:rPr>
                <w:b/>
                <w:bCs/>
                <w:sz w:val="18"/>
                <w:szCs w:val="20"/>
              </w:rPr>
              <w:t>чальный план (на 01.01.2024</w:t>
            </w:r>
            <w:r w:rsidRPr="00B43C10">
              <w:rPr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323" w:type="dxa"/>
            <w:vMerge w:val="restart"/>
            <w:shd w:val="clear" w:color="auto" w:fill="E5B8B7" w:themeFill="accent2" w:themeFillTint="66"/>
            <w:hideMark/>
          </w:tcPr>
          <w:p w:rsidR="001E4077" w:rsidRPr="00B43C10" w:rsidRDefault="001E4077" w:rsidP="00B43C10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683B2F" w:rsidRPr="00B43C10" w:rsidRDefault="007534D7" w:rsidP="00B43C10">
            <w:pPr>
              <w:jc w:val="center"/>
              <w:rPr>
                <w:b/>
                <w:bCs/>
                <w:sz w:val="18"/>
                <w:szCs w:val="20"/>
              </w:rPr>
            </w:pPr>
            <w:r w:rsidRPr="00B43C10">
              <w:rPr>
                <w:b/>
                <w:bCs/>
                <w:sz w:val="18"/>
                <w:szCs w:val="20"/>
              </w:rPr>
              <w:t>Уточненный план (на 31.12.202</w:t>
            </w:r>
            <w:r w:rsidR="00B43C10">
              <w:rPr>
                <w:b/>
                <w:bCs/>
                <w:sz w:val="18"/>
                <w:szCs w:val="20"/>
              </w:rPr>
              <w:t>4</w:t>
            </w:r>
            <w:r w:rsidR="00683B2F" w:rsidRPr="00B43C10">
              <w:rPr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324" w:type="dxa"/>
            <w:vMerge w:val="restart"/>
            <w:shd w:val="clear" w:color="auto" w:fill="E5B8B7" w:themeFill="accent2" w:themeFillTint="66"/>
            <w:hideMark/>
          </w:tcPr>
          <w:p w:rsidR="001E4077" w:rsidRPr="00B43C10" w:rsidRDefault="001E4077" w:rsidP="00B43C10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1E4077" w:rsidRPr="00B43C10" w:rsidRDefault="001E4077" w:rsidP="00B43C10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683B2F" w:rsidRPr="00B43C10" w:rsidRDefault="00683B2F" w:rsidP="00B43C10">
            <w:pPr>
              <w:jc w:val="center"/>
              <w:rPr>
                <w:b/>
                <w:bCs/>
                <w:sz w:val="18"/>
                <w:szCs w:val="20"/>
              </w:rPr>
            </w:pPr>
            <w:r w:rsidRPr="00B43C10">
              <w:rPr>
                <w:b/>
                <w:bCs/>
                <w:sz w:val="18"/>
                <w:szCs w:val="20"/>
              </w:rPr>
              <w:t>Исполнено</w:t>
            </w:r>
          </w:p>
        </w:tc>
        <w:tc>
          <w:tcPr>
            <w:tcW w:w="2030" w:type="dxa"/>
            <w:gridSpan w:val="2"/>
            <w:shd w:val="clear" w:color="auto" w:fill="E5B8B7" w:themeFill="accent2" w:themeFillTint="66"/>
            <w:hideMark/>
          </w:tcPr>
          <w:p w:rsidR="001E4077" w:rsidRPr="00B43C10" w:rsidRDefault="001E4077" w:rsidP="00B43C10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</w:p>
          <w:p w:rsidR="00683B2F" w:rsidRPr="00B43C10" w:rsidRDefault="00683B2F" w:rsidP="00B43C10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B43C10">
              <w:rPr>
                <w:b/>
                <w:bCs/>
                <w:i/>
                <w:iCs/>
                <w:sz w:val="18"/>
                <w:szCs w:val="20"/>
              </w:rPr>
              <w:t xml:space="preserve">Отклонение </w:t>
            </w:r>
            <w:r w:rsidRPr="00B43C10">
              <w:rPr>
                <w:b/>
                <w:bCs/>
                <w:i/>
                <w:iCs/>
                <w:sz w:val="18"/>
                <w:szCs w:val="20"/>
                <w:u w:val="single"/>
              </w:rPr>
              <w:t>уточненного плана</w:t>
            </w:r>
            <w:r w:rsidRPr="00B43C10">
              <w:rPr>
                <w:b/>
                <w:bCs/>
                <w:i/>
                <w:iCs/>
                <w:sz w:val="18"/>
                <w:szCs w:val="20"/>
              </w:rPr>
              <w:t xml:space="preserve"> от </w:t>
            </w:r>
            <w:r w:rsidRPr="00B43C10">
              <w:rPr>
                <w:b/>
                <w:bCs/>
                <w:i/>
                <w:iCs/>
                <w:sz w:val="18"/>
                <w:szCs w:val="20"/>
                <w:u w:val="single"/>
              </w:rPr>
              <w:t>первоначального плана</w:t>
            </w:r>
          </w:p>
        </w:tc>
        <w:tc>
          <w:tcPr>
            <w:tcW w:w="2261" w:type="dxa"/>
            <w:gridSpan w:val="2"/>
            <w:shd w:val="clear" w:color="auto" w:fill="E5B8B7" w:themeFill="accent2" w:themeFillTint="66"/>
            <w:hideMark/>
          </w:tcPr>
          <w:p w:rsidR="001E4077" w:rsidRPr="00B43C10" w:rsidRDefault="001E4077" w:rsidP="00B43C10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</w:p>
          <w:p w:rsidR="00683B2F" w:rsidRPr="00B43C10" w:rsidRDefault="00683B2F" w:rsidP="00B43C10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B43C10">
              <w:rPr>
                <w:b/>
                <w:bCs/>
                <w:i/>
                <w:iCs/>
                <w:sz w:val="18"/>
                <w:szCs w:val="20"/>
              </w:rPr>
              <w:t xml:space="preserve">Отклонение исполнения от </w:t>
            </w:r>
            <w:r w:rsidRPr="00B43C10">
              <w:rPr>
                <w:b/>
                <w:bCs/>
                <w:i/>
                <w:iCs/>
                <w:sz w:val="18"/>
                <w:szCs w:val="20"/>
                <w:u w:val="single"/>
              </w:rPr>
              <w:t>уточненного плана</w:t>
            </w:r>
          </w:p>
        </w:tc>
      </w:tr>
      <w:tr w:rsidR="00683B2F" w:rsidRPr="00B43C10" w:rsidTr="00F9552D">
        <w:trPr>
          <w:trHeight w:val="153"/>
        </w:trPr>
        <w:tc>
          <w:tcPr>
            <w:tcW w:w="1526" w:type="dxa"/>
            <w:vMerge/>
            <w:hideMark/>
          </w:tcPr>
          <w:p w:rsidR="00683B2F" w:rsidRPr="00B43C10" w:rsidRDefault="00683B2F" w:rsidP="00B43C10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683B2F" w:rsidRPr="00B43C10" w:rsidRDefault="00683B2F" w:rsidP="00B43C10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323" w:type="dxa"/>
            <w:vMerge/>
            <w:hideMark/>
          </w:tcPr>
          <w:p w:rsidR="00683B2F" w:rsidRPr="00B43C10" w:rsidRDefault="00683B2F" w:rsidP="00B43C10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324" w:type="dxa"/>
            <w:vMerge/>
            <w:hideMark/>
          </w:tcPr>
          <w:p w:rsidR="00683B2F" w:rsidRPr="00B43C10" w:rsidRDefault="00683B2F" w:rsidP="00B43C10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hideMark/>
          </w:tcPr>
          <w:p w:rsidR="00683B2F" w:rsidRPr="00B43C10" w:rsidRDefault="00683B2F" w:rsidP="00B43C10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B43C10">
              <w:rPr>
                <w:b/>
                <w:bCs/>
                <w:i/>
                <w:iCs/>
                <w:sz w:val="18"/>
                <w:szCs w:val="20"/>
              </w:rPr>
              <w:t>сумма</w:t>
            </w:r>
          </w:p>
        </w:tc>
        <w:tc>
          <w:tcPr>
            <w:tcW w:w="896" w:type="dxa"/>
            <w:noWrap/>
            <w:hideMark/>
          </w:tcPr>
          <w:p w:rsidR="00683B2F" w:rsidRPr="00B43C10" w:rsidRDefault="00683B2F" w:rsidP="00B43C10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B43C10">
              <w:rPr>
                <w:b/>
                <w:bCs/>
                <w:i/>
                <w:iCs/>
                <w:sz w:val="18"/>
                <w:szCs w:val="20"/>
              </w:rPr>
              <w:t>%</w:t>
            </w:r>
          </w:p>
        </w:tc>
        <w:tc>
          <w:tcPr>
            <w:tcW w:w="1269" w:type="dxa"/>
            <w:hideMark/>
          </w:tcPr>
          <w:p w:rsidR="00683B2F" w:rsidRPr="00B43C10" w:rsidRDefault="00683B2F" w:rsidP="00B43C10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B43C10">
              <w:rPr>
                <w:b/>
                <w:bCs/>
                <w:i/>
                <w:iCs/>
                <w:sz w:val="18"/>
                <w:szCs w:val="20"/>
              </w:rPr>
              <w:t>сумма</w:t>
            </w:r>
          </w:p>
        </w:tc>
        <w:tc>
          <w:tcPr>
            <w:tcW w:w="992" w:type="dxa"/>
            <w:noWrap/>
            <w:hideMark/>
          </w:tcPr>
          <w:p w:rsidR="00683B2F" w:rsidRPr="00B43C10" w:rsidRDefault="00683B2F" w:rsidP="00B43C10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B43C10">
              <w:rPr>
                <w:b/>
                <w:bCs/>
                <w:i/>
                <w:iCs/>
                <w:sz w:val="18"/>
                <w:szCs w:val="20"/>
              </w:rPr>
              <w:t>%</w:t>
            </w:r>
          </w:p>
        </w:tc>
      </w:tr>
      <w:tr w:rsidR="00F9552D" w:rsidRPr="00B43C10" w:rsidTr="00BE7FB2">
        <w:trPr>
          <w:trHeight w:val="540"/>
        </w:trPr>
        <w:tc>
          <w:tcPr>
            <w:tcW w:w="1526" w:type="dxa"/>
            <w:vAlign w:val="center"/>
            <w:hideMark/>
          </w:tcPr>
          <w:p w:rsidR="00F9552D" w:rsidRPr="00B43C10" w:rsidRDefault="00F9552D" w:rsidP="00BE7FB2">
            <w:pPr>
              <w:rPr>
                <w:b/>
                <w:bCs/>
                <w:sz w:val="18"/>
                <w:szCs w:val="20"/>
              </w:rPr>
            </w:pPr>
            <w:r w:rsidRPr="00B43C10">
              <w:rPr>
                <w:b/>
                <w:bCs/>
                <w:sz w:val="18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b/>
                <w:bCs/>
                <w:sz w:val="20"/>
                <w:szCs w:val="20"/>
              </w:rPr>
            </w:pPr>
            <w:r w:rsidRPr="00F9552D">
              <w:rPr>
                <w:b/>
                <w:bCs/>
                <w:sz w:val="20"/>
                <w:szCs w:val="20"/>
              </w:rPr>
              <w:t>1 789 222,70</w:t>
            </w:r>
          </w:p>
        </w:tc>
        <w:tc>
          <w:tcPr>
            <w:tcW w:w="1323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b/>
                <w:bCs/>
                <w:sz w:val="20"/>
                <w:szCs w:val="20"/>
              </w:rPr>
            </w:pPr>
            <w:r w:rsidRPr="00F9552D">
              <w:rPr>
                <w:b/>
                <w:bCs/>
                <w:sz w:val="20"/>
                <w:szCs w:val="20"/>
              </w:rPr>
              <w:t>2 209 986,40</w:t>
            </w:r>
          </w:p>
        </w:tc>
        <w:tc>
          <w:tcPr>
            <w:tcW w:w="1324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b/>
                <w:bCs/>
                <w:sz w:val="20"/>
                <w:szCs w:val="20"/>
              </w:rPr>
            </w:pPr>
            <w:r w:rsidRPr="00F9552D">
              <w:rPr>
                <w:b/>
                <w:bCs/>
                <w:sz w:val="20"/>
                <w:szCs w:val="20"/>
              </w:rPr>
              <w:t>1 891 149,90</w:t>
            </w:r>
          </w:p>
        </w:tc>
        <w:tc>
          <w:tcPr>
            <w:tcW w:w="1134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b/>
                <w:bCs/>
                <w:sz w:val="20"/>
                <w:szCs w:val="20"/>
              </w:rPr>
            </w:pPr>
            <w:r w:rsidRPr="00F9552D">
              <w:rPr>
                <w:b/>
                <w:bCs/>
                <w:sz w:val="20"/>
                <w:szCs w:val="20"/>
              </w:rPr>
              <w:t>101 927,20</w:t>
            </w:r>
          </w:p>
        </w:tc>
        <w:tc>
          <w:tcPr>
            <w:tcW w:w="896" w:type="dxa"/>
            <w:noWrap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b/>
                <w:bCs/>
                <w:sz w:val="20"/>
                <w:szCs w:val="20"/>
              </w:rPr>
            </w:pPr>
            <w:r w:rsidRPr="00F9552D">
              <w:rPr>
                <w:b/>
                <w:bCs/>
                <w:sz w:val="20"/>
                <w:szCs w:val="20"/>
              </w:rPr>
              <w:t>105,70</w:t>
            </w:r>
          </w:p>
        </w:tc>
        <w:tc>
          <w:tcPr>
            <w:tcW w:w="1269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b/>
                <w:bCs/>
                <w:sz w:val="20"/>
                <w:szCs w:val="20"/>
              </w:rPr>
            </w:pPr>
            <w:r w:rsidRPr="00F9552D">
              <w:rPr>
                <w:b/>
                <w:bCs/>
                <w:sz w:val="20"/>
                <w:szCs w:val="20"/>
              </w:rPr>
              <w:t>-318 836,50</w:t>
            </w:r>
          </w:p>
        </w:tc>
        <w:tc>
          <w:tcPr>
            <w:tcW w:w="992" w:type="dxa"/>
            <w:noWrap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b/>
                <w:bCs/>
                <w:sz w:val="20"/>
                <w:szCs w:val="20"/>
              </w:rPr>
            </w:pPr>
            <w:r w:rsidRPr="00F9552D">
              <w:rPr>
                <w:b/>
                <w:bCs/>
                <w:sz w:val="20"/>
                <w:szCs w:val="20"/>
              </w:rPr>
              <w:t>85,57</w:t>
            </w:r>
          </w:p>
        </w:tc>
      </w:tr>
      <w:tr w:rsidR="00F9552D" w:rsidRPr="00B43C10" w:rsidTr="00BE7FB2">
        <w:trPr>
          <w:trHeight w:val="315"/>
        </w:trPr>
        <w:tc>
          <w:tcPr>
            <w:tcW w:w="1526" w:type="dxa"/>
            <w:vAlign w:val="center"/>
            <w:hideMark/>
          </w:tcPr>
          <w:p w:rsidR="00F9552D" w:rsidRPr="00B43C10" w:rsidRDefault="00F9552D" w:rsidP="00BE7FB2">
            <w:pPr>
              <w:rPr>
                <w:sz w:val="18"/>
                <w:szCs w:val="20"/>
              </w:rPr>
            </w:pPr>
            <w:r w:rsidRPr="00B43C10">
              <w:rPr>
                <w:sz w:val="18"/>
                <w:szCs w:val="20"/>
              </w:rPr>
              <w:t xml:space="preserve">Дотации </w:t>
            </w:r>
          </w:p>
        </w:tc>
        <w:tc>
          <w:tcPr>
            <w:tcW w:w="1276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27 315,00</w:t>
            </w:r>
          </w:p>
        </w:tc>
        <w:tc>
          <w:tcPr>
            <w:tcW w:w="1323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37 139,40</w:t>
            </w:r>
          </w:p>
        </w:tc>
        <w:tc>
          <w:tcPr>
            <w:tcW w:w="1324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42 389,40</w:t>
            </w:r>
          </w:p>
        </w:tc>
        <w:tc>
          <w:tcPr>
            <w:tcW w:w="1134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15 074,40</w:t>
            </w:r>
          </w:p>
        </w:tc>
        <w:tc>
          <w:tcPr>
            <w:tcW w:w="896" w:type="dxa"/>
            <w:noWrap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155,19</w:t>
            </w:r>
          </w:p>
        </w:tc>
        <w:tc>
          <w:tcPr>
            <w:tcW w:w="1269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5 250,00</w:t>
            </w:r>
          </w:p>
        </w:tc>
        <w:tc>
          <w:tcPr>
            <w:tcW w:w="992" w:type="dxa"/>
            <w:noWrap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114,14</w:t>
            </w:r>
          </w:p>
        </w:tc>
      </w:tr>
      <w:tr w:rsidR="00F9552D" w:rsidRPr="00B43C10" w:rsidTr="00BE7FB2">
        <w:trPr>
          <w:trHeight w:val="315"/>
        </w:trPr>
        <w:tc>
          <w:tcPr>
            <w:tcW w:w="1526" w:type="dxa"/>
            <w:vAlign w:val="center"/>
            <w:hideMark/>
          </w:tcPr>
          <w:p w:rsidR="00F9552D" w:rsidRPr="00B43C10" w:rsidRDefault="00F9552D" w:rsidP="00BE7FB2">
            <w:pPr>
              <w:rPr>
                <w:sz w:val="18"/>
                <w:szCs w:val="20"/>
              </w:rPr>
            </w:pPr>
            <w:r w:rsidRPr="00B43C10">
              <w:rPr>
                <w:sz w:val="18"/>
                <w:szCs w:val="20"/>
              </w:rPr>
              <w:t xml:space="preserve">Субсидии </w:t>
            </w:r>
          </w:p>
        </w:tc>
        <w:tc>
          <w:tcPr>
            <w:tcW w:w="1276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324 501,70</w:t>
            </w:r>
          </w:p>
        </w:tc>
        <w:tc>
          <w:tcPr>
            <w:tcW w:w="1323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486 923,80</w:t>
            </w:r>
          </w:p>
        </w:tc>
        <w:tc>
          <w:tcPr>
            <w:tcW w:w="1324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483 875,50</w:t>
            </w:r>
          </w:p>
        </w:tc>
        <w:tc>
          <w:tcPr>
            <w:tcW w:w="1134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159 373,80</w:t>
            </w:r>
          </w:p>
        </w:tc>
        <w:tc>
          <w:tcPr>
            <w:tcW w:w="896" w:type="dxa"/>
            <w:noWrap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149,11</w:t>
            </w:r>
          </w:p>
        </w:tc>
        <w:tc>
          <w:tcPr>
            <w:tcW w:w="1269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-3 048,30</w:t>
            </w:r>
          </w:p>
        </w:tc>
        <w:tc>
          <w:tcPr>
            <w:tcW w:w="992" w:type="dxa"/>
            <w:noWrap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99,37</w:t>
            </w:r>
          </w:p>
        </w:tc>
      </w:tr>
      <w:tr w:rsidR="00F9552D" w:rsidRPr="00B43C10" w:rsidTr="00BE7FB2">
        <w:trPr>
          <w:trHeight w:val="315"/>
        </w:trPr>
        <w:tc>
          <w:tcPr>
            <w:tcW w:w="1526" w:type="dxa"/>
            <w:vAlign w:val="center"/>
            <w:hideMark/>
          </w:tcPr>
          <w:p w:rsidR="00F9552D" w:rsidRPr="00B43C10" w:rsidRDefault="00F9552D" w:rsidP="00BE7FB2">
            <w:pPr>
              <w:rPr>
                <w:sz w:val="18"/>
                <w:szCs w:val="20"/>
              </w:rPr>
            </w:pPr>
            <w:r w:rsidRPr="00B43C10">
              <w:rPr>
                <w:sz w:val="18"/>
                <w:szCs w:val="20"/>
              </w:rPr>
              <w:t xml:space="preserve">Субвенции </w:t>
            </w:r>
          </w:p>
        </w:tc>
        <w:tc>
          <w:tcPr>
            <w:tcW w:w="1276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1 419 106,00</w:t>
            </w:r>
          </w:p>
        </w:tc>
        <w:tc>
          <w:tcPr>
            <w:tcW w:w="1323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1 573 837,10</w:t>
            </w:r>
          </w:p>
        </w:tc>
        <w:tc>
          <w:tcPr>
            <w:tcW w:w="1324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1 567 930,00</w:t>
            </w:r>
          </w:p>
        </w:tc>
        <w:tc>
          <w:tcPr>
            <w:tcW w:w="1134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148 824,00</w:t>
            </w:r>
          </w:p>
        </w:tc>
        <w:tc>
          <w:tcPr>
            <w:tcW w:w="896" w:type="dxa"/>
            <w:noWrap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110,49</w:t>
            </w:r>
          </w:p>
        </w:tc>
        <w:tc>
          <w:tcPr>
            <w:tcW w:w="1269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-5 907,10</w:t>
            </w:r>
          </w:p>
        </w:tc>
        <w:tc>
          <w:tcPr>
            <w:tcW w:w="992" w:type="dxa"/>
            <w:noWrap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99,62</w:t>
            </w:r>
          </w:p>
        </w:tc>
      </w:tr>
      <w:tr w:rsidR="00F9552D" w:rsidRPr="00B43C10" w:rsidTr="00BE7FB2">
        <w:trPr>
          <w:trHeight w:val="540"/>
        </w:trPr>
        <w:tc>
          <w:tcPr>
            <w:tcW w:w="1526" w:type="dxa"/>
            <w:vAlign w:val="center"/>
            <w:hideMark/>
          </w:tcPr>
          <w:p w:rsidR="00F9552D" w:rsidRPr="00B43C10" w:rsidRDefault="00F9552D" w:rsidP="00BE7FB2">
            <w:pPr>
              <w:rPr>
                <w:sz w:val="18"/>
                <w:szCs w:val="20"/>
              </w:rPr>
            </w:pPr>
            <w:r w:rsidRPr="00B43C10">
              <w:rPr>
                <w:sz w:val="18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18 300,00</w:t>
            </w:r>
          </w:p>
        </w:tc>
        <w:tc>
          <w:tcPr>
            <w:tcW w:w="1323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111 010,70</w:t>
            </w:r>
          </w:p>
        </w:tc>
        <w:tc>
          <w:tcPr>
            <w:tcW w:w="1324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111 010,70</w:t>
            </w:r>
          </w:p>
        </w:tc>
        <w:tc>
          <w:tcPr>
            <w:tcW w:w="1134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92 710,70</w:t>
            </w:r>
          </w:p>
        </w:tc>
        <w:tc>
          <w:tcPr>
            <w:tcW w:w="896" w:type="dxa"/>
            <w:noWrap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606,62</w:t>
            </w:r>
          </w:p>
        </w:tc>
        <w:tc>
          <w:tcPr>
            <w:tcW w:w="1269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100,00</w:t>
            </w:r>
          </w:p>
        </w:tc>
      </w:tr>
      <w:tr w:rsidR="00F9552D" w:rsidRPr="00B43C10" w:rsidTr="00BE7FB2">
        <w:trPr>
          <w:trHeight w:val="795"/>
        </w:trPr>
        <w:tc>
          <w:tcPr>
            <w:tcW w:w="1526" w:type="dxa"/>
            <w:vAlign w:val="center"/>
            <w:hideMark/>
          </w:tcPr>
          <w:p w:rsidR="00F9552D" w:rsidRPr="00B43C10" w:rsidRDefault="00F9552D" w:rsidP="00BE7FB2">
            <w:pPr>
              <w:rPr>
                <w:i/>
                <w:iCs/>
                <w:sz w:val="18"/>
                <w:szCs w:val="20"/>
              </w:rPr>
            </w:pPr>
            <w:r w:rsidRPr="00B43C10">
              <w:rPr>
                <w:i/>
                <w:iCs/>
                <w:sz w:val="18"/>
                <w:szCs w:val="20"/>
              </w:rPr>
              <w:lastRenderedPageBreak/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0</w:t>
            </w:r>
          </w:p>
        </w:tc>
        <w:tc>
          <w:tcPr>
            <w:tcW w:w="1323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1261,2</w:t>
            </w:r>
          </w:p>
        </w:tc>
        <w:tc>
          <w:tcPr>
            <w:tcW w:w="1324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1261,2</w:t>
            </w:r>
          </w:p>
        </w:tc>
        <w:tc>
          <w:tcPr>
            <w:tcW w:w="1134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1261,2</w:t>
            </w:r>
          </w:p>
        </w:tc>
        <w:tc>
          <w:tcPr>
            <w:tcW w:w="896" w:type="dxa"/>
            <w:noWrap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100</w:t>
            </w:r>
            <w:r w:rsidR="000E48DA">
              <w:rPr>
                <w:sz w:val="20"/>
                <w:szCs w:val="20"/>
              </w:rPr>
              <w:t>,00</w:t>
            </w:r>
          </w:p>
        </w:tc>
      </w:tr>
      <w:tr w:rsidR="00F9552D" w:rsidRPr="00B43C10" w:rsidTr="00BE7FB2">
        <w:trPr>
          <w:trHeight w:val="1965"/>
        </w:trPr>
        <w:tc>
          <w:tcPr>
            <w:tcW w:w="1526" w:type="dxa"/>
            <w:vAlign w:val="center"/>
            <w:hideMark/>
          </w:tcPr>
          <w:p w:rsidR="00F9552D" w:rsidRPr="00B43C10" w:rsidRDefault="00F9552D" w:rsidP="00BE7FB2">
            <w:pPr>
              <w:rPr>
                <w:i/>
                <w:iCs/>
                <w:sz w:val="18"/>
                <w:szCs w:val="20"/>
              </w:rPr>
            </w:pPr>
            <w:r w:rsidRPr="00B43C10">
              <w:rPr>
                <w:i/>
                <w:iCs/>
                <w:sz w:val="18"/>
                <w:szCs w:val="20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276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0</w:t>
            </w:r>
          </w:p>
        </w:tc>
        <w:tc>
          <w:tcPr>
            <w:tcW w:w="1323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4 295,80</w:t>
            </w:r>
          </w:p>
        </w:tc>
        <w:tc>
          <w:tcPr>
            <w:tcW w:w="1324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4 295,80</w:t>
            </w:r>
          </w:p>
        </w:tc>
        <w:tc>
          <w:tcPr>
            <w:tcW w:w="1134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4 295,80</w:t>
            </w:r>
          </w:p>
        </w:tc>
        <w:tc>
          <w:tcPr>
            <w:tcW w:w="896" w:type="dxa"/>
            <w:noWrap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100,00</w:t>
            </w:r>
          </w:p>
        </w:tc>
      </w:tr>
      <w:tr w:rsidR="00F9552D" w:rsidRPr="00CC685D" w:rsidTr="00BE7FB2">
        <w:trPr>
          <w:trHeight w:val="2090"/>
        </w:trPr>
        <w:tc>
          <w:tcPr>
            <w:tcW w:w="1526" w:type="dxa"/>
            <w:vAlign w:val="center"/>
            <w:hideMark/>
          </w:tcPr>
          <w:p w:rsidR="00F9552D" w:rsidRPr="00B43C10" w:rsidRDefault="00F9552D" w:rsidP="00BE7FB2">
            <w:pPr>
              <w:rPr>
                <w:i/>
                <w:iCs/>
                <w:sz w:val="18"/>
                <w:szCs w:val="20"/>
              </w:rPr>
            </w:pPr>
            <w:r w:rsidRPr="00B43C10">
              <w:rPr>
                <w:i/>
                <w:iCs/>
                <w:sz w:val="18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6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0</w:t>
            </w:r>
          </w:p>
        </w:tc>
        <w:tc>
          <w:tcPr>
            <w:tcW w:w="1323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-4 481,60</w:t>
            </w:r>
          </w:p>
        </w:tc>
        <w:tc>
          <w:tcPr>
            <w:tcW w:w="1324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-4 481,60</w:t>
            </w:r>
          </w:p>
        </w:tc>
        <w:tc>
          <w:tcPr>
            <w:tcW w:w="1134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-4 481,60</w:t>
            </w:r>
          </w:p>
        </w:tc>
        <w:tc>
          <w:tcPr>
            <w:tcW w:w="896" w:type="dxa"/>
            <w:noWrap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  <w:hideMark/>
          </w:tcPr>
          <w:p w:rsidR="00F9552D" w:rsidRPr="00F9552D" w:rsidRDefault="00F9552D" w:rsidP="00BE7FB2">
            <w:pPr>
              <w:jc w:val="right"/>
              <w:rPr>
                <w:sz w:val="20"/>
                <w:szCs w:val="20"/>
              </w:rPr>
            </w:pPr>
            <w:r w:rsidRPr="00F9552D">
              <w:rPr>
                <w:sz w:val="20"/>
                <w:szCs w:val="20"/>
              </w:rPr>
              <w:t>100,00</w:t>
            </w:r>
          </w:p>
        </w:tc>
      </w:tr>
    </w:tbl>
    <w:p w:rsidR="00CC1587" w:rsidRPr="00AD1029" w:rsidRDefault="00CC1587" w:rsidP="00FC639D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AD1029">
        <w:rPr>
          <w:spacing w:val="-5"/>
          <w:sz w:val="28"/>
          <w:szCs w:val="28"/>
        </w:rPr>
        <w:t xml:space="preserve">Изменение плана по безвозмездным поступлениям связано с изменением (дополнительным распределением, уменьшением) объемов безвозмездных поступлений </w:t>
      </w:r>
      <w:r w:rsidRPr="00AD1029">
        <w:rPr>
          <w:sz w:val="28"/>
          <w:szCs w:val="28"/>
        </w:rPr>
        <w:t>от других бюджетов бюджетной системы Российской Федерации.</w:t>
      </w:r>
    </w:p>
    <w:p w:rsidR="00CC1587" w:rsidRPr="00AD1029" w:rsidRDefault="00CC1587" w:rsidP="00FC639D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spacing w:val="-5"/>
          <w:sz w:val="20"/>
          <w:szCs w:val="20"/>
        </w:rPr>
      </w:pPr>
      <w:r w:rsidRPr="00AD1029">
        <w:rPr>
          <w:spacing w:val="-5"/>
          <w:sz w:val="28"/>
          <w:szCs w:val="28"/>
        </w:rPr>
        <w:t xml:space="preserve">Динамика исполнения доходов бюджета </w:t>
      </w:r>
      <w:r w:rsidR="00AD1029">
        <w:rPr>
          <w:spacing w:val="-5"/>
          <w:sz w:val="28"/>
          <w:szCs w:val="28"/>
        </w:rPr>
        <w:t>муниципального округа</w:t>
      </w:r>
      <w:r w:rsidRPr="00AD1029">
        <w:rPr>
          <w:spacing w:val="-5"/>
          <w:sz w:val="28"/>
          <w:szCs w:val="28"/>
        </w:rPr>
        <w:t xml:space="preserve"> «Усинск» за счет безвозмездных поступлений за последние три года представлена в таблице:</w:t>
      </w:r>
    </w:p>
    <w:p w:rsidR="00CC1587" w:rsidRPr="00AD1029" w:rsidRDefault="00CC1587" w:rsidP="00CC1587">
      <w:pPr>
        <w:shd w:val="clear" w:color="auto" w:fill="FFFFFF"/>
        <w:tabs>
          <w:tab w:val="left" w:pos="567"/>
          <w:tab w:val="left" w:pos="1134"/>
        </w:tabs>
        <w:ind w:firstLine="425"/>
        <w:jc w:val="right"/>
        <w:rPr>
          <w:spacing w:val="-5"/>
          <w:sz w:val="20"/>
          <w:szCs w:val="20"/>
        </w:rPr>
      </w:pPr>
      <w:r w:rsidRPr="00AD1029">
        <w:rPr>
          <w:spacing w:val="-5"/>
          <w:sz w:val="20"/>
          <w:szCs w:val="20"/>
        </w:rPr>
        <w:t>(тыс. рублей)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560"/>
        <w:gridCol w:w="1559"/>
        <w:gridCol w:w="1559"/>
        <w:gridCol w:w="1654"/>
        <w:gridCol w:w="1559"/>
      </w:tblGrid>
      <w:tr w:rsidR="00DA1756" w:rsidRPr="00AD1029" w:rsidTr="00BE7FB2">
        <w:trPr>
          <w:trHeight w:val="540"/>
          <w:tblHeader/>
        </w:trPr>
        <w:tc>
          <w:tcPr>
            <w:tcW w:w="1809" w:type="dxa"/>
            <w:shd w:val="clear" w:color="auto" w:fill="E5B8B7" w:themeFill="accent2" w:themeFillTint="66"/>
            <w:vAlign w:val="center"/>
            <w:hideMark/>
          </w:tcPr>
          <w:p w:rsidR="00DA1756" w:rsidRPr="00AD1029" w:rsidRDefault="00DA1756" w:rsidP="00BE7F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1029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  <w:hideMark/>
          </w:tcPr>
          <w:p w:rsidR="00DA1756" w:rsidRPr="00AD1029" w:rsidRDefault="00AD1029" w:rsidP="00BE7F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1029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="00DA1756" w:rsidRPr="00AD102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  <w:hideMark/>
          </w:tcPr>
          <w:p w:rsidR="00DA1756" w:rsidRPr="00AD1029" w:rsidRDefault="00AD1029" w:rsidP="00BE7F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1029"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="00DA1756" w:rsidRPr="00AD102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  <w:hideMark/>
          </w:tcPr>
          <w:p w:rsidR="00DA1756" w:rsidRPr="00AD1029" w:rsidRDefault="00DA1756" w:rsidP="00BE7FB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D1029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1654" w:type="dxa"/>
            <w:shd w:val="clear" w:color="auto" w:fill="E5B8B7" w:themeFill="accent2" w:themeFillTint="66"/>
            <w:vAlign w:val="center"/>
            <w:hideMark/>
          </w:tcPr>
          <w:p w:rsidR="00DA1756" w:rsidRPr="00AD1029" w:rsidRDefault="00AD1029" w:rsidP="00BE7F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1029"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="00DA1756" w:rsidRPr="00AD102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  <w:hideMark/>
          </w:tcPr>
          <w:p w:rsidR="00DA1756" w:rsidRPr="00AD1029" w:rsidRDefault="00DA1756" w:rsidP="00BE7FB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D1029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отклонение</w:t>
            </w:r>
          </w:p>
        </w:tc>
      </w:tr>
      <w:tr w:rsidR="00AD1029" w:rsidRPr="00AD1029" w:rsidTr="00BE7FB2">
        <w:trPr>
          <w:trHeight w:val="540"/>
        </w:trPr>
        <w:tc>
          <w:tcPr>
            <w:tcW w:w="1809" w:type="dxa"/>
            <w:vAlign w:val="center"/>
            <w:hideMark/>
          </w:tcPr>
          <w:p w:rsidR="00AD1029" w:rsidRPr="00AD1029" w:rsidRDefault="00AD1029" w:rsidP="00BE7F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1029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1029">
              <w:rPr>
                <w:b/>
                <w:bCs/>
                <w:color w:val="000000"/>
                <w:sz w:val="20"/>
                <w:szCs w:val="20"/>
              </w:rPr>
              <w:t>2 050 712,90</w:t>
            </w:r>
          </w:p>
        </w:tc>
        <w:tc>
          <w:tcPr>
            <w:tcW w:w="1559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1029">
              <w:rPr>
                <w:b/>
                <w:bCs/>
                <w:color w:val="000000"/>
                <w:sz w:val="20"/>
                <w:szCs w:val="20"/>
              </w:rPr>
              <w:t>1 891 149,90</w:t>
            </w:r>
          </w:p>
        </w:tc>
        <w:tc>
          <w:tcPr>
            <w:tcW w:w="1559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1029">
              <w:rPr>
                <w:b/>
                <w:bCs/>
                <w:color w:val="000000"/>
                <w:sz w:val="20"/>
                <w:szCs w:val="20"/>
              </w:rPr>
              <w:t>-159 563,00</w:t>
            </w:r>
          </w:p>
        </w:tc>
        <w:tc>
          <w:tcPr>
            <w:tcW w:w="1654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1029">
              <w:rPr>
                <w:b/>
                <w:bCs/>
                <w:color w:val="000000"/>
                <w:sz w:val="20"/>
                <w:szCs w:val="20"/>
              </w:rPr>
              <w:t>2 206 281,00</w:t>
            </w:r>
          </w:p>
        </w:tc>
        <w:tc>
          <w:tcPr>
            <w:tcW w:w="1559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1029">
              <w:rPr>
                <w:b/>
                <w:bCs/>
                <w:color w:val="000000"/>
                <w:sz w:val="20"/>
                <w:szCs w:val="20"/>
              </w:rPr>
              <w:t>315 131,10</w:t>
            </w:r>
          </w:p>
        </w:tc>
      </w:tr>
      <w:tr w:rsidR="00AD1029" w:rsidRPr="00AD1029" w:rsidTr="00BE7FB2">
        <w:trPr>
          <w:trHeight w:val="315"/>
        </w:trPr>
        <w:tc>
          <w:tcPr>
            <w:tcW w:w="1809" w:type="dxa"/>
            <w:vAlign w:val="center"/>
            <w:hideMark/>
          </w:tcPr>
          <w:p w:rsidR="00AD1029" w:rsidRPr="00AD1029" w:rsidRDefault="00AD1029" w:rsidP="00BE7FB2">
            <w:pPr>
              <w:rPr>
                <w:color w:val="000000"/>
                <w:sz w:val="20"/>
                <w:szCs w:val="20"/>
              </w:rPr>
            </w:pPr>
            <w:r w:rsidRPr="00AD1029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560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color w:val="000000"/>
                <w:sz w:val="20"/>
                <w:szCs w:val="20"/>
              </w:rPr>
            </w:pPr>
            <w:r w:rsidRPr="00AD1029">
              <w:rPr>
                <w:color w:val="000000"/>
                <w:sz w:val="20"/>
                <w:szCs w:val="20"/>
              </w:rPr>
              <w:t>138 929,60</w:t>
            </w:r>
          </w:p>
        </w:tc>
        <w:tc>
          <w:tcPr>
            <w:tcW w:w="1559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color w:val="000000"/>
                <w:sz w:val="20"/>
                <w:szCs w:val="20"/>
              </w:rPr>
            </w:pPr>
            <w:r w:rsidRPr="00AD1029">
              <w:rPr>
                <w:color w:val="000000"/>
                <w:sz w:val="20"/>
                <w:szCs w:val="20"/>
              </w:rPr>
              <w:t>68 455,20</w:t>
            </w:r>
          </w:p>
        </w:tc>
        <w:tc>
          <w:tcPr>
            <w:tcW w:w="1559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color w:val="000000"/>
                <w:sz w:val="20"/>
                <w:szCs w:val="20"/>
              </w:rPr>
            </w:pPr>
            <w:r w:rsidRPr="00AD1029">
              <w:rPr>
                <w:color w:val="000000"/>
                <w:sz w:val="20"/>
                <w:szCs w:val="20"/>
              </w:rPr>
              <w:t>-70 474,40</w:t>
            </w:r>
          </w:p>
        </w:tc>
        <w:tc>
          <w:tcPr>
            <w:tcW w:w="1654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color w:val="000000"/>
                <w:sz w:val="20"/>
                <w:szCs w:val="20"/>
              </w:rPr>
            </w:pPr>
            <w:r w:rsidRPr="00AD1029">
              <w:rPr>
                <w:color w:val="000000"/>
                <w:sz w:val="20"/>
                <w:szCs w:val="20"/>
              </w:rPr>
              <w:t>42 389,40</w:t>
            </w:r>
          </w:p>
        </w:tc>
        <w:tc>
          <w:tcPr>
            <w:tcW w:w="1559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color w:val="000000"/>
                <w:sz w:val="20"/>
                <w:szCs w:val="20"/>
              </w:rPr>
            </w:pPr>
            <w:r w:rsidRPr="00AD1029">
              <w:rPr>
                <w:color w:val="000000"/>
                <w:sz w:val="20"/>
                <w:szCs w:val="20"/>
              </w:rPr>
              <w:t>-26 065,80</w:t>
            </w:r>
          </w:p>
        </w:tc>
      </w:tr>
      <w:tr w:rsidR="00AD1029" w:rsidRPr="00AD1029" w:rsidTr="00BE7FB2">
        <w:trPr>
          <w:trHeight w:val="315"/>
        </w:trPr>
        <w:tc>
          <w:tcPr>
            <w:tcW w:w="1809" w:type="dxa"/>
            <w:vAlign w:val="center"/>
            <w:hideMark/>
          </w:tcPr>
          <w:p w:rsidR="00AD1029" w:rsidRPr="00AD1029" w:rsidRDefault="00AD1029" w:rsidP="00BE7FB2">
            <w:pPr>
              <w:rPr>
                <w:color w:val="000000"/>
                <w:sz w:val="20"/>
                <w:szCs w:val="20"/>
              </w:rPr>
            </w:pPr>
            <w:r w:rsidRPr="00AD1029"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560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color w:val="000000"/>
                <w:sz w:val="20"/>
                <w:szCs w:val="20"/>
              </w:rPr>
            </w:pPr>
            <w:r w:rsidRPr="00AD1029">
              <w:rPr>
                <w:color w:val="000000"/>
                <w:sz w:val="20"/>
                <w:szCs w:val="20"/>
              </w:rPr>
              <w:t>283 054,70</w:t>
            </w:r>
          </w:p>
        </w:tc>
        <w:tc>
          <w:tcPr>
            <w:tcW w:w="1559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color w:val="000000"/>
                <w:sz w:val="20"/>
                <w:szCs w:val="20"/>
              </w:rPr>
            </w:pPr>
            <w:r w:rsidRPr="00AD1029">
              <w:rPr>
                <w:color w:val="000000"/>
                <w:sz w:val="20"/>
                <w:szCs w:val="20"/>
              </w:rPr>
              <w:t>332 673,20</w:t>
            </w:r>
          </w:p>
        </w:tc>
        <w:tc>
          <w:tcPr>
            <w:tcW w:w="1559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color w:val="000000"/>
                <w:sz w:val="20"/>
                <w:szCs w:val="20"/>
              </w:rPr>
            </w:pPr>
            <w:r w:rsidRPr="00AD1029">
              <w:rPr>
                <w:color w:val="000000"/>
                <w:sz w:val="20"/>
                <w:szCs w:val="20"/>
              </w:rPr>
              <w:t>49 618,50</w:t>
            </w:r>
          </w:p>
        </w:tc>
        <w:tc>
          <w:tcPr>
            <w:tcW w:w="1654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color w:val="000000"/>
                <w:sz w:val="20"/>
                <w:szCs w:val="20"/>
              </w:rPr>
            </w:pPr>
            <w:r w:rsidRPr="00AD1029">
              <w:rPr>
                <w:color w:val="000000"/>
                <w:sz w:val="20"/>
                <w:szCs w:val="20"/>
              </w:rPr>
              <w:t>483 875,50</w:t>
            </w:r>
          </w:p>
        </w:tc>
        <w:tc>
          <w:tcPr>
            <w:tcW w:w="1559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color w:val="000000"/>
                <w:sz w:val="20"/>
                <w:szCs w:val="20"/>
              </w:rPr>
            </w:pPr>
            <w:r w:rsidRPr="00AD1029">
              <w:rPr>
                <w:color w:val="000000"/>
                <w:sz w:val="20"/>
                <w:szCs w:val="20"/>
              </w:rPr>
              <w:t>151 202,30</w:t>
            </w:r>
          </w:p>
        </w:tc>
      </w:tr>
      <w:tr w:rsidR="00AD1029" w:rsidRPr="00AD1029" w:rsidTr="00BE7FB2">
        <w:trPr>
          <w:trHeight w:val="315"/>
        </w:trPr>
        <w:tc>
          <w:tcPr>
            <w:tcW w:w="1809" w:type="dxa"/>
            <w:vAlign w:val="center"/>
            <w:hideMark/>
          </w:tcPr>
          <w:p w:rsidR="00AD1029" w:rsidRPr="00AD1029" w:rsidRDefault="00AD1029" w:rsidP="00BE7FB2">
            <w:pPr>
              <w:rPr>
                <w:color w:val="000000"/>
                <w:sz w:val="20"/>
                <w:szCs w:val="20"/>
              </w:rPr>
            </w:pPr>
            <w:r w:rsidRPr="00AD1029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560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color w:val="000000"/>
                <w:sz w:val="20"/>
                <w:szCs w:val="20"/>
              </w:rPr>
            </w:pPr>
            <w:r w:rsidRPr="00AD1029">
              <w:rPr>
                <w:color w:val="000000"/>
                <w:sz w:val="20"/>
                <w:szCs w:val="20"/>
              </w:rPr>
              <w:t>1 453 077,90</w:t>
            </w:r>
          </w:p>
        </w:tc>
        <w:tc>
          <w:tcPr>
            <w:tcW w:w="1559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color w:val="000000"/>
                <w:sz w:val="20"/>
                <w:szCs w:val="20"/>
              </w:rPr>
            </w:pPr>
            <w:r w:rsidRPr="00AD1029">
              <w:rPr>
                <w:color w:val="000000"/>
                <w:sz w:val="20"/>
                <w:szCs w:val="20"/>
              </w:rPr>
              <w:t>1 427 569,00</w:t>
            </w:r>
          </w:p>
        </w:tc>
        <w:tc>
          <w:tcPr>
            <w:tcW w:w="1559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color w:val="000000"/>
                <w:sz w:val="20"/>
                <w:szCs w:val="20"/>
              </w:rPr>
            </w:pPr>
            <w:r w:rsidRPr="00AD1029">
              <w:rPr>
                <w:color w:val="000000"/>
                <w:sz w:val="20"/>
                <w:szCs w:val="20"/>
              </w:rPr>
              <w:t>-25 508,90</w:t>
            </w:r>
          </w:p>
        </w:tc>
        <w:tc>
          <w:tcPr>
            <w:tcW w:w="1654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color w:val="000000"/>
                <w:sz w:val="20"/>
                <w:szCs w:val="20"/>
              </w:rPr>
            </w:pPr>
            <w:r w:rsidRPr="00AD1029">
              <w:rPr>
                <w:color w:val="000000"/>
                <w:sz w:val="20"/>
                <w:szCs w:val="20"/>
              </w:rPr>
              <w:t>1 567 930,00</w:t>
            </w:r>
          </w:p>
        </w:tc>
        <w:tc>
          <w:tcPr>
            <w:tcW w:w="1559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color w:val="000000"/>
                <w:sz w:val="20"/>
                <w:szCs w:val="20"/>
              </w:rPr>
            </w:pPr>
            <w:r w:rsidRPr="00AD1029">
              <w:rPr>
                <w:color w:val="000000"/>
                <w:sz w:val="20"/>
                <w:szCs w:val="20"/>
              </w:rPr>
              <w:t>140 361,00</w:t>
            </w:r>
          </w:p>
        </w:tc>
      </w:tr>
      <w:tr w:rsidR="00AD1029" w:rsidRPr="00AD1029" w:rsidTr="00BE7FB2">
        <w:trPr>
          <w:trHeight w:val="540"/>
        </w:trPr>
        <w:tc>
          <w:tcPr>
            <w:tcW w:w="1809" w:type="dxa"/>
            <w:vAlign w:val="center"/>
            <w:hideMark/>
          </w:tcPr>
          <w:p w:rsidR="00AD1029" w:rsidRPr="00AD1029" w:rsidRDefault="00AD1029" w:rsidP="00BE7FB2">
            <w:pPr>
              <w:rPr>
                <w:color w:val="000000"/>
                <w:sz w:val="20"/>
                <w:szCs w:val="20"/>
              </w:rPr>
            </w:pPr>
            <w:r w:rsidRPr="00AD102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color w:val="000000"/>
                <w:sz w:val="20"/>
                <w:szCs w:val="20"/>
              </w:rPr>
            </w:pPr>
            <w:r w:rsidRPr="00AD1029">
              <w:rPr>
                <w:color w:val="000000"/>
                <w:sz w:val="20"/>
                <w:szCs w:val="20"/>
              </w:rPr>
              <w:t>181 001,20</w:t>
            </w:r>
          </w:p>
        </w:tc>
        <w:tc>
          <w:tcPr>
            <w:tcW w:w="1559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color w:val="000000"/>
                <w:sz w:val="20"/>
                <w:szCs w:val="20"/>
              </w:rPr>
            </w:pPr>
            <w:r w:rsidRPr="00AD1029">
              <w:rPr>
                <w:color w:val="000000"/>
                <w:sz w:val="20"/>
                <w:szCs w:val="20"/>
              </w:rPr>
              <w:t>57 581,20</w:t>
            </w:r>
          </w:p>
        </w:tc>
        <w:tc>
          <w:tcPr>
            <w:tcW w:w="1559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color w:val="000000"/>
                <w:sz w:val="20"/>
                <w:szCs w:val="20"/>
              </w:rPr>
            </w:pPr>
            <w:r w:rsidRPr="00AD1029">
              <w:rPr>
                <w:color w:val="000000"/>
                <w:sz w:val="20"/>
                <w:szCs w:val="20"/>
              </w:rPr>
              <w:t>-123 420,00</w:t>
            </w:r>
          </w:p>
        </w:tc>
        <w:tc>
          <w:tcPr>
            <w:tcW w:w="1654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color w:val="000000"/>
                <w:sz w:val="20"/>
                <w:szCs w:val="20"/>
              </w:rPr>
            </w:pPr>
            <w:r w:rsidRPr="00AD1029">
              <w:rPr>
                <w:color w:val="000000"/>
                <w:sz w:val="20"/>
                <w:szCs w:val="20"/>
              </w:rPr>
              <w:t>111 010,70</w:t>
            </w:r>
          </w:p>
        </w:tc>
        <w:tc>
          <w:tcPr>
            <w:tcW w:w="1559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color w:val="000000"/>
                <w:sz w:val="20"/>
                <w:szCs w:val="20"/>
              </w:rPr>
            </w:pPr>
            <w:r w:rsidRPr="00AD1029">
              <w:rPr>
                <w:color w:val="000000"/>
                <w:sz w:val="20"/>
                <w:szCs w:val="20"/>
              </w:rPr>
              <w:t>53 429,50</w:t>
            </w:r>
          </w:p>
        </w:tc>
      </w:tr>
      <w:tr w:rsidR="00AD1029" w:rsidRPr="00AD1029" w:rsidTr="00BE7FB2">
        <w:trPr>
          <w:trHeight w:val="795"/>
        </w:trPr>
        <w:tc>
          <w:tcPr>
            <w:tcW w:w="1809" w:type="dxa"/>
            <w:vAlign w:val="center"/>
            <w:hideMark/>
          </w:tcPr>
          <w:p w:rsidR="00AD1029" w:rsidRPr="00AD1029" w:rsidRDefault="00AD1029" w:rsidP="00BE7FB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D1029">
              <w:rPr>
                <w:i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60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1029">
              <w:rPr>
                <w:i/>
                <w:iCs/>
                <w:color w:val="000000"/>
                <w:sz w:val="20"/>
                <w:szCs w:val="20"/>
              </w:rPr>
              <w:t>610</w:t>
            </w:r>
            <w:r>
              <w:rPr>
                <w:i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1029">
              <w:rPr>
                <w:i/>
                <w:iCs/>
                <w:color w:val="000000"/>
                <w:sz w:val="20"/>
                <w:szCs w:val="20"/>
              </w:rPr>
              <w:t>452,2</w:t>
            </w: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1029">
              <w:rPr>
                <w:i/>
                <w:iCs/>
                <w:color w:val="000000"/>
                <w:sz w:val="20"/>
                <w:szCs w:val="20"/>
              </w:rPr>
              <w:t>-157,8</w:t>
            </w: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4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1029">
              <w:rPr>
                <w:i/>
                <w:iCs/>
                <w:color w:val="000000"/>
                <w:sz w:val="20"/>
                <w:szCs w:val="20"/>
              </w:rPr>
              <w:t>1261,2</w:t>
            </w: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1029">
              <w:rPr>
                <w:i/>
                <w:iCs/>
                <w:color w:val="000000"/>
                <w:sz w:val="20"/>
                <w:szCs w:val="20"/>
              </w:rPr>
              <w:t>809</w:t>
            </w:r>
            <w:r>
              <w:rPr>
                <w:i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AD1029" w:rsidRPr="00AD1029" w:rsidTr="00BE7FB2">
        <w:trPr>
          <w:trHeight w:val="1431"/>
        </w:trPr>
        <w:tc>
          <w:tcPr>
            <w:tcW w:w="1809" w:type="dxa"/>
            <w:vAlign w:val="center"/>
            <w:hideMark/>
          </w:tcPr>
          <w:p w:rsidR="00AD1029" w:rsidRPr="00AD1029" w:rsidRDefault="00AD1029" w:rsidP="00BE7FB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D1029">
              <w:rPr>
                <w:i/>
                <w:iCs/>
                <w:color w:val="000000"/>
                <w:sz w:val="20"/>
                <w:szCs w:val="20"/>
              </w:rPr>
              <w:lastRenderedPageBreak/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1029">
              <w:rPr>
                <w:i/>
                <w:iCs/>
                <w:color w:val="000000"/>
                <w:sz w:val="20"/>
                <w:szCs w:val="20"/>
              </w:rPr>
              <w:t>7,2</w:t>
            </w: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1029">
              <w:rPr>
                <w:i/>
                <w:iCs/>
                <w:color w:val="000000"/>
                <w:sz w:val="20"/>
                <w:szCs w:val="20"/>
              </w:rPr>
              <w:t>5 846,90</w:t>
            </w:r>
          </w:p>
        </w:tc>
        <w:tc>
          <w:tcPr>
            <w:tcW w:w="1559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1029">
              <w:rPr>
                <w:i/>
                <w:iCs/>
                <w:color w:val="000000"/>
                <w:sz w:val="20"/>
                <w:szCs w:val="20"/>
              </w:rPr>
              <w:t>5 839,70</w:t>
            </w:r>
          </w:p>
        </w:tc>
        <w:tc>
          <w:tcPr>
            <w:tcW w:w="1654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1029">
              <w:rPr>
                <w:i/>
                <w:iCs/>
                <w:color w:val="000000"/>
                <w:sz w:val="20"/>
                <w:szCs w:val="20"/>
              </w:rPr>
              <w:t>4 295,80</w:t>
            </w:r>
          </w:p>
        </w:tc>
        <w:tc>
          <w:tcPr>
            <w:tcW w:w="1559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1029">
              <w:rPr>
                <w:i/>
                <w:iCs/>
                <w:color w:val="000000"/>
                <w:sz w:val="20"/>
                <w:szCs w:val="20"/>
              </w:rPr>
              <w:t>-1 551,10</w:t>
            </w:r>
          </w:p>
        </w:tc>
      </w:tr>
      <w:tr w:rsidR="00AD1029" w:rsidRPr="00CC685D" w:rsidTr="00BE7FB2">
        <w:trPr>
          <w:trHeight w:val="1815"/>
        </w:trPr>
        <w:tc>
          <w:tcPr>
            <w:tcW w:w="1809" w:type="dxa"/>
            <w:vAlign w:val="center"/>
            <w:hideMark/>
          </w:tcPr>
          <w:p w:rsidR="00AD1029" w:rsidRPr="00AD1029" w:rsidRDefault="00AD1029" w:rsidP="00BE7FB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D1029">
              <w:rPr>
                <w:i/>
                <w:i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1029">
              <w:rPr>
                <w:i/>
                <w:iCs/>
                <w:color w:val="000000"/>
                <w:sz w:val="20"/>
                <w:szCs w:val="20"/>
              </w:rPr>
              <w:t>-5 967,70</w:t>
            </w:r>
          </w:p>
        </w:tc>
        <w:tc>
          <w:tcPr>
            <w:tcW w:w="1559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1029">
              <w:rPr>
                <w:i/>
                <w:iCs/>
                <w:color w:val="000000"/>
                <w:sz w:val="20"/>
                <w:szCs w:val="20"/>
              </w:rPr>
              <w:t>-1 427,80</w:t>
            </w:r>
          </w:p>
        </w:tc>
        <w:tc>
          <w:tcPr>
            <w:tcW w:w="1559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1029">
              <w:rPr>
                <w:i/>
                <w:iCs/>
                <w:color w:val="000000"/>
                <w:sz w:val="20"/>
                <w:szCs w:val="20"/>
              </w:rPr>
              <w:t>4 539,90</w:t>
            </w:r>
          </w:p>
        </w:tc>
        <w:tc>
          <w:tcPr>
            <w:tcW w:w="1654" w:type="dxa"/>
            <w:vAlign w:val="center"/>
            <w:hideMark/>
          </w:tcPr>
          <w:p w:rsidR="00AD1029" w:rsidRPr="00AD1029" w:rsidRDefault="00AD1029" w:rsidP="00BE7F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1029">
              <w:rPr>
                <w:i/>
                <w:iCs/>
                <w:color w:val="000000"/>
                <w:sz w:val="20"/>
                <w:szCs w:val="20"/>
              </w:rPr>
              <w:t>-4 481,60</w:t>
            </w:r>
          </w:p>
        </w:tc>
        <w:tc>
          <w:tcPr>
            <w:tcW w:w="1559" w:type="dxa"/>
            <w:vAlign w:val="center"/>
            <w:hideMark/>
          </w:tcPr>
          <w:p w:rsidR="00AD1029" w:rsidRDefault="00AD1029" w:rsidP="00BE7F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1029">
              <w:rPr>
                <w:i/>
                <w:iCs/>
                <w:color w:val="000000"/>
                <w:sz w:val="20"/>
                <w:szCs w:val="20"/>
              </w:rPr>
              <w:t>-3 053,80</w:t>
            </w:r>
          </w:p>
        </w:tc>
      </w:tr>
    </w:tbl>
    <w:p w:rsidR="00CC1587" w:rsidRPr="00D34A7C" w:rsidRDefault="00A90CBE" w:rsidP="00FC639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CC1587" w:rsidRPr="00D34A7C">
        <w:rPr>
          <w:sz w:val="28"/>
          <w:szCs w:val="28"/>
        </w:rPr>
        <w:t>азвернутая информация по исполнению доходной части бюджета муниципального образования в 202</w:t>
      </w:r>
      <w:r w:rsidR="00D34A7C" w:rsidRPr="00D34A7C">
        <w:rPr>
          <w:sz w:val="28"/>
          <w:szCs w:val="28"/>
        </w:rPr>
        <w:t>4</w:t>
      </w:r>
      <w:r w:rsidR="00CC1587" w:rsidRPr="00D34A7C">
        <w:rPr>
          <w:sz w:val="28"/>
          <w:szCs w:val="28"/>
        </w:rPr>
        <w:t xml:space="preserve"> году представлена в Приложении № 1 к пояснительной записке.</w:t>
      </w:r>
    </w:p>
    <w:p w:rsidR="00CC1587" w:rsidRPr="00D34A7C" w:rsidRDefault="00CC1587" w:rsidP="00CC1587">
      <w:pPr>
        <w:shd w:val="clear" w:color="auto" w:fill="FFFFFF"/>
        <w:tabs>
          <w:tab w:val="left" w:pos="567"/>
          <w:tab w:val="left" w:pos="1134"/>
        </w:tabs>
        <w:jc w:val="center"/>
        <w:rPr>
          <w:b/>
          <w:sz w:val="28"/>
          <w:szCs w:val="28"/>
        </w:rPr>
      </w:pPr>
    </w:p>
    <w:p w:rsidR="000A6543" w:rsidRDefault="001C53B7" w:rsidP="00CA7F00">
      <w:pPr>
        <w:shd w:val="clear" w:color="auto" w:fill="FFFFFF"/>
        <w:tabs>
          <w:tab w:val="left" w:pos="567"/>
          <w:tab w:val="left" w:pos="1134"/>
        </w:tabs>
        <w:jc w:val="center"/>
        <w:rPr>
          <w:b/>
          <w:sz w:val="28"/>
          <w:szCs w:val="28"/>
        </w:rPr>
      </w:pPr>
      <w:r w:rsidRPr="00685FE5">
        <w:rPr>
          <w:b/>
          <w:sz w:val="28"/>
          <w:szCs w:val="28"/>
        </w:rPr>
        <w:t xml:space="preserve">3. </w:t>
      </w:r>
      <w:r w:rsidR="002711F4" w:rsidRPr="00685FE5">
        <w:rPr>
          <w:b/>
          <w:sz w:val="28"/>
          <w:szCs w:val="28"/>
        </w:rPr>
        <w:t xml:space="preserve">Исполнение бюджета </w:t>
      </w:r>
      <w:r w:rsidR="00685FE5" w:rsidRPr="00685FE5">
        <w:rPr>
          <w:b/>
          <w:sz w:val="28"/>
          <w:szCs w:val="28"/>
        </w:rPr>
        <w:t>муниципального округа</w:t>
      </w:r>
      <w:r w:rsidR="002711F4" w:rsidRPr="00685FE5">
        <w:rPr>
          <w:b/>
          <w:sz w:val="28"/>
          <w:szCs w:val="28"/>
        </w:rPr>
        <w:t xml:space="preserve"> </w:t>
      </w:r>
      <w:r w:rsidR="00CD6F0C" w:rsidRPr="00685FE5">
        <w:rPr>
          <w:b/>
          <w:sz w:val="28"/>
          <w:szCs w:val="28"/>
        </w:rPr>
        <w:t xml:space="preserve">«Усинск» </w:t>
      </w:r>
    </w:p>
    <w:p w:rsidR="002711F4" w:rsidRPr="00685FE5" w:rsidRDefault="00685FE5" w:rsidP="00CA7F00">
      <w:pPr>
        <w:shd w:val="clear" w:color="auto" w:fill="FFFFFF"/>
        <w:tabs>
          <w:tab w:val="left" w:pos="567"/>
          <w:tab w:val="left" w:pos="1134"/>
        </w:tabs>
        <w:jc w:val="center"/>
        <w:rPr>
          <w:b/>
          <w:sz w:val="28"/>
          <w:szCs w:val="28"/>
        </w:rPr>
      </w:pPr>
      <w:r w:rsidRPr="00685FE5">
        <w:rPr>
          <w:b/>
          <w:sz w:val="28"/>
          <w:szCs w:val="28"/>
        </w:rPr>
        <w:t xml:space="preserve">Республики Коми </w:t>
      </w:r>
      <w:r w:rsidR="002711F4" w:rsidRPr="00685FE5">
        <w:rPr>
          <w:b/>
          <w:sz w:val="28"/>
          <w:szCs w:val="28"/>
        </w:rPr>
        <w:t>по расходам</w:t>
      </w:r>
    </w:p>
    <w:p w:rsidR="00C0036D" w:rsidRPr="00685FE5" w:rsidRDefault="00C0036D" w:rsidP="00FC639D">
      <w:pPr>
        <w:tabs>
          <w:tab w:val="num" w:pos="0"/>
          <w:tab w:val="left" w:pos="567"/>
        </w:tabs>
        <w:ind w:firstLine="709"/>
        <w:jc w:val="both"/>
        <w:rPr>
          <w:spacing w:val="4"/>
          <w:sz w:val="28"/>
          <w:szCs w:val="28"/>
        </w:rPr>
      </w:pPr>
    </w:p>
    <w:p w:rsidR="00F344AC" w:rsidRPr="00685FE5" w:rsidRDefault="00F344AC" w:rsidP="007B4B4C">
      <w:pPr>
        <w:tabs>
          <w:tab w:val="num" w:pos="0"/>
          <w:tab w:val="left" w:pos="567"/>
        </w:tabs>
        <w:ind w:firstLine="709"/>
        <w:jc w:val="both"/>
        <w:rPr>
          <w:spacing w:val="4"/>
          <w:sz w:val="28"/>
          <w:szCs w:val="28"/>
        </w:rPr>
      </w:pPr>
      <w:r w:rsidRPr="00685FE5">
        <w:rPr>
          <w:spacing w:val="4"/>
          <w:sz w:val="28"/>
          <w:szCs w:val="28"/>
        </w:rPr>
        <w:t xml:space="preserve">Исполнение расходов бюджета </w:t>
      </w:r>
      <w:r w:rsidR="00754196">
        <w:rPr>
          <w:spacing w:val="4"/>
          <w:sz w:val="28"/>
          <w:szCs w:val="28"/>
        </w:rPr>
        <w:t xml:space="preserve">муниципального </w:t>
      </w:r>
      <w:r w:rsidR="00685FE5" w:rsidRPr="00685FE5">
        <w:rPr>
          <w:spacing w:val="4"/>
          <w:sz w:val="28"/>
          <w:szCs w:val="28"/>
        </w:rPr>
        <w:t>округа</w:t>
      </w:r>
      <w:r w:rsidRPr="00685FE5">
        <w:rPr>
          <w:spacing w:val="4"/>
          <w:sz w:val="28"/>
          <w:szCs w:val="28"/>
        </w:rPr>
        <w:t xml:space="preserve"> </w:t>
      </w:r>
      <w:r w:rsidR="00CD6F0C" w:rsidRPr="00685FE5">
        <w:rPr>
          <w:spacing w:val="4"/>
          <w:sz w:val="28"/>
          <w:szCs w:val="28"/>
        </w:rPr>
        <w:t>«Усинск»</w:t>
      </w:r>
      <w:r w:rsidR="006C69E9">
        <w:rPr>
          <w:spacing w:val="4"/>
          <w:sz w:val="28"/>
          <w:szCs w:val="28"/>
        </w:rPr>
        <w:t xml:space="preserve"> Республики Коми </w:t>
      </w:r>
      <w:r w:rsidRPr="00685FE5">
        <w:rPr>
          <w:spacing w:val="4"/>
          <w:sz w:val="28"/>
          <w:szCs w:val="28"/>
        </w:rPr>
        <w:t xml:space="preserve">за </w:t>
      </w:r>
      <w:r w:rsidR="00557217" w:rsidRPr="00685FE5">
        <w:rPr>
          <w:spacing w:val="4"/>
          <w:sz w:val="28"/>
          <w:szCs w:val="28"/>
        </w:rPr>
        <w:t>20</w:t>
      </w:r>
      <w:r w:rsidR="006B0D2C" w:rsidRPr="00685FE5">
        <w:rPr>
          <w:spacing w:val="4"/>
          <w:sz w:val="28"/>
          <w:szCs w:val="28"/>
        </w:rPr>
        <w:t>2</w:t>
      </w:r>
      <w:r w:rsidR="00685FE5" w:rsidRPr="00685FE5">
        <w:rPr>
          <w:spacing w:val="4"/>
          <w:sz w:val="28"/>
          <w:szCs w:val="28"/>
        </w:rPr>
        <w:t>4</w:t>
      </w:r>
      <w:r w:rsidRPr="00685FE5">
        <w:rPr>
          <w:spacing w:val="4"/>
          <w:sz w:val="28"/>
          <w:szCs w:val="28"/>
        </w:rPr>
        <w:t xml:space="preserve"> год составило </w:t>
      </w:r>
      <w:r w:rsidR="00685FE5" w:rsidRPr="00685FE5">
        <w:rPr>
          <w:spacing w:val="4"/>
          <w:sz w:val="28"/>
          <w:szCs w:val="28"/>
        </w:rPr>
        <w:t>4</w:t>
      </w:r>
      <w:r w:rsidR="007609D4" w:rsidRPr="00685FE5">
        <w:rPr>
          <w:spacing w:val="4"/>
          <w:sz w:val="28"/>
          <w:szCs w:val="28"/>
        </w:rPr>
        <w:t> </w:t>
      </w:r>
      <w:r w:rsidR="00685FE5" w:rsidRPr="00685FE5">
        <w:rPr>
          <w:spacing w:val="4"/>
          <w:sz w:val="28"/>
          <w:szCs w:val="28"/>
        </w:rPr>
        <w:t>038</w:t>
      </w:r>
      <w:r w:rsidR="007609D4" w:rsidRPr="00685FE5">
        <w:rPr>
          <w:spacing w:val="4"/>
          <w:sz w:val="28"/>
          <w:szCs w:val="28"/>
        </w:rPr>
        <w:t> </w:t>
      </w:r>
      <w:r w:rsidR="00685FE5" w:rsidRPr="00685FE5">
        <w:rPr>
          <w:spacing w:val="4"/>
          <w:sz w:val="28"/>
          <w:szCs w:val="28"/>
        </w:rPr>
        <w:t>742,9</w:t>
      </w:r>
      <w:r w:rsidR="004D4B74" w:rsidRPr="00685FE5">
        <w:rPr>
          <w:spacing w:val="4"/>
          <w:sz w:val="28"/>
          <w:szCs w:val="28"/>
        </w:rPr>
        <w:t xml:space="preserve"> </w:t>
      </w:r>
      <w:r w:rsidRPr="00685FE5">
        <w:rPr>
          <w:spacing w:val="4"/>
          <w:sz w:val="28"/>
          <w:szCs w:val="28"/>
        </w:rPr>
        <w:t>тыс.</w:t>
      </w:r>
      <w:r w:rsidR="004D4B74" w:rsidRPr="00685FE5">
        <w:rPr>
          <w:spacing w:val="4"/>
          <w:sz w:val="28"/>
          <w:szCs w:val="28"/>
        </w:rPr>
        <w:t xml:space="preserve"> </w:t>
      </w:r>
      <w:r w:rsidRPr="00685FE5">
        <w:rPr>
          <w:spacing w:val="4"/>
          <w:sz w:val="28"/>
          <w:szCs w:val="28"/>
        </w:rPr>
        <w:t>руб</w:t>
      </w:r>
      <w:r w:rsidR="004D4B74" w:rsidRPr="00685FE5">
        <w:rPr>
          <w:spacing w:val="4"/>
          <w:sz w:val="28"/>
          <w:szCs w:val="28"/>
        </w:rPr>
        <w:t xml:space="preserve">лей </w:t>
      </w:r>
      <w:r w:rsidRPr="00685FE5">
        <w:rPr>
          <w:spacing w:val="4"/>
          <w:sz w:val="28"/>
          <w:szCs w:val="28"/>
        </w:rPr>
        <w:t xml:space="preserve">или </w:t>
      </w:r>
      <w:r w:rsidR="004854AA" w:rsidRPr="00685FE5">
        <w:rPr>
          <w:spacing w:val="4"/>
          <w:sz w:val="28"/>
          <w:szCs w:val="28"/>
        </w:rPr>
        <w:t>9</w:t>
      </w:r>
      <w:r w:rsidR="005B72EF" w:rsidRPr="00685FE5">
        <w:rPr>
          <w:spacing w:val="4"/>
          <w:sz w:val="28"/>
          <w:szCs w:val="28"/>
        </w:rPr>
        <w:t>9</w:t>
      </w:r>
      <w:r w:rsidR="007609D4" w:rsidRPr="00685FE5">
        <w:rPr>
          <w:spacing w:val="4"/>
          <w:sz w:val="28"/>
          <w:szCs w:val="28"/>
        </w:rPr>
        <w:t>,</w:t>
      </w:r>
      <w:r w:rsidR="00685FE5" w:rsidRPr="00685FE5">
        <w:rPr>
          <w:spacing w:val="4"/>
          <w:sz w:val="28"/>
          <w:szCs w:val="28"/>
        </w:rPr>
        <w:t>2</w:t>
      </w:r>
      <w:r w:rsidR="00412F9C" w:rsidRPr="00685FE5">
        <w:rPr>
          <w:spacing w:val="4"/>
          <w:sz w:val="28"/>
          <w:szCs w:val="28"/>
        </w:rPr>
        <w:t xml:space="preserve"> </w:t>
      </w:r>
      <w:r w:rsidRPr="00685FE5">
        <w:rPr>
          <w:spacing w:val="4"/>
          <w:sz w:val="28"/>
          <w:szCs w:val="28"/>
        </w:rPr>
        <w:t>% к уточненному плану.</w:t>
      </w:r>
    </w:p>
    <w:p w:rsidR="001C10E3" w:rsidRPr="00685FE5" w:rsidRDefault="00F344AC" w:rsidP="007B4B4C">
      <w:pPr>
        <w:tabs>
          <w:tab w:val="num" w:pos="0"/>
          <w:tab w:val="left" w:pos="567"/>
        </w:tabs>
        <w:ind w:firstLine="709"/>
        <w:jc w:val="both"/>
        <w:rPr>
          <w:spacing w:val="-6"/>
          <w:sz w:val="28"/>
          <w:szCs w:val="28"/>
        </w:rPr>
      </w:pPr>
      <w:r w:rsidRPr="00685FE5">
        <w:rPr>
          <w:spacing w:val="-6"/>
          <w:sz w:val="28"/>
          <w:szCs w:val="28"/>
        </w:rPr>
        <w:t xml:space="preserve">Исполнение расходов бюджета </w:t>
      </w:r>
      <w:r w:rsidR="006C69E9">
        <w:rPr>
          <w:spacing w:val="-6"/>
          <w:sz w:val="28"/>
          <w:szCs w:val="28"/>
        </w:rPr>
        <w:t xml:space="preserve">муниципального </w:t>
      </w:r>
      <w:r w:rsidR="00685FE5" w:rsidRPr="00685FE5">
        <w:rPr>
          <w:spacing w:val="-6"/>
          <w:sz w:val="28"/>
          <w:szCs w:val="28"/>
        </w:rPr>
        <w:t>округа</w:t>
      </w:r>
      <w:r w:rsidRPr="00685FE5">
        <w:rPr>
          <w:spacing w:val="-6"/>
          <w:sz w:val="28"/>
          <w:szCs w:val="28"/>
        </w:rPr>
        <w:t xml:space="preserve"> </w:t>
      </w:r>
      <w:r w:rsidR="00CD6F0C" w:rsidRPr="00685FE5">
        <w:rPr>
          <w:spacing w:val="-6"/>
          <w:sz w:val="28"/>
          <w:szCs w:val="28"/>
        </w:rPr>
        <w:t xml:space="preserve">«Усинск» </w:t>
      </w:r>
      <w:r w:rsidRPr="00685FE5">
        <w:rPr>
          <w:spacing w:val="-6"/>
          <w:sz w:val="28"/>
          <w:szCs w:val="28"/>
        </w:rPr>
        <w:t>в разрезе разделов классификации расходов бюджетов характеризуется следующими данными:</w:t>
      </w:r>
    </w:p>
    <w:p w:rsidR="003E4016" w:rsidRPr="00685FE5" w:rsidRDefault="0024321E" w:rsidP="006C69E9">
      <w:pPr>
        <w:tabs>
          <w:tab w:val="num" w:pos="0"/>
          <w:tab w:val="left" w:pos="567"/>
        </w:tabs>
        <w:ind w:firstLine="425"/>
        <w:jc w:val="right"/>
        <w:rPr>
          <w:spacing w:val="-6"/>
          <w:sz w:val="20"/>
          <w:szCs w:val="20"/>
        </w:rPr>
      </w:pPr>
      <w:r w:rsidRPr="00685FE5">
        <w:rPr>
          <w:color w:val="000000"/>
          <w:sz w:val="20"/>
          <w:szCs w:val="20"/>
        </w:rPr>
        <w:t xml:space="preserve">   </w:t>
      </w:r>
      <w:r w:rsidR="006C69E9">
        <w:rPr>
          <w:color w:val="000000"/>
          <w:sz w:val="20"/>
          <w:szCs w:val="20"/>
        </w:rPr>
        <w:t xml:space="preserve">                                                   </w:t>
      </w:r>
      <w:r w:rsidRPr="00685FE5">
        <w:rPr>
          <w:color w:val="000000"/>
          <w:sz w:val="20"/>
          <w:szCs w:val="20"/>
        </w:rPr>
        <w:t xml:space="preserve"> </w:t>
      </w:r>
      <w:r w:rsidR="00C758C6" w:rsidRPr="00685FE5">
        <w:rPr>
          <w:color w:val="000000"/>
          <w:sz w:val="20"/>
          <w:szCs w:val="20"/>
        </w:rPr>
        <w:t>(тыс.</w:t>
      </w:r>
      <w:r w:rsidR="00773389" w:rsidRPr="00685FE5">
        <w:rPr>
          <w:color w:val="000000"/>
          <w:sz w:val="20"/>
          <w:szCs w:val="20"/>
        </w:rPr>
        <w:t xml:space="preserve"> рублей</w:t>
      </w:r>
      <w:r w:rsidR="00C758C6" w:rsidRPr="00685FE5">
        <w:rPr>
          <w:color w:val="000000"/>
          <w:sz w:val="20"/>
          <w:szCs w:val="20"/>
        </w:rPr>
        <w:t>)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0"/>
        <w:gridCol w:w="1220"/>
        <w:gridCol w:w="1480"/>
        <w:gridCol w:w="2200"/>
      </w:tblGrid>
      <w:tr w:rsidR="0024321E" w:rsidRPr="00CC685D" w:rsidTr="00693DB0">
        <w:trPr>
          <w:trHeight w:val="442"/>
          <w:tblHeader/>
        </w:trPr>
        <w:tc>
          <w:tcPr>
            <w:tcW w:w="4840" w:type="dxa"/>
            <w:shd w:val="clear" w:color="auto" w:fill="E5B8B7" w:themeFill="accent2" w:themeFillTint="66"/>
            <w:vAlign w:val="center"/>
            <w:hideMark/>
          </w:tcPr>
          <w:p w:rsidR="0024321E" w:rsidRPr="00685FE5" w:rsidRDefault="0024321E" w:rsidP="00693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FE5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20" w:type="dxa"/>
            <w:shd w:val="clear" w:color="auto" w:fill="E5B8B7" w:themeFill="accent2" w:themeFillTint="66"/>
            <w:vAlign w:val="center"/>
            <w:hideMark/>
          </w:tcPr>
          <w:p w:rsidR="0024321E" w:rsidRPr="00685FE5" w:rsidRDefault="0024321E" w:rsidP="00693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FE5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480" w:type="dxa"/>
            <w:shd w:val="clear" w:color="auto" w:fill="E5B8B7" w:themeFill="accent2" w:themeFillTint="66"/>
            <w:vAlign w:val="center"/>
            <w:hideMark/>
          </w:tcPr>
          <w:p w:rsidR="0024321E" w:rsidRPr="00685FE5" w:rsidRDefault="0024321E" w:rsidP="00693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FE5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200" w:type="dxa"/>
            <w:shd w:val="clear" w:color="auto" w:fill="E5B8B7" w:themeFill="accent2" w:themeFillTint="66"/>
            <w:vAlign w:val="center"/>
            <w:hideMark/>
          </w:tcPr>
          <w:p w:rsidR="0024321E" w:rsidRPr="00685FE5" w:rsidRDefault="0024321E" w:rsidP="00693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FE5">
              <w:rPr>
                <w:b/>
                <w:bCs/>
                <w:color w:val="000000"/>
                <w:sz w:val="20"/>
                <w:szCs w:val="20"/>
              </w:rPr>
              <w:t>% исполнения плана</w:t>
            </w:r>
          </w:p>
        </w:tc>
      </w:tr>
      <w:tr w:rsidR="0024321E" w:rsidRPr="00CC685D" w:rsidTr="00693DB0">
        <w:trPr>
          <w:trHeight w:val="276"/>
        </w:trPr>
        <w:tc>
          <w:tcPr>
            <w:tcW w:w="4840" w:type="dxa"/>
            <w:vAlign w:val="center"/>
            <w:hideMark/>
          </w:tcPr>
          <w:p w:rsidR="0024321E" w:rsidRPr="003948F3" w:rsidRDefault="0024321E" w:rsidP="00693DB0">
            <w:pPr>
              <w:rPr>
                <w:color w:val="000000"/>
                <w:sz w:val="20"/>
                <w:szCs w:val="20"/>
              </w:rPr>
            </w:pPr>
            <w:r w:rsidRPr="003948F3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0" w:type="dxa"/>
            <w:vAlign w:val="center"/>
            <w:hideMark/>
          </w:tcPr>
          <w:p w:rsidR="0024321E" w:rsidRPr="003948F3" w:rsidRDefault="003948F3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3948F3">
              <w:rPr>
                <w:color w:val="000000"/>
                <w:sz w:val="20"/>
                <w:szCs w:val="20"/>
              </w:rPr>
              <w:t>420 848,0</w:t>
            </w:r>
          </w:p>
        </w:tc>
        <w:tc>
          <w:tcPr>
            <w:tcW w:w="1480" w:type="dxa"/>
            <w:vAlign w:val="center"/>
            <w:hideMark/>
          </w:tcPr>
          <w:p w:rsidR="0024321E" w:rsidRPr="003948F3" w:rsidRDefault="003948F3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3948F3">
              <w:rPr>
                <w:color w:val="000000"/>
                <w:sz w:val="20"/>
                <w:szCs w:val="20"/>
              </w:rPr>
              <w:t>417</w:t>
            </w:r>
            <w:r w:rsidR="00581768">
              <w:rPr>
                <w:color w:val="000000"/>
                <w:sz w:val="20"/>
                <w:szCs w:val="20"/>
              </w:rPr>
              <w:t xml:space="preserve"> </w:t>
            </w:r>
            <w:r w:rsidRPr="003948F3">
              <w:rPr>
                <w:color w:val="000000"/>
                <w:sz w:val="20"/>
                <w:szCs w:val="20"/>
              </w:rPr>
              <w:t>265,3</w:t>
            </w:r>
          </w:p>
        </w:tc>
        <w:tc>
          <w:tcPr>
            <w:tcW w:w="2200" w:type="dxa"/>
            <w:vAlign w:val="center"/>
            <w:hideMark/>
          </w:tcPr>
          <w:p w:rsidR="0024321E" w:rsidRPr="003948F3" w:rsidRDefault="001944C2" w:rsidP="00693DB0">
            <w:pPr>
              <w:jc w:val="center"/>
              <w:rPr>
                <w:color w:val="000000"/>
                <w:sz w:val="20"/>
                <w:szCs w:val="20"/>
              </w:rPr>
            </w:pPr>
            <w:r w:rsidRPr="003948F3">
              <w:rPr>
                <w:color w:val="000000"/>
                <w:sz w:val="20"/>
                <w:szCs w:val="20"/>
              </w:rPr>
              <w:t>9</w:t>
            </w:r>
            <w:r w:rsidR="00F71D8B">
              <w:rPr>
                <w:color w:val="000000"/>
                <w:sz w:val="20"/>
                <w:szCs w:val="20"/>
              </w:rPr>
              <w:t>9</w:t>
            </w:r>
            <w:r w:rsidRPr="003948F3">
              <w:rPr>
                <w:color w:val="000000"/>
                <w:sz w:val="20"/>
                <w:szCs w:val="20"/>
              </w:rPr>
              <w:t>,</w:t>
            </w:r>
            <w:r w:rsidR="00F71D8B">
              <w:rPr>
                <w:color w:val="000000"/>
                <w:sz w:val="20"/>
                <w:szCs w:val="20"/>
              </w:rPr>
              <w:t>1</w:t>
            </w:r>
            <w:r w:rsidRPr="003948F3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24321E" w:rsidRPr="00CC685D" w:rsidTr="00693DB0">
        <w:trPr>
          <w:trHeight w:val="555"/>
        </w:trPr>
        <w:tc>
          <w:tcPr>
            <w:tcW w:w="4840" w:type="dxa"/>
            <w:vAlign w:val="center"/>
            <w:hideMark/>
          </w:tcPr>
          <w:p w:rsidR="0024321E" w:rsidRPr="003948F3" w:rsidRDefault="0024321E" w:rsidP="00693DB0">
            <w:pPr>
              <w:rPr>
                <w:color w:val="000000"/>
                <w:sz w:val="20"/>
                <w:szCs w:val="20"/>
              </w:rPr>
            </w:pPr>
            <w:r w:rsidRPr="003948F3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vAlign w:val="center"/>
            <w:hideMark/>
          </w:tcPr>
          <w:p w:rsidR="0024321E" w:rsidRPr="003948F3" w:rsidRDefault="003948F3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3948F3">
              <w:rPr>
                <w:color w:val="000000"/>
                <w:sz w:val="20"/>
                <w:szCs w:val="20"/>
              </w:rPr>
              <w:t>83 512,5</w:t>
            </w:r>
          </w:p>
        </w:tc>
        <w:tc>
          <w:tcPr>
            <w:tcW w:w="1480" w:type="dxa"/>
            <w:vAlign w:val="center"/>
            <w:hideMark/>
          </w:tcPr>
          <w:p w:rsidR="0024321E" w:rsidRPr="003948F3" w:rsidRDefault="003948F3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3948F3">
              <w:rPr>
                <w:color w:val="000000"/>
                <w:sz w:val="20"/>
                <w:szCs w:val="20"/>
              </w:rPr>
              <w:t>83 352,9</w:t>
            </w:r>
          </w:p>
        </w:tc>
        <w:tc>
          <w:tcPr>
            <w:tcW w:w="2200" w:type="dxa"/>
            <w:vAlign w:val="center"/>
            <w:hideMark/>
          </w:tcPr>
          <w:p w:rsidR="0024321E" w:rsidRPr="003948F3" w:rsidRDefault="006536D0" w:rsidP="00693DB0">
            <w:pPr>
              <w:jc w:val="center"/>
              <w:rPr>
                <w:color w:val="000000"/>
                <w:sz w:val="20"/>
                <w:szCs w:val="20"/>
              </w:rPr>
            </w:pPr>
            <w:r w:rsidRPr="003948F3">
              <w:rPr>
                <w:color w:val="000000"/>
                <w:sz w:val="20"/>
                <w:szCs w:val="20"/>
              </w:rPr>
              <w:t>99,</w:t>
            </w:r>
            <w:r w:rsidR="00F71D8B">
              <w:rPr>
                <w:color w:val="000000"/>
                <w:sz w:val="20"/>
                <w:szCs w:val="20"/>
              </w:rPr>
              <w:t>8</w:t>
            </w:r>
            <w:r w:rsidR="001944C2" w:rsidRPr="003948F3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24321E" w:rsidRPr="00CC685D" w:rsidTr="00693DB0">
        <w:trPr>
          <w:trHeight w:val="403"/>
        </w:trPr>
        <w:tc>
          <w:tcPr>
            <w:tcW w:w="4840" w:type="dxa"/>
            <w:vAlign w:val="center"/>
            <w:hideMark/>
          </w:tcPr>
          <w:p w:rsidR="0024321E" w:rsidRPr="003948F3" w:rsidRDefault="0024321E" w:rsidP="00693DB0">
            <w:pPr>
              <w:rPr>
                <w:color w:val="000000"/>
                <w:sz w:val="20"/>
                <w:szCs w:val="20"/>
              </w:rPr>
            </w:pPr>
            <w:r w:rsidRPr="003948F3">
              <w:rPr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0" w:type="dxa"/>
            <w:vAlign w:val="center"/>
            <w:hideMark/>
          </w:tcPr>
          <w:p w:rsidR="0024321E" w:rsidRPr="003948F3" w:rsidRDefault="003948F3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3948F3">
              <w:rPr>
                <w:color w:val="000000"/>
                <w:sz w:val="20"/>
                <w:szCs w:val="20"/>
              </w:rPr>
              <w:t>142 162,7</w:t>
            </w:r>
          </w:p>
        </w:tc>
        <w:tc>
          <w:tcPr>
            <w:tcW w:w="1480" w:type="dxa"/>
            <w:vAlign w:val="center"/>
            <w:hideMark/>
          </w:tcPr>
          <w:p w:rsidR="0024321E" w:rsidRPr="003948F3" w:rsidRDefault="003948F3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3948F3">
              <w:rPr>
                <w:color w:val="000000"/>
                <w:sz w:val="20"/>
                <w:szCs w:val="20"/>
              </w:rPr>
              <w:t>133 725,1</w:t>
            </w:r>
          </w:p>
        </w:tc>
        <w:tc>
          <w:tcPr>
            <w:tcW w:w="2200" w:type="dxa"/>
            <w:vAlign w:val="center"/>
            <w:hideMark/>
          </w:tcPr>
          <w:p w:rsidR="0024321E" w:rsidRPr="00CC685D" w:rsidRDefault="001944C2" w:rsidP="00693DB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71D8B">
              <w:rPr>
                <w:color w:val="000000"/>
                <w:sz w:val="20"/>
                <w:szCs w:val="20"/>
              </w:rPr>
              <w:t>9</w:t>
            </w:r>
            <w:r w:rsidR="00F71D8B" w:rsidRPr="00F71D8B">
              <w:rPr>
                <w:color w:val="000000"/>
                <w:sz w:val="20"/>
                <w:szCs w:val="20"/>
              </w:rPr>
              <w:t>4</w:t>
            </w:r>
            <w:r w:rsidRPr="00F71D8B">
              <w:rPr>
                <w:color w:val="000000"/>
                <w:sz w:val="20"/>
                <w:szCs w:val="20"/>
              </w:rPr>
              <w:t>,</w:t>
            </w:r>
            <w:r w:rsidR="00F71D8B" w:rsidRPr="00F71D8B">
              <w:rPr>
                <w:color w:val="000000"/>
                <w:sz w:val="20"/>
                <w:szCs w:val="20"/>
              </w:rPr>
              <w:t>1</w:t>
            </w:r>
            <w:r w:rsidRPr="00F71D8B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24321E" w:rsidRPr="00CC685D" w:rsidTr="00693DB0">
        <w:trPr>
          <w:trHeight w:val="253"/>
        </w:trPr>
        <w:tc>
          <w:tcPr>
            <w:tcW w:w="4840" w:type="dxa"/>
            <w:shd w:val="clear" w:color="auto" w:fill="auto"/>
            <w:vAlign w:val="center"/>
            <w:hideMark/>
          </w:tcPr>
          <w:p w:rsidR="0024321E" w:rsidRPr="003948F3" w:rsidRDefault="0024321E" w:rsidP="00693DB0">
            <w:pPr>
              <w:rPr>
                <w:color w:val="000000"/>
                <w:sz w:val="20"/>
                <w:szCs w:val="20"/>
              </w:rPr>
            </w:pPr>
            <w:r w:rsidRPr="003948F3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4321E" w:rsidRPr="003948F3" w:rsidRDefault="003948F3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3948F3">
              <w:rPr>
                <w:color w:val="000000"/>
                <w:sz w:val="20"/>
                <w:szCs w:val="20"/>
              </w:rPr>
              <w:t>552 143,7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4321E" w:rsidRPr="003948F3" w:rsidRDefault="003948F3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3948F3">
              <w:rPr>
                <w:color w:val="000000"/>
                <w:sz w:val="20"/>
                <w:szCs w:val="20"/>
              </w:rPr>
              <w:t>538 238,6</w:t>
            </w:r>
          </w:p>
        </w:tc>
        <w:tc>
          <w:tcPr>
            <w:tcW w:w="2200" w:type="dxa"/>
            <w:vAlign w:val="center"/>
            <w:hideMark/>
          </w:tcPr>
          <w:p w:rsidR="0024321E" w:rsidRPr="00CC685D" w:rsidRDefault="00AB2F0F" w:rsidP="00693DB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71D8B">
              <w:rPr>
                <w:color w:val="000000"/>
                <w:sz w:val="20"/>
                <w:szCs w:val="20"/>
              </w:rPr>
              <w:t>9</w:t>
            </w:r>
            <w:r w:rsidR="00F71D8B" w:rsidRPr="00F71D8B">
              <w:rPr>
                <w:color w:val="000000"/>
                <w:sz w:val="20"/>
                <w:szCs w:val="20"/>
              </w:rPr>
              <w:t>7</w:t>
            </w:r>
            <w:r w:rsidRPr="00F71D8B">
              <w:rPr>
                <w:color w:val="000000"/>
                <w:sz w:val="20"/>
                <w:szCs w:val="20"/>
              </w:rPr>
              <w:t>,</w:t>
            </w:r>
            <w:r w:rsidR="00F71D8B" w:rsidRPr="00F71D8B">
              <w:rPr>
                <w:color w:val="000000"/>
                <w:sz w:val="20"/>
                <w:szCs w:val="20"/>
              </w:rPr>
              <w:t>5</w:t>
            </w:r>
            <w:r w:rsidR="001944C2" w:rsidRPr="00F71D8B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24321E" w:rsidRPr="00CC685D" w:rsidTr="00693DB0">
        <w:trPr>
          <w:trHeight w:val="270"/>
        </w:trPr>
        <w:tc>
          <w:tcPr>
            <w:tcW w:w="4840" w:type="dxa"/>
            <w:vAlign w:val="center"/>
            <w:hideMark/>
          </w:tcPr>
          <w:p w:rsidR="0024321E" w:rsidRPr="003948F3" w:rsidRDefault="0024321E" w:rsidP="00693DB0">
            <w:pPr>
              <w:rPr>
                <w:color w:val="000000"/>
                <w:sz w:val="20"/>
                <w:szCs w:val="20"/>
              </w:rPr>
            </w:pPr>
            <w:r w:rsidRPr="003948F3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20" w:type="dxa"/>
            <w:vAlign w:val="center"/>
            <w:hideMark/>
          </w:tcPr>
          <w:p w:rsidR="0024321E" w:rsidRPr="003948F3" w:rsidRDefault="003948F3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3948F3">
              <w:rPr>
                <w:color w:val="000000"/>
                <w:sz w:val="20"/>
                <w:szCs w:val="20"/>
              </w:rPr>
              <w:t>2 211 763,7</w:t>
            </w:r>
          </w:p>
        </w:tc>
        <w:tc>
          <w:tcPr>
            <w:tcW w:w="1480" w:type="dxa"/>
            <w:vAlign w:val="center"/>
            <w:hideMark/>
          </w:tcPr>
          <w:p w:rsidR="0024321E" w:rsidRPr="003948F3" w:rsidRDefault="003948F3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3948F3">
              <w:rPr>
                <w:color w:val="000000"/>
                <w:sz w:val="20"/>
                <w:szCs w:val="20"/>
              </w:rPr>
              <w:t>2 211 509,2</w:t>
            </w:r>
          </w:p>
        </w:tc>
        <w:tc>
          <w:tcPr>
            <w:tcW w:w="2200" w:type="dxa"/>
            <w:vAlign w:val="center"/>
            <w:hideMark/>
          </w:tcPr>
          <w:p w:rsidR="0024321E" w:rsidRPr="00CC685D" w:rsidRDefault="006961A4" w:rsidP="00693DB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71D8B">
              <w:rPr>
                <w:color w:val="000000"/>
                <w:sz w:val="20"/>
                <w:szCs w:val="20"/>
              </w:rPr>
              <w:t>100,0</w:t>
            </w:r>
            <w:r w:rsidR="001944C2" w:rsidRPr="00F71D8B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24321E" w:rsidRPr="00CC685D" w:rsidTr="00693DB0">
        <w:trPr>
          <w:trHeight w:val="261"/>
        </w:trPr>
        <w:tc>
          <w:tcPr>
            <w:tcW w:w="4840" w:type="dxa"/>
            <w:vAlign w:val="center"/>
            <w:hideMark/>
          </w:tcPr>
          <w:p w:rsidR="0024321E" w:rsidRPr="003948F3" w:rsidRDefault="0024321E" w:rsidP="00693DB0">
            <w:pPr>
              <w:rPr>
                <w:color w:val="000000"/>
                <w:sz w:val="20"/>
                <w:szCs w:val="20"/>
              </w:rPr>
            </w:pPr>
            <w:r w:rsidRPr="003948F3">
              <w:rPr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220" w:type="dxa"/>
            <w:vAlign w:val="center"/>
            <w:hideMark/>
          </w:tcPr>
          <w:p w:rsidR="0024321E" w:rsidRPr="003948F3" w:rsidRDefault="003948F3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3948F3">
              <w:rPr>
                <w:color w:val="000000"/>
                <w:sz w:val="20"/>
                <w:szCs w:val="20"/>
              </w:rPr>
              <w:t>317 578,9</w:t>
            </w:r>
          </w:p>
        </w:tc>
        <w:tc>
          <w:tcPr>
            <w:tcW w:w="1480" w:type="dxa"/>
            <w:vAlign w:val="center"/>
            <w:hideMark/>
          </w:tcPr>
          <w:p w:rsidR="0024321E" w:rsidRPr="003948F3" w:rsidRDefault="003948F3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3948F3">
              <w:rPr>
                <w:color w:val="000000"/>
                <w:sz w:val="20"/>
                <w:szCs w:val="20"/>
              </w:rPr>
              <w:t>317 538,2</w:t>
            </w:r>
          </w:p>
        </w:tc>
        <w:tc>
          <w:tcPr>
            <w:tcW w:w="2200" w:type="dxa"/>
            <w:vAlign w:val="center"/>
            <w:hideMark/>
          </w:tcPr>
          <w:p w:rsidR="0024321E" w:rsidRPr="00CC685D" w:rsidRDefault="006961A4" w:rsidP="00693DB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71D8B">
              <w:rPr>
                <w:color w:val="000000"/>
                <w:sz w:val="20"/>
                <w:szCs w:val="20"/>
              </w:rPr>
              <w:t>100,0 %</w:t>
            </w:r>
          </w:p>
        </w:tc>
      </w:tr>
      <w:tr w:rsidR="0024321E" w:rsidRPr="00CC685D" w:rsidTr="00693DB0">
        <w:trPr>
          <w:trHeight w:val="264"/>
        </w:trPr>
        <w:tc>
          <w:tcPr>
            <w:tcW w:w="4840" w:type="dxa"/>
            <w:vAlign w:val="center"/>
            <w:hideMark/>
          </w:tcPr>
          <w:p w:rsidR="0024321E" w:rsidRPr="003948F3" w:rsidRDefault="0024321E" w:rsidP="00693DB0">
            <w:pPr>
              <w:rPr>
                <w:color w:val="000000"/>
                <w:sz w:val="20"/>
                <w:szCs w:val="20"/>
              </w:rPr>
            </w:pPr>
            <w:r w:rsidRPr="003948F3">
              <w:rPr>
                <w:bCs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220" w:type="dxa"/>
            <w:vAlign w:val="center"/>
            <w:hideMark/>
          </w:tcPr>
          <w:p w:rsidR="0024321E" w:rsidRPr="003948F3" w:rsidRDefault="00E75873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3948F3">
              <w:rPr>
                <w:color w:val="000000"/>
                <w:sz w:val="20"/>
                <w:szCs w:val="20"/>
              </w:rPr>
              <w:t>4</w:t>
            </w:r>
            <w:r w:rsidR="003948F3" w:rsidRPr="003948F3">
              <w:rPr>
                <w:color w:val="000000"/>
                <w:sz w:val="20"/>
                <w:szCs w:val="20"/>
              </w:rPr>
              <w:t>4</w:t>
            </w:r>
            <w:r w:rsidRPr="003948F3">
              <w:rPr>
                <w:color w:val="000000"/>
                <w:sz w:val="20"/>
                <w:szCs w:val="20"/>
              </w:rPr>
              <w:t xml:space="preserve"> </w:t>
            </w:r>
            <w:r w:rsidR="003948F3" w:rsidRPr="003948F3">
              <w:rPr>
                <w:color w:val="000000"/>
                <w:sz w:val="20"/>
                <w:szCs w:val="20"/>
              </w:rPr>
              <w:t>634,7</w:t>
            </w:r>
          </w:p>
        </w:tc>
        <w:tc>
          <w:tcPr>
            <w:tcW w:w="1480" w:type="dxa"/>
            <w:vAlign w:val="center"/>
            <w:hideMark/>
          </w:tcPr>
          <w:p w:rsidR="0024321E" w:rsidRPr="003948F3" w:rsidRDefault="00E75873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3948F3">
              <w:rPr>
                <w:color w:val="000000"/>
                <w:sz w:val="20"/>
                <w:szCs w:val="20"/>
              </w:rPr>
              <w:t>4</w:t>
            </w:r>
            <w:r w:rsidR="003948F3" w:rsidRPr="003948F3">
              <w:rPr>
                <w:color w:val="000000"/>
                <w:sz w:val="20"/>
                <w:szCs w:val="20"/>
              </w:rPr>
              <w:t>3</w:t>
            </w:r>
            <w:r w:rsidRPr="003948F3">
              <w:rPr>
                <w:color w:val="000000"/>
                <w:sz w:val="20"/>
                <w:szCs w:val="20"/>
              </w:rPr>
              <w:t xml:space="preserve"> </w:t>
            </w:r>
            <w:r w:rsidR="003948F3" w:rsidRPr="003948F3">
              <w:rPr>
                <w:color w:val="000000"/>
                <w:sz w:val="20"/>
                <w:szCs w:val="20"/>
              </w:rPr>
              <w:t>794,5</w:t>
            </w:r>
          </w:p>
        </w:tc>
        <w:tc>
          <w:tcPr>
            <w:tcW w:w="2200" w:type="dxa"/>
            <w:vAlign w:val="center"/>
            <w:hideMark/>
          </w:tcPr>
          <w:p w:rsidR="0024321E" w:rsidRPr="00CC685D" w:rsidRDefault="008405D2" w:rsidP="00693DB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71D8B">
              <w:rPr>
                <w:color w:val="000000"/>
                <w:sz w:val="20"/>
                <w:szCs w:val="20"/>
              </w:rPr>
              <w:t>9</w:t>
            </w:r>
            <w:r w:rsidR="00E75873" w:rsidRPr="00F71D8B">
              <w:rPr>
                <w:color w:val="000000"/>
                <w:sz w:val="20"/>
                <w:szCs w:val="20"/>
              </w:rPr>
              <w:t>8</w:t>
            </w:r>
            <w:r w:rsidRPr="00F71D8B">
              <w:rPr>
                <w:color w:val="000000"/>
                <w:sz w:val="20"/>
                <w:szCs w:val="20"/>
              </w:rPr>
              <w:t>,</w:t>
            </w:r>
            <w:r w:rsidR="00F71D8B" w:rsidRPr="00F71D8B">
              <w:rPr>
                <w:color w:val="000000"/>
                <w:sz w:val="20"/>
                <w:szCs w:val="20"/>
              </w:rPr>
              <w:t>1</w:t>
            </w:r>
            <w:r w:rsidRPr="00F71D8B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24321E" w:rsidRPr="00CC685D" w:rsidTr="00693DB0">
        <w:trPr>
          <w:trHeight w:val="269"/>
        </w:trPr>
        <w:tc>
          <w:tcPr>
            <w:tcW w:w="4840" w:type="dxa"/>
            <w:vAlign w:val="center"/>
            <w:hideMark/>
          </w:tcPr>
          <w:p w:rsidR="0024321E" w:rsidRPr="003948F3" w:rsidRDefault="0024321E" w:rsidP="00693DB0">
            <w:pPr>
              <w:rPr>
                <w:color w:val="000000"/>
                <w:sz w:val="20"/>
                <w:szCs w:val="20"/>
              </w:rPr>
            </w:pPr>
            <w:r w:rsidRPr="003948F3">
              <w:rPr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20" w:type="dxa"/>
            <w:vAlign w:val="center"/>
            <w:hideMark/>
          </w:tcPr>
          <w:p w:rsidR="0024321E" w:rsidRPr="003948F3" w:rsidRDefault="003948F3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3948F3">
              <w:rPr>
                <w:color w:val="000000"/>
                <w:sz w:val="20"/>
                <w:szCs w:val="20"/>
              </w:rPr>
              <w:t>280 421,5</w:t>
            </w:r>
          </w:p>
        </w:tc>
        <w:tc>
          <w:tcPr>
            <w:tcW w:w="1480" w:type="dxa"/>
            <w:vAlign w:val="center"/>
            <w:hideMark/>
          </w:tcPr>
          <w:p w:rsidR="0024321E" w:rsidRPr="003948F3" w:rsidRDefault="003948F3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3948F3">
              <w:rPr>
                <w:color w:val="000000"/>
                <w:sz w:val="20"/>
                <w:szCs w:val="20"/>
              </w:rPr>
              <w:t>280 399,5</w:t>
            </w:r>
          </w:p>
        </w:tc>
        <w:tc>
          <w:tcPr>
            <w:tcW w:w="2200" w:type="dxa"/>
            <w:vAlign w:val="center"/>
            <w:hideMark/>
          </w:tcPr>
          <w:p w:rsidR="0024321E" w:rsidRPr="003948F3" w:rsidRDefault="000E676A" w:rsidP="00693DB0">
            <w:pPr>
              <w:jc w:val="center"/>
              <w:rPr>
                <w:color w:val="000000"/>
                <w:sz w:val="20"/>
                <w:szCs w:val="20"/>
              </w:rPr>
            </w:pPr>
            <w:r w:rsidRPr="003948F3">
              <w:rPr>
                <w:color w:val="000000"/>
                <w:sz w:val="20"/>
                <w:szCs w:val="20"/>
              </w:rPr>
              <w:t>100,0 %</w:t>
            </w:r>
          </w:p>
        </w:tc>
      </w:tr>
      <w:tr w:rsidR="0024321E" w:rsidRPr="00CC685D" w:rsidTr="00693DB0">
        <w:trPr>
          <w:trHeight w:val="400"/>
        </w:trPr>
        <w:tc>
          <w:tcPr>
            <w:tcW w:w="4840" w:type="dxa"/>
            <w:vAlign w:val="center"/>
            <w:hideMark/>
          </w:tcPr>
          <w:p w:rsidR="0024321E" w:rsidRPr="003948F3" w:rsidRDefault="0024321E" w:rsidP="00693DB0">
            <w:pPr>
              <w:rPr>
                <w:color w:val="000000"/>
                <w:sz w:val="20"/>
                <w:szCs w:val="20"/>
              </w:rPr>
            </w:pPr>
            <w:r w:rsidRPr="003948F3">
              <w:rPr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20" w:type="dxa"/>
            <w:vAlign w:val="center"/>
            <w:hideMark/>
          </w:tcPr>
          <w:p w:rsidR="0024321E" w:rsidRPr="003948F3" w:rsidRDefault="003948F3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3948F3">
              <w:rPr>
                <w:color w:val="000000"/>
                <w:sz w:val="20"/>
                <w:szCs w:val="20"/>
              </w:rPr>
              <w:t>8 116,4</w:t>
            </w:r>
          </w:p>
        </w:tc>
        <w:tc>
          <w:tcPr>
            <w:tcW w:w="1480" w:type="dxa"/>
            <w:vAlign w:val="center"/>
            <w:hideMark/>
          </w:tcPr>
          <w:p w:rsidR="0024321E" w:rsidRPr="003948F3" w:rsidRDefault="003948F3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3948F3">
              <w:rPr>
                <w:color w:val="000000"/>
                <w:sz w:val="20"/>
                <w:szCs w:val="20"/>
              </w:rPr>
              <w:t>8 116,4</w:t>
            </w:r>
          </w:p>
        </w:tc>
        <w:tc>
          <w:tcPr>
            <w:tcW w:w="2200" w:type="dxa"/>
            <w:vAlign w:val="center"/>
            <w:hideMark/>
          </w:tcPr>
          <w:p w:rsidR="0024321E" w:rsidRPr="003948F3" w:rsidRDefault="00C04B5D" w:rsidP="00693DB0">
            <w:pPr>
              <w:jc w:val="center"/>
              <w:rPr>
                <w:color w:val="000000"/>
                <w:sz w:val="20"/>
                <w:szCs w:val="20"/>
              </w:rPr>
            </w:pPr>
            <w:r w:rsidRPr="003948F3">
              <w:rPr>
                <w:color w:val="000000"/>
                <w:sz w:val="20"/>
                <w:szCs w:val="20"/>
              </w:rPr>
              <w:t>100,0 %</w:t>
            </w:r>
          </w:p>
        </w:tc>
      </w:tr>
      <w:tr w:rsidR="0024321E" w:rsidRPr="00CC685D" w:rsidTr="00693DB0">
        <w:trPr>
          <w:trHeight w:val="555"/>
        </w:trPr>
        <w:tc>
          <w:tcPr>
            <w:tcW w:w="4840" w:type="dxa"/>
            <w:vAlign w:val="center"/>
            <w:hideMark/>
          </w:tcPr>
          <w:p w:rsidR="0024321E" w:rsidRPr="003948F3" w:rsidRDefault="0024321E" w:rsidP="00693DB0">
            <w:pPr>
              <w:rPr>
                <w:color w:val="000000"/>
                <w:sz w:val="20"/>
                <w:szCs w:val="20"/>
              </w:rPr>
            </w:pPr>
            <w:r w:rsidRPr="003948F3">
              <w:rPr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220" w:type="dxa"/>
            <w:vAlign w:val="center"/>
            <w:hideMark/>
          </w:tcPr>
          <w:p w:rsidR="0024321E" w:rsidRPr="003948F3" w:rsidRDefault="003948F3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3948F3">
              <w:rPr>
                <w:color w:val="000000"/>
                <w:sz w:val="20"/>
                <w:szCs w:val="20"/>
              </w:rPr>
              <w:t>8 619,1</w:t>
            </w:r>
          </w:p>
        </w:tc>
        <w:tc>
          <w:tcPr>
            <w:tcW w:w="1480" w:type="dxa"/>
            <w:vAlign w:val="center"/>
            <w:hideMark/>
          </w:tcPr>
          <w:p w:rsidR="0024321E" w:rsidRPr="003948F3" w:rsidRDefault="003948F3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3948F3">
              <w:rPr>
                <w:color w:val="000000"/>
                <w:sz w:val="20"/>
                <w:szCs w:val="20"/>
              </w:rPr>
              <w:t>4 803,2</w:t>
            </w:r>
          </w:p>
        </w:tc>
        <w:tc>
          <w:tcPr>
            <w:tcW w:w="2200" w:type="dxa"/>
            <w:vAlign w:val="center"/>
            <w:hideMark/>
          </w:tcPr>
          <w:p w:rsidR="0024321E" w:rsidRPr="00CC685D" w:rsidRDefault="00F71D8B" w:rsidP="00693DB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71D8B">
              <w:rPr>
                <w:color w:val="000000"/>
                <w:sz w:val="20"/>
                <w:szCs w:val="20"/>
              </w:rPr>
              <w:t>55</w:t>
            </w:r>
            <w:r w:rsidR="00E75873" w:rsidRPr="00F71D8B">
              <w:rPr>
                <w:color w:val="000000"/>
                <w:sz w:val="20"/>
                <w:szCs w:val="20"/>
              </w:rPr>
              <w:t>,7</w:t>
            </w:r>
            <w:r w:rsidR="00356039" w:rsidRPr="00F71D8B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24321E" w:rsidRPr="00CC685D" w:rsidTr="00693DB0">
        <w:trPr>
          <w:trHeight w:val="315"/>
        </w:trPr>
        <w:tc>
          <w:tcPr>
            <w:tcW w:w="4840" w:type="dxa"/>
            <w:noWrap/>
            <w:vAlign w:val="center"/>
            <w:hideMark/>
          </w:tcPr>
          <w:p w:rsidR="0024321E" w:rsidRPr="003948F3" w:rsidRDefault="0024321E" w:rsidP="00693D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48F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0" w:type="dxa"/>
            <w:noWrap/>
            <w:vAlign w:val="center"/>
            <w:hideMark/>
          </w:tcPr>
          <w:p w:rsidR="0024321E" w:rsidRPr="003948F3" w:rsidRDefault="003948F3" w:rsidP="00693DB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48F3">
              <w:rPr>
                <w:b/>
                <w:bCs/>
                <w:color w:val="000000"/>
                <w:sz w:val="20"/>
                <w:szCs w:val="20"/>
              </w:rPr>
              <w:t>4 069 801,1</w:t>
            </w:r>
          </w:p>
        </w:tc>
        <w:tc>
          <w:tcPr>
            <w:tcW w:w="1480" w:type="dxa"/>
            <w:noWrap/>
            <w:vAlign w:val="center"/>
            <w:hideMark/>
          </w:tcPr>
          <w:p w:rsidR="0024321E" w:rsidRPr="003948F3" w:rsidRDefault="003948F3" w:rsidP="00693DB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48F3">
              <w:rPr>
                <w:b/>
                <w:bCs/>
                <w:color w:val="000000"/>
                <w:sz w:val="20"/>
                <w:szCs w:val="20"/>
              </w:rPr>
              <w:t>4 038 742,9</w:t>
            </w:r>
          </w:p>
        </w:tc>
        <w:tc>
          <w:tcPr>
            <w:tcW w:w="2200" w:type="dxa"/>
            <w:noWrap/>
            <w:vAlign w:val="center"/>
            <w:hideMark/>
          </w:tcPr>
          <w:p w:rsidR="0093441C" w:rsidRPr="00CC685D" w:rsidRDefault="0024321E" w:rsidP="00693DB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71D8B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E75873" w:rsidRPr="00F71D8B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1944C2" w:rsidRPr="00F71D8B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F71D8B" w:rsidRPr="00F71D8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944C2" w:rsidRPr="00F71D8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71D8B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:rsidR="002D3998" w:rsidRDefault="00365261" w:rsidP="007B4B4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2A4279">
        <w:rPr>
          <w:sz w:val="28"/>
          <w:szCs w:val="28"/>
        </w:rPr>
        <w:t xml:space="preserve">Бюджет </w:t>
      </w:r>
      <w:r w:rsidR="00803FE0">
        <w:rPr>
          <w:sz w:val="28"/>
          <w:szCs w:val="28"/>
        </w:rPr>
        <w:t xml:space="preserve">муниципального </w:t>
      </w:r>
      <w:r w:rsidR="00685FE5" w:rsidRPr="002A4279">
        <w:rPr>
          <w:sz w:val="28"/>
          <w:szCs w:val="28"/>
        </w:rPr>
        <w:t>округа</w:t>
      </w:r>
      <w:r w:rsidRPr="002A4279">
        <w:rPr>
          <w:sz w:val="28"/>
          <w:szCs w:val="28"/>
        </w:rPr>
        <w:t xml:space="preserve"> </w:t>
      </w:r>
      <w:r w:rsidR="00CD6F0C" w:rsidRPr="002A4279">
        <w:rPr>
          <w:sz w:val="28"/>
          <w:szCs w:val="28"/>
        </w:rPr>
        <w:t xml:space="preserve">«Усинск» </w:t>
      </w:r>
      <w:r w:rsidRPr="002A4279">
        <w:rPr>
          <w:sz w:val="28"/>
          <w:szCs w:val="28"/>
        </w:rPr>
        <w:t>на 20</w:t>
      </w:r>
      <w:r w:rsidR="009D0D8C" w:rsidRPr="002A4279">
        <w:rPr>
          <w:sz w:val="28"/>
          <w:szCs w:val="28"/>
        </w:rPr>
        <w:t>2</w:t>
      </w:r>
      <w:r w:rsidR="00685FE5" w:rsidRPr="002A4279">
        <w:rPr>
          <w:sz w:val="28"/>
          <w:szCs w:val="28"/>
        </w:rPr>
        <w:t>4</w:t>
      </w:r>
      <w:r w:rsidRPr="002A4279">
        <w:rPr>
          <w:sz w:val="28"/>
          <w:szCs w:val="28"/>
        </w:rPr>
        <w:t xml:space="preserve"> год и плановый период 20</w:t>
      </w:r>
      <w:r w:rsidR="00E549CD" w:rsidRPr="002A4279">
        <w:rPr>
          <w:sz w:val="28"/>
          <w:szCs w:val="28"/>
        </w:rPr>
        <w:t>2</w:t>
      </w:r>
      <w:r w:rsidR="00685FE5" w:rsidRPr="002A4279">
        <w:rPr>
          <w:sz w:val="28"/>
          <w:szCs w:val="28"/>
        </w:rPr>
        <w:t>5</w:t>
      </w:r>
      <w:r w:rsidRPr="002A4279">
        <w:rPr>
          <w:sz w:val="28"/>
          <w:szCs w:val="28"/>
        </w:rPr>
        <w:t xml:space="preserve"> и 20</w:t>
      </w:r>
      <w:r w:rsidR="00A571FA" w:rsidRPr="002A4279">
        <w:rPr>
          <w:sz w:val="28"/>
          <w:szCs w:val="28"/>
        </w:rPr>
        <w:t>2</w:t>
      </w:r>
      <w:r w:rsidR="00685FE5" w:rsidRPr="002A4279">
        <w:rPr>
          <w:sz w:val="28"/>
          <w:szCs w:val="28"/>
        </w:rPr>
        <w:t>6</w:t>
      </w:r>
      <w:r w:rsidR="002D3998" w:rsidRPr="002A4279">
        <w:rPr>
          <w:sz w:val="28"/>
          <w:szCs w:val="28"/>
        </w:rPr>
        <w:t xml:space="preserve"> </w:t>
      </w:r>
      <w:r w:rsidRPr="002A4279">
        <w:rPr>
          <w:sz w:val="28"/>
          <w:szCs w:val="28"/>
        </w:rPr>
        <w:t>годов</w:t>
      </w:r>
      <w:r w:rsidR="004854AA" w:rsidRPr="002A4279">
        <w:rPr>
          <w:sz w:val="28"/>
          <w:szCs w:val="28"/>
        </w:rPr>
        <w:t xml:space="preserve"> </w:t>
      </w:r>
      <w:r w:rsidRPr="002A4279">
        <w:rPr>
          <w:sz w:val="28"/>
          <w:szCs w:val="28"/>
        </w:rPr>
        <w:t>сформирован в прог</w:t>
      </w:r>
      <w:r w:rsidR="00F55708" w:rsidRPr="002A4279">
        <w:rPr>
          <w:sz w:val="28"/>
          <w:szCs w:val="28"/>
        </w:rPr>
        <w:t xml:space="preserve">раммной структуре на основании </w:t>
      </w:r>
      <w:r w:rsidR="00A95916" w:rsidRPr="002A4279">
        <w:rPr>
          <w:sz w:val="28"/>
          <w:szCs w:val="28"/>
        </w:rPr>
        <w:t xml:space="preserve">тринадцати </w:t>
      </w:r>
      <w:r w:rsidRPr="002A4279">
        <w:rPr>
          <w:sz w:val="28"/>
          <w:szCs w:val="28"/>
        </w:rPr>
        <w:t>муниципальных программ:</w:t>
      </w:r>
    </w:p>
    <w:p w:rsidR="002A4279" w:rsidRPr="00DF3666" w:rsidRDefault="002A4279" w:rsidP="007B4B4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DF3666">
        <w:rPr>
          <w:sz w:val="28"/>
          <w:szCs w:val="28"/>
        </w:rPr>
        <w:t>- «Развитие экономики»</w:t>
      </w:r>
    </w:p>
    <w:p w:rsidR="00365261" w:rsidRPr="00DF3666" w:rsidRDefault="00BA1D3B" w:rsidP="007B4B4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DF3666">
        <w:rPr>
          <w:sz w:val="28"/>
          <w:szCs w:val="28"/>
        </w:rPr>
        <w:t xml:space="preserve">- </w:t>
      </w:r>
      <w:r w:rsidR="00FC1736" w:rsidRPr="00DF3666">
        <w:rPr>
          <w:sz w:val="28"/>
          <w:szCs w:val="28"/>
        </w:rPr>
        <w:t>«</w:t>
      </w:r>
      <w:r w:rsidR="00B55EE4" w:rsidRPr="00DF3666">
        <w:rPr>
          <w:sz w:val="28"/>
          <w:szCs w:val="28"/>
        </w:rPr>
        <w:t>Ж</w:t>
      </w:r>
      <w:r w:rsidR="00FC1736" w:rsidRPr="00DF3666">
        <w:rPr>
          <w:sz w:val="28"/>
          <w:szCs w:val="28"/>
        </w:rPr>
        <w:t>ильё и</w:t>
      </w:r>
      <w:r w:rsidR="00B55EE4" w:rsidRPr="00DF3666">
        <w:rPr>
          <w:sz w:val="28"/>
          <w:szCs w:val="28"/>
        </w:rPr>
        <w:t xml:space="preserve"> </w:t>
      </w:r>
      <w:r w:rsidR="00FC1736" w:rsidRPr="00DF3666">
        <w:rPr>
          <w:sz w:val="28"/>
          <w:szCs w:val="28"/>
        </w:rPr>
        <w:t>жилищно-коммунально</w:t>
      </w:r>
      <w:r w:rsidR="00B55EE4" w:rsidRPr="00DF3666">
        <w:rPr>
          <w:sz w:val="28"/>
          <w:szCs w:val="28"/>
        </w:rPr>
        <w:t>е</w:t>
      </w:r>
      <w:r w:rsidR="00FC1736" w:rsidRPr="00DF3666">
        <w:rPr>
          <w:sz w:val="28"/>
          <w:szCs w:val="28"/>
        </w:rPr>
        <w:t xml:space="preserve"> хозяйств</w:t>
      </w:r>
      <w:r w:rsidR="00B55EE4" w:rsidRPr="00DF3666">
        <w:rPr>
          <w:sz w:val="28"/>
          <w:szCs w:val="28"/>
        </w:rPr>
        <w:t>о</w:t>
      </w:r>
      <w:r w:rsidR="00FC1736" w:rsidRPr="00DF3666">
        <w:rPr>
          <w:sz w:val="28"/>
          <w:szCs w:val="28"/>
        </w:rPr>
        <w:t>»;</w:t>
      </w:r>
    </w:p>
    <w:p w:rsidR="00365261" w:rsidRPr="00DF3666" w:rsidRDefault="00365261" w:rsidP="007B4B4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DF3666">
        <w:rPr>
          <w:sz w:val="28"/>
          <w:szCs w:val="28"/>
        </w:rPr>
        <w:t xml:space="preserve">- </w:t>
      </w:r>
      <w:r w:rsidR="00FC1736" w:rsidRPr="00DF3666">
        <w:rPr>
          <w:sz w:val="28"/>
          <w:szCs w:val="28"/>
        </w:rPr>
        <w:t>«Развитие транспортной системы»;</w:t>
      </w:r>
    </w:p>
    <w:p w:rsidR="00BA1D3B" w:rsidRPr="00DF3666" w:rsidRDefault="00BA1D3B" w:rsidP="007B4B4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DF3666">
        <w:rPr>
          <w:sz w:val="28"/>
          <w:szCs w:val="28"/>
        </w:rPr>
        <w:t>- «Устойчивое развитие сельских территорий»;</w:t>
      </w:r>
    </w:p>
    <w:p w:rsidR="00BA1D3B" w:rsidRPr="00DF3666" w:rsidRDefault="00BA1D3B" w:rsidP="007B4B4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DF3666">
        <w:rPr>
          <w:sz w:val="28"/>
          <w:szCs w:val="28"/>
        </w:rPr>
        <w:t>- «Развитие образования»;</w:t>
      </w:r>
    </w:p>
    <w:p w:rsidR="00BA1D3B" w:rsidRPr="00DF3666" w:rsidRDefault="00BA1D3B" w:rsidP="007B4B4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DF3666">
        <w:rPr>
          <w:sz w:val="28"/>
          <w:szCs w:val="28"/>
        </w:rPr>
        <w:t>- «</w:t>
      </w:r>
      <w:r w:rsidR="00D041A0" w:rsidRPr="00DF3666">
        <w:rPr>
          <w:sz w:val="28"/>
          <w:szCs w:val="28"/>
        </w:rPr>
        <w:t>Р</w:t>
      </w:r>
      <w:r w:rsidRPr="00DF3666">
        <w:rPr>
          <w:sz w:val="28"/>
          <w:szCs w:val="28"/>
        </w:rPr>
        <w:t xml:space="preserve">азвитие культуры и </w:t>
      </w:r>
      <w:r w:rsidR="00DF3666">
        <w:rPr>
          <w:sz w:val="28"/>
          <w:szCs w:val="28"/>
        </w:rPr>
        <w:t>национальной политики</w:t>
      </w:r>
      <w:r w:rsidRPr="00DF3666">
        <w:rPr>
          <w:sz w:val="28"/>
          <w:szCs w:val="28"/>
        </w:rPr>
        <w:t xml:space="preserve">»; </w:t>
      </w:r>
    </w:p>
    <w:p w:rsidR="00BA1D3B" w:rsidRPr="00DF3666" w:rsidRDefault="00BA1D3B" w:rsidP="007B4B4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DF3666">
        <w:rPr>
          <w:sz w:val="28"/>
          <w:szCs w:val="28"/>
        </w:rPr>
        <w:t>- «Развитие физической культуры и спорта»;</w:t>
      </w:r>
    </w:p>
    <w:p w:rsidR="00BA1D3B" w:rsidRPr="00DF3666" w:rsidRDefault="00BA1D3B" w:rsidP="007B4B4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DF3666">
        <w:rPr>
          <w:sz w:val="28"/>
          <w:szCs w:val="28"/>
        </w:rPr>
        <w:t>- «Социальная защита</w:t>
      </w:r>
      <w:r w:rsidR="00D041A0" w:rsidRPr="00DF3666">
        <w:rPr>
          <w:sz w:val="28"/>
          <w:szCs w:val="28"/>
        </w:rPr>
        <w:t xml:space="preserve"> населения</w:t>
      </w:r>
      <w:r w:rsidRPr="00DF3666">
        <w:rPr>
          <w:sz w:val="28"/>
          <w:szCs w:val="28"/>
        </w:rPr>
        <w:t>»;</w:t>
      </w:r>
    </w:p>
    <w:p w:rsidR="00BA1D3B" w:rsidRPr="00DF3666" w:rsidRDefault="00BA1D3B" w:rsidP="007B4B4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DF3666">
        <w:rPr>
          <w:sz w:val="28"/>
          <w:szCs w:val="28"/>
        </w:rPr>
        <w:t>- «</w:t>
      </w:r>
      <w:r w:rsidR="00D041A0" w:rsidRPr="00DF3666">
        <w:rPr>
          <w:sz w:val="28"/>
          <w:szCs w:val="28"/>
        </w:rPr>
        <w:t>Развитие системы м</w:t>
      </w:r>
      <w:r w:rsidRPr="00DF3666">
        <w:rPr>
          <w:sz w:val="28"/>
          <w:szCs w:val="28"/>
        </w:rPr>
        <w:t>униципально</w:t>
      </w:r>
      <w:r w:rsidR="00D041A0" w:rsidRPr="00DF3666">
        <w:rPr>
          <w:sz w:val="28"/>
          <w:szCs w:val="28"/>
        </w:rPr>
        <w:t>го</w:t>
      </w:r>
      <w:r w:rsidRPr="00DF3666">
        <w:rPr>
          <w:sz w:val="28"/>
          <w:szCs w:val="28"/>
        </w:rPr>
        <w:t xml:space="preserve"> управлени</w:t>
      </w:r>
      <w:r w:rsidR="00D041A0" w:rsidRPr="00DF3666">
        <w:rPr>
          <w:sz w:val="28"/>
          <w:szCs w:val="28"/>
        </w:rPr>
        <w:t>я</w:t>
      </w:r>
      <w:r w:rsidRPr="00DF3666">
        <w:rPr>
          <w:sz w:val="28"/>
          <w:szCs w:val="28"/>
        </w:rPr>
        <w:t>»;</w:t>
      </w:r>
    </w:p>
    <w:p w:rsidR="00BA1D3B" w:rsidRPr="00DF3666" w:rsidRDefault="00BA1D3B" w:rsidP="007B4B4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DF3666">
        <w:rPr>
          <w:sz w:val="28"/>
          <w:szCs w:val="28"/>
        </w:rPr>
        <w:t>- «Обеспечение безопаснос</w:t>
      </w:r>
      <w:r w:rsidR="00A571FA" w:rsidRPr="00DF3666">
        <w:rPr>
          <w:sz w:val="28"/>
          <w:szCs w:val="28"/>
        </w:rPr>
        <w:t>ти жизнедеятельности населения»;</w:t>
      </w:r>
    </w:p>
    <w:p w:rsidR="00A571FA" w:rsidRPr="00DF3666" w:rsidRDefault="00A571FA" w:rsidP="007B4B4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DF3666">
        <w:rPr>
          <w:sz w:val="28"/>
          <w:szCs w:val="28"/>
        </w:rPr>
        <w:t xml:space="preserve">- </w:t>
      </w:r>
      <w:r w:rsidRPr="0099044A">
        <w:rPr>
          <w:sz w:val="28"/>
          <w:szCs w:val="28"/>
        </w:rPr>
        <w:t>«Формирова</w:t>
      </w:r>
      <w:r w:rsidR="004A6FE3" w:rsidRPr="0099044A">
        <w:rPr>
          <w:sz w:val="28"/>
          <w:szCs w:val="28"/>
        </w:rPr>
        <w:t>ние комфортной городской среды»;</w:t>
      </w:r>
    </w:p>
    <w:p w:rsidR="004A6FE3" w:rsidRPr="00DF3666" w:rsidRDefault="00D041A0" w:rsidP="007B4B4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DF3666">
        <w:rPr>
          <w:sz w:val="28"/>
          <w:szCs w:val="28"/>
        </w:rPr>
        <w:t>- «Энергосбережение и повышение энергетической эффективности</w:t>
      </w:r>
      <w:r w:rsidR="006C0706" w:rsidRPr="00DF3666">
        <w:rPr>
          <w:sz w:val="28"/>
          <w:szCs w:val="28"/>
        </w:rPr>
        <w:t>»</w:t>
      </w:r>
      <w:r w:rsidR="00BF383D" w:rsidRPr="00DF3666">
        <w:rPr>
          <w:sz w:val="28"/>
          <w:szCs w:val="28"/>
        </w:rPr>
        <w:t>;</w:t>
      </w:r>
    </w:p>
    <w:p w:rsidR="00BF383D" w:rsidRPr="00DF3666" w:rsidRDefault="00BF383D" w:rsidP="007B4B4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DF3666">
        <w:rPr>
          <w:sz w:val="28"/>
          <w:szCs w:val="28"/>
        </w:rPr>
        <w:t>-</w:t>
      </w:r>
      <w:r w:rsidR="00862F6F" w:rsidRPr="00DF3666">
        <w:rPr>
          <w:sz w:val="28"/>
          <w:szCs w:val="28"/>
        </w:rPr>
        <w:t xml:space="preserve"> </w:t>
      </w:r>
      <w:r w:rsidRPr="00DF3666">
        <w:rPr>
          <w:sz w:val="28"/>
          <w:szCs w:val="28"/>
        </w:rPr>
        <w:t xml:space="preserve">«Профилактика правонарушений и обеспечение общественной безопасности на территории муниципального округа </w:t>
      </w:r>
      <w:r w:rsidR="00862F6F" w:rsidRPr="00DF3666">
        <w:rPr>
          <w:sz w:val="28"/>
          <w:szCs w:val="28"/>
        </w:rPr>
        <w:t>«</w:t>
      </w:r>
      <w:r w:rsidRPr="00DF3666">
        <w:rPr>
          <w:sz w:val="28"/>
          <w:szCs w:val="28"/>
        </w:rPr>
        <w:t>Усинск</w:t>
      </w:r>
      <w:r w:rsidR="00862F6F" w:rsidRPr="00DF3666">
        <w:rPr>
          <w:sz w:val="28"/>
          <w:szCs w:val="28"/>
        </w:rPr>
        <w:t>»</w:t>
      </w:r>
      <w:r w:rsidR="00DF3666" w:rsidRPr="00DF3666">
        <w:rPr>
          <w:sz w:val="28"/>
          <w:szCs w:val="28"/>
        </w:rPr>
        <w:t xml:space="preserve"> Республики Коми»</w:t>
      </w:r>
      <w:r w:rsidR="00862F6F" w:rsidRPr="00DF3666">
        <w:rPr>
          <w:sz w:val="28"/>
          <w:szCs w:val="28"/>
        </w:rPr>
        <w:t>.</w:t>
      </w:r>
    </w:p>
    <w:p w:rsidR="00E90078" w:rsidRPr="00A74225" w:rsidRDefault="006E7E85" w:rsidP="007B4B4C">
      <w:pPr>
        <w:tabs>
          <w:tab w:val="left" w:pos="567"/>
        </w:tabs>
        <w:ind w:firstLine="709"/>
        <w:jc w:val="both"/>
        <w:rPr>
          <w:spacing w:val="-5"/>
          <w:sz w:val="28"/>
          <w:szCs w:val="28"/>
        </w:rPr>
      </w:pPr>
      <w:r w:rsidRPr="00A74225">
        <w:rPr>
          <w:sz w:val="28"/>
          <w:szCs w:val="28"/>
        </w:rPr>
        <w:t xml:space="preserve">В рамках реализации мероприятий муниципальных программ профинансировано </w:t>
      </w:r>
      <w:r w:rsidR="00FC1736" w:rsidRPr="00A74225">
        <w:rPr>
          <w:sz w:val="28"/>
          <w:szCs w:val="28"/>
        </w:rPr>
        <w:t>9</w:t>
      </w:r>
      <w:r w:rsidR="00772AFC" w:rsidRPr="00A74225">
        <w:rPr>
          <w:sz w:val="28"/>
          <w:szCs w:val="28"/>
        </w:rPr>
        <w:t>9</w:t>
      </w:r>
      <w:r w:rsidR="00D041A0" w:rsidRPr="00A74225">
        <w:rPr>
          <w:sz w:val="28"/>
          <w:szCs w:val="28"/>
        </w:rPr>
        <w:t>,</w:t>
      </w:r>
      <w:r w:rsidR="00A74225" w:rsidRPr="00A74225">
        <w:rPr>
          <w:sz w:val="28"/>
          <w:szCs w:val="28"/>
        </w:rPr>
        <w:t>1</w:t>
      </w:r>
      <w:r w:rsidR="00D041A0" w:rsidRPr="00A74225">
        <w:rPr>
          <w:sz w:val="28"/>
          <w:szCs w:val="28"/>
        </w:rPr>
        <w:t xml:space="preserve"> </w:t>
      </w:r>
      <w:r w:rsidR="006C3C6B" w:rsidRPr="00A74225">
        <w:rPr>
          <w:sz w:val="28"/>
          <w:szCs w:val="28"/>
        </w:rPr>
        <w:t xml:space="preserve">% расходов </w:t>
      </w:r>
      <w:r w:rsidRPr="00A74225">
        <w:rPr>
          <w:sz w:val="28"/>
          <w:szCs w:val="28"/>
        </w:rPr>
        <w:t xml:space="preserve">бюджета, или </w:t>
      </w:r>
      <w:r w:rsidR="00A74225" w:rsidRPr="00A74225">
        <w:rPr>
          <w:sz w:val="28"/>
          <w:szCs w:val="28"/>
        </w:rPr>
        <w:t>4</w:t>
      </w:r>
      <w:r w:rsidR="00D041A0" w:rsidRPr="00A74225">
        <w:rPr>
          <w:sz w:val="28"/>
          <w:szCs w:val="28"/>
        </w:rPr>
        <w:t> </w:t>
      </w:r>
      <w:r w:rsidR="00A74225" w:rsidRPr="00A74225">
        <w:rPr>
          <w:sz w:val="28"/>
          <w:szCs w:val="28"/>
        </w:rPr>
        <w:t>038</w:t>
      </w:r>
      <w:r w:rsidR="002F1921" w:rsidRPr="00A74225">
        <w:rPr>
          <w:sz w:val="28"/>
          <w:szCs w:val="28"/>
        </w:rPr>
        <w:t> </w:t>
      </w:r>
      <w:r w:rsidR="00A74225" w:rsidRPr="00A74225">
        <w:rPr>
          <w:sz w:val="28"/>
          <w:szCs w:val="28"/>
        </w:rPr>
        <w:t>742</w:t>
      </w:r>
      <w:r w:rsidR="00772AFC" w:rsidRPr="00A74225">
        <w:rPr>
          <w:sz w:val="28"/>
          <w:szCs w:val="28"/>
        </w:rPr>
        <w:t>,</w:t>
      </w:r>
      <w:r w:rsidR="00A74225" w:rsidRPr="00A74225">
        <w:rPr>
          <w:sz w:val="28"/>
          <w:szCs w:val="28"/>
        </w:rPr>
        <w:t>9</w:t>
      </w:r>
      <w:r w:rsidR="00D041A0" w:rsidRPr="00A74225">
        <w:rPr>
          <w:sz w:val="28"/>
          <w:szCs w:val="28"/>
        </w:rPr>
        <w:t xml:space="preserve"> </w:t>
      </w:r>
      <w:r w:rsidRPr="00A74225">
        <w:rPr>
          <w:sz w:val="28"/>
          <w:szCs w:val="28"/>
        </w:rPr>
        <w:t>тыс.</w:t>
      </w:r>
      <w:r w:rsidR="008831A7" w:rsidRPr="00A74225">
        <w:rPr>
          <w:sz w:val="28"/>
          <w:szCs w:val="28"/>
        </w:rPr>
        <w:t xml:space="preserve"> рублей</w:t>
      </w:r>
      <w:r w:rsidR="00EC1894" w:rsidRPr="00A74225">
        <w:rPr>
          <w:sz w:val="28"/>
          <w:szCs w:val="28"/>
        </w:rPr>
        <w:t>:</w:t>
      </w:r>
      <w:r w:rsidR="005D179F" w:rsidRPr="00A74225">
        <w:rPr>
          <w:spacing w:val="-5"/>
          <w:sz w:val="28"/>
          <w:szCs w:val="28"/>
        </w:rPr>
        <w:t xml:space="preserve"> </w:t>
      </w:r>
    </w:p>
    <w:p w:rsidR="00EC1894" w:rsidRPr="00A74225" w:rsidRDefault="005D179F" w:rsidP="0031021F">
      <w:pPr>
        <w:tabs>
          <w:tab w:val="left" w:pos="567"/>
        </w:tabs>
        <w:spacing w:line="360" w:lineRule="auto"/>
        <w:ind w:firstLine="709"/>
        <w:jc w:val="both"/>
        <w:rPr>
          <w:b/>
          <w:kern w:val="28"/>
          <w:sz w:val="20"/>
          <w:szCs w:val="20"/>
        </w:rPr>
      </w:pPr>
      <w:r w:rsidRPr="00A74225">
        <w:rPr>
          <w:spacing w:val="-5"/>
          <w:sz w:val="20"/>
          <w:szCs w:val="20"/>
        </w:rPr>
        <w:t xml:space="preserve">                                                                     </w:t>
      </w:r>
      <w:r w:rsidR="00373EA8" w:rsidRPr="00A74225">
        <w:rPr>
          <w:spacing w:val="-5"/>
          <w:sz w:val="20"/>
          <w:szCs w:val="20"/>
        </w:rPr>
        <w:t xml:space="preserve">                            </w:t>
      </w:r>
      <w:r w:rsidR="001C53B7" w:rsidRPr="00A74225">
        <w:rPr>
          <w:b/>
          <w:kern w:val="28"/>
          <w:sz w:val="20"/>
          <w:szCs w:val="20"/>
        </w:rPr>
        <w:t xml:space="preserve">        </w:t>
      </w:r>
      <w:r w:rsidR="00EC1894" w:rsidRPr="00A74225">
        <w:rPr>
          <w:b/>
          <w:kern w:val="28"/>
          <w:sz w:val="20"/>
          <w:szCs w:val="20"/>
        </w:rPr>
        <w:t xml:space="preserve"> </w:t>
      </w:r>
      <w:r w:rsidR="00FC639D" w:rsidRPr="00A74225">
        <w:rPr>
          <w:b/>
          <w:kern w:val="28"/>
          <w:sz w:val="20"/>
          <w:szCs w:val="20"/>
        </w:rPr>
        <w:t xml:space="preserve">                                        </w:t>
      </w:r>
      <w:r w:rsidR="00EC1894" w:rsidRPr="00A74225">
        <w:rPr>
          <w:b/>
          <w:kern w:val="28"/>
          <w:sz w:val="20"/>
          <w:szCs w:val="20"/>
        </w:rPr>
        <w:t xml:space="preserve"> </w:t>
      </w:r>
      <w:r w:rsidR="00EC1894" w:rsidRPr="00A74225">
        <w:rPr>
          <w:kern w:val="28"/>
          <w:sz w:val="20"/>
          <w:szCs w:val="20"/>
        </w:rPr>
        <w:t>(тыс.</w:t>
      </w:r>
      <w:r w:rsidR="00773389" w:rsidRPr="00A74225">
        <w:rPr>
          <w:kern w:val="28"/>
          <w:sz w:val="20"/>
          <w:szCs w:val="20"/>
        </w:rPr>
        <w:t xml:space="preserve"> </w:t>
      </w:r>
      <w:r w:rsidR="00EC1894" w:rsidRPr="00A74225">
        <w:rPr>
          <w:kern w:val="28"/>
          <w:sz w:val="20"/>
          <w:szCs w:val="20"/>
        </w:rPr>
        <w:t>руб</w:t>
      </w:r>
      <w:r w:rsidR="00773389" w:rsidRPr="00A74225">
        <w:rPr>
          <w:kern w:val="28"/>
          <w:sz w:val="20"/>
          <w:szCs w:val="20"/>
        </w:rPr>
        <w:t>лей</w:t>
      </w:r>
      <w:r w:rsidR="00EC1894" w:rsidRPr="00A74225">
        <w:rPr>
          <w:kern w:val="28"/>
          <w:sz w:val="20"/>
          <w:szCs w:val="20"/>
        </w:rPr>
        <w:t>)</w:t>
      </w: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4"/>
        <w:gridCol w:w="2361"/>
        <w:gridCol w:w="1000"/>
      </w:tblGrid>
      <w:tr w:rsidR="00EC1894" w:rsidRPr="000E7FEB" w:rsidTr="00693DB0">
        <w:trPr>
          <w:trHeight w:val="315"/>
        </w:trPr>
        <w:tc>
          <w:tcPr>
            <w:tcW w:w="5544" w:type="dxa"/>
            <w:shd w:val="clear" w:color="auto" w:fill="E5B8B7" w:themeFill="accent2" w:themeFillTint="66"/>
            <w:vAlign w:val="center"/>
            <w:hideMark/>
          </w:tcPr>
          <w:p w:rsidR="00EC1894" w:rsidRPr="00A74225" w:rsidRDefault="00EC1894" w:rsidP="00693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22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361" w:type="dxa"/>
            <w:shd w:val="clear" w:color="auto" w:fill="E5B8B7" w:themeFill="accent2" w:themeFillTint="66"/>
            <w:vAlign w:val="center"/>
            <w:hideMark/>
          </w:tcPr>
          <w:p w:rsidR="00EC1894" w:rsidRPr="00A74225" w:rsidRDefault="00EC1894" w:rsidP="00693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225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000" w:type="dxa"/>
            <w:shd w:val="clear" w:color="auto" w:fill="E5B8B7" w:themeFill="accent2" w:themeFillTint="66"/>
            <w:vAlign w:val="center"/>
            <w:hideMark/>
          </w:tcPr>
          <w:p w:rsidR="00EC1894" w:rsidRPr="000E7FEB" w:rsidRDefault="00EC1894" w:rsidP="00693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7FEB">
              <w:rPr>
                <w:b/>
                <w:bCs/>
                <w:color w:val="000000"/>
                <w:sz w:val="20"/>
                <w:szCs w:val="20"/>
              </w:rPr>
              <w:t>Доля</w:t>
            </w:r>
          </w:p>
        </w:tc>
      </w:tr>
      <w:tr w:rsidR="00EC1894" w:rsidRPr="000E7FEB" w:rsidTr="00693DB0">
        <w:trPr>
          <w:trHeight w:val="315"/>
        </w:trPr>
        <w:tc>
          <w:tcPr>
            <w:tcW w:w="5544" w:type="dxa"/>
            <w:vAlign w:val="center"/>
            <w:hideMark/>
          </w:tcPr>
          <w:p w:rsidR="00EC1894" w:rsidRPr="00A74225" w:rsidRDefault="00EC1894" w:rsidP="00693D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4225">
              <w:rPr>
                <w:b/>
                <w:bCs/>
                <w:color w:val="000000"/>
                <w:sz w:val="20"/>
                <w:szCs w:val="20"/>
              </w:rPr>
              <w:t>Расходы всего</w:t>
            </w:r>
          </w:p>
        </w:tc>
        <w:tc>
          <w:tcPr>
            <w:tcW w:w="2361" w:type="dxa"/>
            <w:vAlign w:val="center"/>
            <w:hideMark/>
          </w:tcPr>
          <w:p w:rsidR="00EC1894" w:rsidRPr="00A74225" w:rsidRDefault="00A74225" w:rsidP="00693DB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4225">
              <w:rPr>
                <w:b/>
                <w:bCs/>
                <w:color w:val="000000"/>
                <w:sz w:val="20"/>
                <w:szCs w:val="20"/>
              </w:rPr>
              <w:t>4 038 742,9</w:t>
            </w:r>
          </w:p>
        </w:tc>
        <w:tc>
          <w:tcPr>
            <w:tcW w:w="1000" w:type="dxa"/>
            <w:vAlign w:val="center"/>
            <w:hideMark/>
          </w:tcPr>
          <w:p w:rsidR="00EC1894" w:rsidRPr="000E7FEB" w:rsidRDefault="00666BA5" w:rsidP="00693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7FEB"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EC1894" w:rsidRPr="000E7FEB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EC1894" w:rsidRPr="000E7FEB" w:rsidTr="00693DB0">
        <w:trPr>
          <w:trHeight w:val="315"/>
        </w:trPr>
        <w:tc>
          <w:tcPr>
            <w:tcW w:w="5544" w:type="dxa"/>
            <w:vAlign w:val="center"/>
            <w:hideMark/>
          </w:tcPr>
          <w:p w:rsidR="00EC1894" w:rsidRPr="00A74225" w:rsidRDefault="00EC1894" w:rsidP="00693DB0">
            <w:pPr>
              <w:rPr>
                <w:color w:val="000000"/>
                <w:sz w:val="20"/>
                <w:szCs w:val="20"/>
              </w:rPr>
            </w:pPr>
            <w:r w:rsidRPr="00A74225">
              <w:rPr>
                <w:color w:val="000000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2361" w:type="dxa"/>
            <w:vAlign w:val="center"/>
            <w:hideMark/>
          </w:tcPr>
          <w:p w:rsidR="00EC1894" w:rsidRPr="00A74225" w:rsidRDefault="00A74225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A74225">
              <w:rPr>
                <w:color w:val="000000"/>
                <w:sz w:val="20"/>
                <w:szCs w:val="20"/>
              </w:rPr>
              <w:t>4 004 023,9</w:t>
            </w:r>
          </w:p>
        </w:tc>
        <w:tc>
          <w:tcPr>
            <w:tcW w:w="1000" w:type="dxa"/>
            <w:vAlign w:val="center"/>
            <w:hideMark/>
          </w:tcPr>
          <w:p w:rsidR="00EC1894" w:rsidRPr="000E7FEB" w:rsidRDefault="00D041A0" w:rsidP="00693DB0">
            <w:pPr>
              <w:jc w:val="center"/>
              <w:rPr>
                <w:color w:val="000000"/>
                <w:sz w:val="20"/>
                <w:szCs w:val="20"/>
              </w:rPr>
            </w:pPr>
            <w:r w:rsidRPr="000E7FEB">
              <w:rPr>
                <w:color w:val="000000"/>
                <w:sz w:val="20"/>
                <w:szCs w:val="20"/>
              </w:rPr>
              <w:t>9</w:t>
            </w:r>
            <w:r w:rsidR="00FB6A2D" w:rsidRPr="000E7FEB">
              <w:rPr>
                <w:color w:val="000000"/>
                <w:sz w:val="20"/>
                <w:szCs w:val="20"/>
              </w:rPr>
              <w:t>9</w:t>
            </w:r>
            <w:r w:rsidRPr="000E7FEB">
              <w:rPr>
                <w:color w:val="000000"/>
                <w:sz w:val="20"/>
                <w:szCs w:val="20"/>
              </w:rPr>
              <w:t>,</w:t>
            </w:r>
            <w:r w:rsidR="00A74225" w:rsidRPr="000E7FEB">
              <w:rPr>
                <w:color w:val="000000"/>
                <w:sz w:val="20"/>
                <w:szCs w:val="20"/>
              </w:rPr>
              <w:t>1</w:t>
            </w:r>
            <w:r w:rsidR="00EC1894" w:rsidRPr="000E7FEB">
              <w:rPr>
                <w:color w:val="000000"/>
                <w:sz w:val="20"/>
                <w:szCs w:val="20"/>
              </w:rPr>
              <w:t>%</w:t>
            </w:r>
          </w:p>
        </w:tc>
      </w:tr>
      <w:tr w:rsidR="00EC1894" w:rsidRPr="000E7FEB" w:rsidTr="00693DB0">
        <w:trPr>
          <w:trHeight w:val="109"/>
        </w:trPr>
        <w:tc>
          <w:tcPr>
            <w:tcW w:w="5544" w:type="dxa"/>
            <w:vAlign w:val="center"/>
            <w:hideMark/>
          </w:tcPr>
          <w:p w:rsidR="00EC1894" w:rsidRPr="00A74225" w:rsidRDefault="00A90CBE" w:rsidP="00693DB0">
            <w:pPr>
              <w:rPr>
                <w:color w:val="000000"/>
                <w:sz w:val="20"/>
                <w:szCs w:val="20"/>
              </w:rPr>
            </w:pPr>
            <w:r w:rsidRPr="00A74225">
              <w:rPr>
                <w:color w:val="000000"/>
                <w:sz w:val="20"/>
                <w:szCs w:val="20"/>
              </w:rPr>
              <w:t>Непрограммные</w:t>
            </w:r>
            <w:r w:rsidR="00EC1894" w:rsidRPr="00A74225">
              <w:rPr>
                <w:color w:val="000000"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2361" w:type="dxa"/>
            <w:vAlign w:val="center"/>
            <w:hideMark/>
          </w:tcPr>
          <w:p w:rsidR="002F1921" w:rsidRPr="00A74225" w:rsidRDefault="00A74225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A74225">
              <w:rPr>
                <w:color w:val="000000"/>
                <w:sz w:val="20"/>
                <w:szCs w:val="20"/>
              </w:rPr>
              <w:t>34 719,0</w:t>
            </w:r>
          </w:p>
        </w:tc>
        <w:tc>
          <w:tcPr>
            <w:tcW w:w="1000" w:type="dxa"/>
            <w:vAlign w:val="center"/>
            <w:hideMark/>
          </w:tcPr>
          <w:p w:rsidR="00EC1894" w:rsidRPr="000E7FEB" w:rsidRDefault="00FB6A2D" w:rsidP="00693DB0">
            <w:pPr>
              <w:jc w:val="center"/>
              <w:rPr>
                <w:color w:val="000000"/>
                <w:sz w:val="20"/>
                <w:szCs w:val="20"/>
              </w:rPr>
            </w:pPr>
            <w:r w:rsidRPr="000E7FEB">
              <w:rPr>
                <w:color w:val="000000"/>
                <w:sz w:val="20"/>
                <w:szCs w:val="20"/>
              </w:rPr>
              <w:t>0,</w:t>
            </w:r>
            <w:r w:rsidR="00A74225" w:rsidRPr="000E7FEB">
              <w:rPr>
                <w:color w:val="000000"/>
                <w:sz w:val="20"/>
                <w:szCs w:val="20"/>
              </w:rPr>
              <w:t>9</w:t>
            </w:r>
            <w:r w:rsidR="00EC1894" w:rsidRPr="000E7FEB">
              <w:rPr>
                <w:color w:val="000000"/>
                <w:sz w:val="20"/>
                <w:szCs w:val="20"/>
              </w:rPr>
              <w:t>%</w:t>
            </w:r>
          </w:p>
        </w:tc>
      </w:tr>
    </w:tbl>
    <w:p w:rsidR="00EC1894" w:rsidRPr="00A74225" w:rsidRDefault="00EC1894" w:rsidP="00C75E8B">
      <w:pPr>
        <w:tabs>
          <w:tab w:val="num" w:pos="0"/>
          <w:tab w:val="left" w:pos="567"/>
        </w:tabs>
        <w:ind w:firstLine="709"/>
        <w:jc w:val="both"/>
        <w:rPr>
          <w:spacing w:val="-6"/>
          <w:sz w:val="28"/>
          <w:szCs w:val="28"/>
        </w:rPr>
      </w:pPr>
      <w:r w:rsidRPr="00A74225">
        <w:rPr>
          <w:spacing w:val="-6"/>
          <w:sz w:val="28"/>
          <w:szCs w:val="28"/>
        </w:rPr>
        <w:t xml:space="preserve">Исполнение расходов бюджета </w:t>
      </w:r>
      <w:r w:rsidR="00A74225" w:rsidRPr="00A74225">
        <w:rPr>
          <w:spacing w:val="-6"/>
          <w:sz w:val="28"/>
          <w:szCs w:val="28"/>
        </w:rPr>
        <w:t>округа</w:t>
      </w:r>
      <w:r w:rsidRPr="00A74225">
        <w:rPr>
          <w:spacing w:val="-6"/>
          <w:sz w:val="28"/>
          <w:szCs w:val="28"/>
        </w:rPr>
        <w:t xml:space="preserve"> </w:t>
      </w:r>
      <w:r w:rsidR="00CD6F0C" w:rsidRPr="00A74225">
        <w:rPr>
          <w:spacing w:val="-6"/>
          <w:sz w:val="28"/>
          <w:szCs w:val="28"/>
        </w:rPr>
        <w:t xml:space="preserve">«Усинск» </w:t>
      </w:r>
      <w:r w:rsidRPr="00A74225">
        <w:rPr>
          <w:spacing w:val="-6"/>
          <w:sz w:val="28"/>
          <w:szCs w:val="28"/>
        </w:rPr>
        <w:t>в разрезе муниципальных программ представлено в</w:t>
      </w:r>
      <w:r w:rsidR="00E90078" w:rsidRPr="00A74225">
        <w:rPr>
          <w:spacing w:val="-6"/>
          <w:sz w:val="28"/>
          <w:szCs w:val="28"/>
        </w:rPr>
        <w:t xml:space="preserve"> та</w:t>
      </w:r>
      <w:r w:rsidRPr="00A74225">
        <w:rPr>
          <w:spacing w:val="-6"/>
          <w:sz w:val="28"/>
          <w:szCs w:val="28"/>
        </w:rPr>
        <w:t>блице:</w:t>
      </w:r>
    </w:p>
    <w:p w:rsidR="005D179F" w:rsidRPr="00A74225" w:rsidRDefault="005D179F" w:rsidP="00CA7F00">
      <w:pPr>
        <w:shd w:val="clear" w:color="auto" w:fill="FFFFFF"/>
        <w:tabs>
          <w:tab w:val="left" w:pos="567"/>
          <w:tab w:val="left" w:pos="1134"/>
        </w:tabs>
        <w:jc w:val="right"/>
        <w:rPr>
          <w:spacing w:val="-5"/>
          <w:sz w:val="20"/>
          <w:szCs w:val="20"/>
        </w:rPr>
      </w:pPr>
      <w:r w:rsidRPr="00A74225">
        <w:rPr>
          <w:spacing w:val="-5"/>
          <w:sz w:val="20"/>
          <w:szCs w:val="20"/>
        </w:rPr>
        <w:t>(тыс.</w:t>
      </w:r>
      <w:r w:rsidR="00773389" w:rsidRPr="00A74225">
        <w:rPr>
          <w:spacing w:val="-5"/>
          <w:sz w:val="20"/>
          <w:szCs w:val="20"/>
        </w:rPr>
        <w:t xml:space="preserve"> рублей</w:t>
      </w:r>
      <w:r w:rsidRPr="00A74225">
        <w:rPr>
          <w:spacing w:val="-5"/>
          <w:sz w:val="20"/>
          <w:szCs w:val="20"/>
        </w:rPr>
        <w:t>)</w:t>
      </w: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0"/>
        <w:gridCol w:w="1604"/>
        <w:gridCol w:w="1518"/>
        <w:gridCol w:w="1372"/>
      </w:tblGrid>
      <w:tr w:rsidR="00862F6F" w:rsidRPr="00CC685D" w:rsidTr="0026653C">
        <w:trPr>
          <w:trHeight w:val="645"/>
          <w:tblHeader/>
        </w:trPr>
        <w:tc>
          <w:tcPr>
            <w:tcW w:w="4600" w:type="dxa"/>
            <w:shd w:val="clear" w:color="auto" w:fill="E5B8B7" w:themeFill="accent2" w:themeFillTint="66"/>
            <w:hideMark/>
          </w:tcPr>
          <w:p w:rsidR="00CC2791" w:rsidRPr="00A74225" w:rsidRDefault="00CC2791" w:rsidP="00FD24FB">
            <w:pPr>
              <w:jc w:val="center"/>
              <w:rPr>
                <w:b/>
                <w:sz w:val="20"/>
                <w:szCs w:val="20"/>
              </w:rPr>
            </w:pPr>
          </w:p>
          <w:p w:rsidR="00862F6F" w:rsidRPr="00A74225" w:rsidRDefault="00862F6F" w:rsidP="005B1832">
            <w:pPr>
              <w:jc w:val="center"/>
              <w:rPr>
                <w:b/>
                <w:sz w:val="20"/>
                <w:szCs w:val="20"/>
              </w:rPr>
            </w:pPr>
            <w:r w:rsidRPr="00A74225">
              <w:rPr>
                <w:b/>
                <w:sz w:val="20"/>
                <w:szCs w:val="20"/>
              </w:rPr>
              <w:t xml:space="preserve">Наименование </w:t>
            </w:r>
            <w:r w:rsidR="005B1832" w:rsidRPr="00A74225">
              <w:rPr>
                <w:b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604" w:type="dxa"/>
            <w:shd w:val="clear" w:color="auto" w:fill="E5B8B7" w:themeFill="accent2" w:themeFillTint="66"/>
            <w:hideMark/>
          </w:tcPr>
          <w:p w:rsidR="00CC2791" w:rsidRPr="00A74225" w:rsidRDefault="00CC2791" w:rsidP="00FD24FB">
            <w:pPr>
              <w:jc w:val="center"/>
              <w:rPr>
                <w:b/>
                <w:sz w:val="20"/>
                <w:szCs w:val="20"/>
              </w:rPr>
            </w:pPr>
          </w:p>
          <w:p w:rsidR="00862F6F" w:rsidRPr="00A74225" w:rsidRDefault="00862F6F" w:rsidP="00FD24FB">
            <w:pPr>
              <w:jc w:val="center"/>
              <w:rPr>
                <w:b/>
                <w:sz w:val="20"/>
                <w:szCs w:val="20"/>
              </w:rPr>
            </w:pPr>
            <w:r w:rsidRPr="00A74225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518" w:type="dxa"/>
            <w:shd w:val="clear" w:color="auto" w:fill="E5B8B7" w:themeFill="accent2" w:themeFillTint="66"/>
            <w:noWrap/>
            <w:hideMark/>
          </w:tcPr>
          <w:p w:rsidR="00CC2791" w:rsidRPr="00A74225" w:rsidRDefault="00CC2791" w:rsidP="00FD24FB">
            <w:pPr>
              <w:jc w:val="center"/>
              <w:rPr>
                <w:b/>
                <w:sz w:val="20"/>
                <w:szCs w:val="20"/>
              </w:rPr>
            </w:pPr>
          </w:p>
          <w:p w:rsidR="00862F6F" w:rsidRPr="00A74225" w:rsidRDefault="00862F6F" w:rsidP="00FD24FB">
            <w:pPr>
              <w:jc w:val="center"/>
              <w:rPr>
                <w:b/>
                <w:sz w:val="20"/>
                <w:szCs w:val="20"/>
              </w:rPr>
            </w:pPr>
            <w:r w:rsidRPr="00A74225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372" w:type="dxa"/>
            <w:shd w:val="clear" w:color="auto" w:fill="E5B8B7" w:themeFill="accent2" w:themeFillTint="66"/>
            <w:hideMark/>
          </w:tcPr>
          <w:p w:rsidR="00862F6F" w:rsidRPr="00A74225" w:rsidRDefault="00862F6F" w:rsidP="00FD24FB">
            <w:pPr>
              <w:jc w:val="center"/>
              <w:rPr>
                <w:b/>
                <w:sz w:val="20"/>
                <w:szCs w:val="20"/>
              </w:rPr>
            </w:pPr>
            <w:r w:rsidRPr="00A74225">
              <w:rPr>
                <w:b/>
                <w:sz w:val="20"/>
                <w:szCs w:val="20"/>
              </w:rPr>
              <w:t>% исполнения плана</w:t>
            </w:r>
          </w:p>
        </w:tc>
      </w:tr>
      <w:tr w:rsidR="00F71D8B" w:rsidRPr="00CC685D" w:rsidTr="00693DB0">
        <w:trPr>
          <w:trHeight w:val="397"/>
        </w:trPr>
        <w:tc>
          <w:tcPr>
            <w:tcW w:w="4600" w:type="dxa"/>
            <w:vAlign w:val="center"/>
            <w:hideMark/>
          </w:tcPr>
          <w:p w:rsidR="00F71D8B" w:rsidRPr="00F71D8B" w:rsidRDefault="00F71D8B" w:rsidP="00693DB0">
            <w:pPr>
              <w:rPr>
                <w:color w:val="000000"/>
                <w:sz w:val="20"/>
                <w:szCs w:val="20"/>
              </w:rPr>
            </w:pPr>
            <w:r w:rsidRPr="00F71D8B">
              <w:rPr>
                <w:color w:val="000000"/>
                <w:sz w:val="20"/>
                <w:szCs w:val="20"/>
              </w:rPr>
              <w:t>Развитие экономики</w:t>
            </w:r>
          </w:p>
        </w:tc>
        <w:tc>
          <w:tcPr>
            <w:tcW w:w="1604" w:type="dxa"/>
            <w:vAlign w:val="center"/>
            <w:hideMark/>
          </w:tcPr>
          <w:p w:rsidR="00F71D8B" w:rsidRPr="00F71D8B" w:rsidRDefault="00F71D8B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F71D8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18" w:type="dxa"/>
            <w:vAlign w:val="center"/>
            <w:hideMark/>
          </w:tcPr>
          <w:p w:rsidR="00F71D8B" w:rsidRPr="00F71D8B" w:rsidRDefault="00F71D8B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F71D8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72" w:type="dxa"/>
            <w:vAlign w:val="center"/>
            <w:hideMark/>
          </w:tcPr>
          <w:p w:rsidR="00F71D8B" w:rsidRPr="00F71D8B" w:rsidRDefault="00F71D8B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F71D8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772AFC" w:rsidRPr="00CC685D" w:rsidTr="00693DB0">
        <w:trPr>
          <w:trHeight w:val="397"/>
        </w:trPr>
        <w:tc>
          <w:tcPr>
            <w:tcW w:w="4600" w:type="dxa"/>
            <w:vAlign w:val="center"/>
            <w:hideMark/>
          </w:tcPr>
          <w:p w:rsidR="00772AFC" w:rsidRPr="00F71D8B" w:rsidRDefault="00772AFC" w:rsidP="00693DB0">
            <w:pPr>
              <w:rPr>
                <w:color w:val="000000"/>
                <w:sz w:val="20"/>
                <w:szCs w:val="20"/>
              </w:rPr>
            </w:pPr>
            <w:r w:rsidRPr="00F71D8B">
              <w:rPr>
                <w:color w:val="000000"/>
                <w:sz w:val="20"/>
                <w:szCs w:val="20"/>
              </w:rPr>
              <w:t>Жильё и жилищно-коммунальное хозяйство</w:t>
            </w:r>
          </w:p>
        </w:tc>
        <w:tc>
          <w:tcPr>
            <w:tcW w:w="1604" w:type="dxa"/>
            <w:vAlign w:val="center"/>
            <w:hideMark/>
          </w:tcPr>
          <w:p w:rsidR="00772AFC" w:rsidRPr="00F71D8B" w:rsidRDefault="00F71D8B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F71D8B">
              <w:rPr>
                <w:color w:val="000000"/>
                <w:sz w:val="20"/>
                <w:szCs w:val="20"/>
              </w:rPr>
              <w:t>560 848,9</w:t>
            </w:r>
          </w:p>
        </w:tc>
        <w:tc>
          <w:tcPr>
            <w:tcW w:w="1518" w:type="dxa"/>
            <w:vAlign w:val="center"/>
            <w:hideMark/>
          </w:tcPr>
          <w:p w:rsidR="00772AFC" w:rsidRPr="00F71D8B" w:rsidRDefault="00F71D8B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F71D8B">
              <w:rPr>
                <w:color w:val="000000"/>
                <w:sz w:val="20"/>
                <w:szCs w:val="20"/>
              </w:rPr>
              <w:t>541 856,4</w:t>
            </w:r>
          </w:p>
        </w:tc>
        <w:tc>
          <w:tcPr>
            <w:tcW w:w="1372" w:type="dxa"/>
            <w:vAlign w:val="center"/>
            <w:hideMark/>
          </w:tcPr>
          <w:p w:rsidR="00772AFC" w:rsidRPr="00F71D8B" w:rsidRDefault="00772AFC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F71D8B">
              <w:rPr>
                <w:color w:val="000000"/>
                <w:sz w:val="20"/>
                <w:szCs w:val="20"/>
              </w:rPr>
              <w:t>9</w:t>
            </w:r>
            <w:r w:rsidR="00F71D8B" w:rsidRPr="00F71D8B">
              <w:rPr>
                <w:color w:val="000000"/>
                <w:sz w:val="20"/>
                <w:szCs w:val="20"/>
              </w:rPr>
              <w:t>6</w:t>
            </w:r>
            <w:r w:rsidRPr="00F71D8B">
              <w:rPr>
                <w:color w:val="000000"/>
                <w:sz w:val="20"/>
                <w:szCs w:val="20"/>
              </w:rPr>
              <w:t>,</w:t>
            </w:r>
            <w:r w:rsidR="00F71D8B" w:rsidRPr="00F71D8B">
              <w:rPr>
                <w:color w:val="000000"/>
                <w:sz w:val="20"/>
                <w:szCs w:val="20"/>
              </w:rPr>
              <w:t>6</w:t>
            </w:r>
            <w:r w:rsidRPr="00F71D8B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CC685D" w:rsidTr="00693DB0">
        <w:trPr>
          <w:trHeight w:val="247"/>
        </w:trPr>
        <w:tc>
          <w:tcPr>
            <w:tcW w:w="4600" w:type="dxa"/>
            <w:vAlign w:val="center"/>
            <w:hideMark/>
          </w:tcPr>
          <w:p w:rsidR="00862F6F" w:rsidRPr="00F71D8B" w:rsidRDefault="00862F6F" w:rsidP="00693DB0">
            <w:pPr>
              <w:rPr>
                <w:color w:val="000000"/>
                <w:sz w:val="20"/>
                <w:szCs w:val="20"/>
              </w:rPr>
            </w:pPr>
            <w:r w:rsidRPr="00F71D8B">
              <w:rPr>
                <w:color w:val="000000"/>
                <w:sz w:val="20"/>
                <w:szCs w:val="20"/>
              </w:rPr>
              <w:t xml:space="preserve">Развитие транспортной системы </w:t>
            </w:r>
          </w:p>
        </w:tc>
        <w:tc>
          <w:tcPr>
            <w:tcW w:w="1604" w:type="dxa"/>
            <w:vAlign w:val="center"/>
            <w:hideMark/>
          </w:tcPr>
          <w:p w:rsidR="00862F6F" w:rsidRPr="00F71D8B" w:rsidRDefault="00F71D8B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F71D8B">
              <w:rPr>
                <w:color w:val="000000"/>
                <w:sz w:val="20"/>
                <w:szCs w:val="20"/>
              </w:rPr>
              <w:t>120 760,8</w:t>
            </w:r>
          </w:p>
        </w:tc>
        <w:tc>
          <w:tcPr>
            <w:tcW w:w="1518" w:type="dxa"/>
            <w:vAlign w:val="center"/>
            <w:hideMark/>
          </w:tcPr>
          <w:p w:rsidR="00862F6F" w:rsidRPr="00F71D8B" w:rsidRDefault="00F71D8B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F71D8B">
              <w:rPr>
                <w:color w:val="000000"/>
                <w:sz w:val="20"/>
                <w:szCs w:val="20"/>
              </w:rPr>
              <w:t>117 431,8</w:t>
            </w:r>
          </w:p>
        </w:tc>
        <w:tc>
          <w:tcPr>
            <w:tcW w:w="1372" w:type="dxa"/>
            <w:vAlign w:val="center"/>
            <w:hideMark/>
          </w:tcPr>
          <w:p w:rsidR="00862F6F" w:rsidRPr="00F71D8B" w:rsidRDefault="00F71D8B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F71D8B">
              <w:rPr>
                <w:color w:val="000000"/>
                <w:sz w:val="20"/>
                <w:szCs w:val="20"/>
              </w:rPr>
              <w:t>97</w:t>
            </w:r>
            <w:r w:rsidR="004045DD" w:rsidRPr="00F71D8B">
              <w:rPr>
                <w:color w:val="000000"/>
                <w:sz w:val="20"/>
                <w:szCs w:val="20"/>
              </w:rPr>
              <w:t>,</w:t>
            </w:r>
            <w:r w:rsidRPr="00F71D8B">
              <w:rPr>
                <w:color w:val="000000"/>
                <w:sz w:val="20"/>
                <w:szCs w:val="20"/>
              </w:rPr>
              <w:t>2</w:t>
            </w:r>
            <w:r w:rsidR="00862F6F" w:rsidRPr="00F71D8B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CC685D" w:rsidTr="00693DB0">
        <w:trPr>
          <w:trHeight w:val="264"/>
        </w:trPr>
        <w:tc>
          <w:tcPr>
            <w:tcW w:w="4600" w:type="dxa"/>
            <w:vAlign w:val="center"/>
            <w:hideMark/>
          </w:tcPr>
          <w:p w:rsidR="00862F6F" w:rsidRPr="00F71D8B" w:rsidRDefault="00862F6F" w:rsidP="00693DB0">
            <w:pPr>
              <w:rPr>
                <w:color w:val="000000"/>
                <w:sz w:val="20"/>
                <w:szCs w:val="20"/>
              </w:rPr>
            </w:pPr>
            <w:r w:rsidRPr="00F71D8B">
              <w:rPr>
                <w:color w:val="000000"/>
                <w:sz w:val="20"/>
                <w:szCs w:val="20"/>
              </w:rPr>
              <w:t xml:space="preserve">Устойчивое развитие сельских территорий </w:t>
            </w:r>
          </w:p>
        </w:tc>
        <w:tc>
          <w:tcPr>
            <w:tcW w:w="1604" w:type="dxa"/>
            <w:vAlign w:val="center"/>
            <w:hideMark/>
          </w:tcPr>
          <w:p w:rsidR="00862F6F" w:rsidRPr="00F71D8B" w:rsidRDefault="00F71D8B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F71D8B">
              <w:rPr>
                <w:color w:val="000000"/>
                <w:sz w:val="20"/>
                <w:szCs w:val="20"/>
              </w:rPr>
              <w:t>3 348,4</w:t>
            </w:r>
          </w:p>
        </w:tc>
        <w:tc>
          <w:tcPr>
            <w:tcW w:w="1518" w:type="dxa"/>
            <w:vAlign w:val="center"/>
            <w:hideMark/>
          </w:tcPr>
          <w:p w:rsidR="00862F6F" w:rsidRPr="00F71D8B" w:rsidRDefault="00F71D8B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F71D8B">
              <w:rPr>
                <w:color w:val="000000"/>
                <w:sz w:val="20"/>
                <w:szCs w:val="20"/>
              </w:rPr>
              <w:t>3</w:t>
            </w:r>
            <w:r w:rsidR="00F77818">
              <w:rPr>
                <w:color w:val="000000"/>
                <w:sz w:val="20"/>
                <w:szCs w:val="20"/>
              </w:rPr>
              <w:t xml:space="preserve"> </w:t>
            </w:r>
            <w:r w:rsidRPr="00F71D8B">
              <w:rPr>
                <w:color w:val="000000"/>
                <w:sz w:val="20"/>
                <w:szCs w:val="20"/>
              </w:rPr>
              <w:t>348,</w:t>
            </w:r>
            <w:r w:rsidR="004A01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72" w:type="dxa"/>
            <w:vAlign w:val="center"/>
            <w:hideMark/>
          </w:tcPr>
          <w:p w:rsidR="00862F6F" w:rsidRPr="00F71D8B" w:rsidRDefault="00AA1033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F71D8B">
              <w:rPr>
                <w:color w:val="000000"/>
                <w:sz w:val="20"/>
                <w:szCs w:val="20"/>
              </w:rPr>
              <w:t>100,0</w:t>
            </w:r>
            <w:r w:rsidR="00862F6F" w:rsidRPr="00F71D8B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CC685D" w:rsidTr="00693DB0">
        <w:trPr>
          <w:trHeight w:val="269"/>
        </w:trPr>
        <w:tc>
          <w:tcPr>
            <w:tcW w:w="4600" w:type="dxa"/>
            <w:vAlign w:val="center"/>
            <w:hideMark/>
          </w:tcPr>
          <w:p w:rsidR="00862F6F" w:rsidRPr="00F71D8B" w:rsidRDefault="00862F6F" w:rsidP="00693DB0">
            <w:pPr>
              <w:rPr>
                <w:color w:val="000000"/>
                <w:sz w:val="20"/>
                <w:szCs w:val="20"/>
              </w:rPr>
            </w:pPr>
            <w:r w:rsidRPr="00F71D8B">
              <w:rPr>
                <w:color w:val="000000"/>
                <w:sz w:val="20"/>
                <w:szCs w:val="20"/>
              </w:rPr>
              <w:t xml:space="preserve">Развитие образования </w:t>
            </w:r>
          </w:p>
        </w:tc>
        <w:tc>
          <w:tcPr>
            <w:tcW w:w="1604" w:type="dxa"/>
            <w:vAlign w:val="center"/>
            <w:hideMark/>
          </w:tcPr>
          <w:p w:rsidR="00862F6F" w:rsidRPr="00F71D8B" w:rsidRDefault="00F71D8B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F71D8B">
              <w:rPr>
                <w:color w:val="000000"/>
                <w:sz w:val="20"/>
                <w:szCs w:val="20"/>
              </w:rPr>
              <w:t>2 219 712,2</w:t>
            </w:r>
          </w:p>
        </w:tc>
        <w:tc>
          <w:tcPr>
            <w:tcW w:w="1518" w:type="dxa"/>
            <w:vAlign w:val="center"/>
            <w:hideMark/>
          </w:tcPr>
          <w:p w:rsidR="00862F6F" w:rsidRPr="00F71D8B" w:rsidRDefault="00F71D8B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F71D8B">
              <w:rPr>
                <w:color w:val="000000"/>
                <w:sz w:val="20"/>
                <w:szCs w:val="20"/>
              </w:rPr>
              <w:t>2 218 968,7</w:t>
            </w:r>
          </w:p>
        </w:tc>
        <w:tc>
          <w:tcPr>
            <w:tcW w:w="1372" w:type="dxa"/>
            <w:vAlign w:val="center"/>
            <w:hideMark/>
          </w:tcPr>
          <w:p w:rsidR="00862F6F" w:rsidRPr="00F71D8B" w:rsidRDefault="00CC59F6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F71D8B">
              <w:rPr>
                <w:color w:val="000000"/>
                <w:sz w:val="20"/>
                <w:szCs w:val="20"/>
              </w:rPr>
              <w:t>100</w:t>
            </w:r>
            <w:r w:rsidR="00F37E2B" w:rsidRPr="00F71D8B">
              <w:rPr>
                <w:color w:val="000000"/>
                <w:sz w:val="20"/>
                <w:szCs w:val="20"/>
              </w:rPr>
              <w:t>,0</w:t>
            </w:r>
            <w:r w:rsidR="00862F6F" w:rsidRPr="00F71D8B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CC685D" w:rsidTr="00693DB0">
        <w:trPr>
          <w:trHeight w:val="259"/>
        </w:trPr>
        <w:tc>
          <w:tcPr>
            <w:tcW w:w="4600" w:type="dxa"/>
            <w:vAlign w:val="center"/>
            <w:hideMark/>
          </w:tcPr>
          <w:p w:rsidR="00862F6F" w:rsidRPr="00F71D8B" w:rsidRDefault="00862F6F" w:rsidP="00693DB0">
            <w:pPr>
              <w:rPr>
                <w:color w:val="000000"/>
                <w:sz w:val="20"/>
                <w:szCs w:val="20"/>
              </w:rPr>
            </w:pPr>
            <w:r w:rsidRPr="00F71D8B">
              <w:rPr>
                <w:color w:val="000000"/>
                <w:sz w:val="20"/>
                <w:szCs w:val="20"/>
              </w:rPr>
              <w:t xml:space="preserve">Развитие культуры и </w:t>
            </w:r>
            <w:r w:rsidR="003B2477">
              <w:rPr>
                <w:color w:val="000000"/>
                <w:sz w:val="20"/>
                <w:szCs w:val="20"/>
              </w:rPr>
              <w:t>национальной политики</w:t>
            </w:r>
          </w:p>
        </w:tc>
        <w:tc>
          <w:tcPr>
            <w:tcW w:w="1604" w:type="dxa"/>
            <w:vAlign w:val="center"/>
            <w:hideMark/>
          </w:tcPr>
          <w:p w:rsidR="00862F6F" w:rsidRPr="00F71D8B" w:rsidRDefault="00F71D8B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F71D8B">
              <w:rPr>
                <w:color w:val="000000"/>
                <w:sz w:val="20"/>
                <w:szCs w:val="20"/>
              </w:rPr>
              <w:t>368 347,4</w:t>
            </w:r>
          </w:p>
        </w:tc>
        <w:tc>
          <w:tcPr>
            <w:tcW w:w="1518" w:type="dxa"/>
            <w:vAlign w:val="center"/>
            <w:hideMark/>
          </w:tcPr>
          <w:p w:rsidR="00862F6F" w:rsidRPr="00F71D8B" w:rsidRDefault="00F71D8B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F71D8B">
              <w:rPr>
                <w:color w:val="000000"/>
                <w:sz w:val="20"/>
                <w:szCs w:val="20"/>
              </w:rPr>
              <w:t>368 333,7</w:t>
            </w:r>
          </w:p>
        </w:tc>
        <w:tc>
          <w:tcPr>
            <w:tcW w:w="1372" w:type="dxa"/>
            <w:vAlign w:val="center"/>
            <w:hideMark/>
          </w:tcPr>
          <w:p w:rsidR="00862F6F" w:rsidRPr="00F71D8B" w:rsidRDefault="00271D50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F71D8B">
              <w:rPr>
                <w:color w:val="000000"/>
                <w:sz w:val="20"/>
                <w:szCs w:val="20"/>
              </w:rPr>
              <w:t>100,0</w:t>
            </w:r>
            <w:r w:rsidR="00862F6F" w:rsidRPr="00F71D8B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CC685D" w:rsidTr="00693DB0">
        <w:trPr>
          <w:trHeight w:val="263"/>
        </w:trPr>
        <w:tc>
          <w:tcPr>
            <w:tcW w:w="4600" w:type="dxa"/>
            <w:vAlign w:val="center"/>
            <w:hideMark/>
          </w:tcPr>
          <w:p w:rsidR="00862F6F" w:rsidRPr="00F71D8B" w:rsidRDefault="00862F6F" w:rsidP="00693DB0">
            <w:pPr>
              <w:rPr>
                <w:color w:val="000000"/>
                <w:sz w:val="20"/>
                <w:szCs w:val="20"/>
              </w:rPr>
            </w:pPr>
            <w:r w:rsidRPr="00F71D8B">
              <w:rPr>
                <w:color w:val="000000"/>
                <w:sz w:val="20"/>
                <w:szCs w:val="20"/>
              </w:rPr>
              <w:t xml:space="preserve">Развитие физической культуры и спорта  </w:t>
            </w:r>
          </w:p>
        </w:tc>
        <w:tc>
          <w:tcPr>
            <w:tcW w:w="1604" w:type="dxa"/>
            <w:vAlign w:val="center"/>
            <w:hideMark/>
          </w:tcPr>
          <w:p w:rsidR="00862F6F" w:rsidRPr="00F71D8B" w:rsidRDefault="00F71D8B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F71D8B">
              <w:rPr>
                <w:color w:val="000000"/>
                <w:sz w:val="20"/>
                <w:szCs w:val="20"/>
              </w:rPr>
              <w:t>216 154,2</w:t>
            </w:r>
          </w:p>
        </w:tc>
        <w:tc>
          <w:tcPr>
            <w:tcW w:w="1518" w:type="dxa"/>
            <w:vAlign w:val="center"/>
            <w:hideMark/>
          </w:tcPr>
          <w:p w:rsidR="00862F6F" w:rsidRPr="00F71D8B" w:rsidRDefault="00F71D8B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F71D8B">
              <w:rPr>
                <w:color w:val="000000"/>
                <w:sz w:val="20"/>
                <w:szCs w:val="20"/>
              </w:rPr>
              <w:t>216</w:t>
            </w:r>
            <w:r w:rsidR="00CD3440">
              <w:rPr>
                <w:color w:val="000000"/>
                <w:sz w:val="20"/>
                <w:szCs w:val="20"/>
              </w:rPr>
              <w:t xml:space="preserve"> </w:t>
            </w:r>
            <w:r w:rsidRPr="00F71D8B">
              <w:rPr>
                <w:color w:val="000000"/>
                <w:sz w:val="20"/>
                <w:szCs w:val="20"/>
              </w:rPr>
              <w:t>132,2</w:t>
            </w:r>
          </w:p>
        </w:tc>
        <w:tc>
          <w:tcPr>
            <w:tcW w:w="1372" w:type="dxa"/>
            <w:vAlign w:val="center"/>
            <w:hideMark/>
          </w:tcPr>
          <w:p w:rsidR="00862F6F" w:rsidRPr="00F71D8B" w:rsidRDefault="00271D50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F71D8B">
              <w:rPr>
                <w:color w:val="000000"/>
                <w:sz w:val="20"/>
                <w:szCs w:val="20"/>
              </w:rPr>
              <w:t>100,0</w:t>
            </w:r>
            <w:r w:rsidR="00862F6F" w:rsidRPr="00F71D8B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CC685D" w:rsidTr="00693DB0">
        <w:trPr>
          <w:trHeight w:val="266"/>
        </w:trPr>
        <w:tc>
          <w:tcPr>
            <w:tcW w:w="4600" w:type="dxa"/>
            <w:vAlign w:val="center"/>
            <w:hideMark/>
          </w:tcPr>
          <w:p w:rsidR="00862F6F" w:rsidRPr="00F71D8B" w:rsidRDefault="00862F6F" w:rsidP="00693DB0">
            <w:pPr>
              <w:rPr>
                <w:color w:val="000000"/>
                <w:sz w:val="20"/>
                <w:szCs w:val="20"/>
              </w:rPr>
            </w:pPr>
            <w:r w:rsidRPr="00F71D8B">
              <w:rPr>
                <w:color w:val="000000"/>
                <w:sz w:val="20"/>
                <w:szCs w:val="20"/>
              </w:rPr>
              <w:t xml:space="preserve">Социальная защита населения </w:t>
            </w:r>
          </w:p>
        </w:tc>
        <w:tc>
          <w:tcPr>
            <w:tcW w:w="1604" w:type="dxa"/>
            <w:vAlign w:val="center"/>
            <w:hideMark/>
          </w:tcPr>
          <w:p w:rsidR="00862F6F" w:rsidRPr="00F71D8B" w:rsidRDefault="00F71D8B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F71D8B">
              <w:rPr>
                <w:color w:val="000000"/>
                <w:sz w:val="20"/>
                <w:szCs w:val="20"/>
              </w:rPr>
              <w:t>24 681,6</w:t>
            </w:r>
          </w:p>
        </w:tc>
        <w:tc>
          <w:tcPr>
            <w:tcW w:w="1518" w:type="dxa"/>
            <w:vAlign w:val="center"/>
            <w:hideMark/>
          </w:tcPr>
          <w:p w:rsidR="00862F6F" w:rsidRPr="00F71D8B" w:rsidRDefault="00F71D8B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F71D8B">
              <w:rPr>
                <w:color w:val="000000"/>
                <w:sz w:val="20"/>
                <w:szCs w:val="20"/>
              </w:rPr>
              <w:t>24 319,7</w:t>
            </w:r>
          </w:p>
        </w:tc>
        <w:tc>
          <w:tcPr>
            <w:tcW w:w="1372" w:type="dxa"/>
            <w:vAlign w:val="center"/>
            <w:hideMark/>
          </w:tcPr>
          <w:p w:rsidR="00862F6F" w:rsidRPr="00F71D8B" w:rsidRDefault="00271D50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F71D8B">
              <w:rPr>
                <w:color w:val="000000"/>
                <w:sz w:val="20"/>
                <w:szCs w:val="20"/>
              </w:rPr>
              <w:t>9</w:t>
            </w:r>
            <w:r w:rsidR="005A74DA" w:rsidRPr="00F71D8B">
              <w:rPr>
                <w:color w:val="000000"/>
                <w:sz w:val="20"/>
                <w:szCs w:val="20"/>
              </w:rPr>
              <w:t>8</w:t>
            </w:r>
            <w:r w:rsidRPr="00F71D8B">
              <w:rPr>
                <w:color w:val="000000"/>
                <w:sz w:val="20"/>
                <w:szCs w:val="20"/>
              </w:rPr>
              <w:t>,</w:t>
            </w:r>
            <w:r w:rsidR="00F71D8B" w:rsidRPr="00F71D8B">
              <w:rPr>
                <w:color w:val="000000"/>
                <w:sz w:val="20"/>
                <w:szCs w:val="20"/>
              </w:rPr>
              <w:t>5</w:t>
            </w:r>
            <w:r w:rsidR="00862F6F" w:rsidRPr="00F71D8B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CC685D" w:rsidTr="00693DB0">
        <w:trPr>
          <w:trHeight w:val="271"/>
        </w:trPr>
        <w:tc>
          <w:tcPr>
            <w:tcW w:w="4600" w:type="dxa"/>
            <w:vAlign w:val="center"/>
            <w:hideMark/>
          </w:tcPr>
          <w:p w:rsidR="00862F6F" w:rsidRPr="00E120AB" w:rsidRDefault="00862F6F" w:rsidP="00693DB0">
            <w:pPr>
              <w:rPr>
                <w:color w:val="000000"/>
                <w:sz w:val="20"/>
                <w:szCs w:val="20"/>
              </w:rPr>
            </w:pPr>
            <w:r w:rsidRPr="00E120AB">
              <w:rPr>
                <w:color w:val="000000"/>
                <w:sz w:val="20"/>
                <w:szCs w:val="20"/>
              </w:rPr>
              <w:lastRenderedPageBreak/>
              <w:t xml:space="preserve">Развитие системы муниципального управления </w:t>
            </w:r>
          </w:p>
        </w:tc>
        <w:tc>
          <w:tcPr>
            <w:tcW w:w="1604" w:type="dxa"/>
            <w:vAlign w:val="center"/>
            <w:hideMark/>
          </w:tcPr>
          <w:p w:rsidR="00862F6F" w:rsidRPr="00E120AB" w:rsidRDefault="00F71D8B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E120AB">
              <w:rPr>
                <w:color w:val="000000"/>
                <w:sz w:val="20"/>
                <w:szCs w:val="20"/>
              </w:rPr>
              <w:t>424 830,0</w:t>
            </w:r>
          </w:p>
        </w:tc>
        <w:tc>
          <w:tcPr>
            <w:tcW w:w="1518" w:type="dxa"/>
            <w:vAlign w:val="center"/>
            <w:hideMark/>
          </w:tcPr>
          <w:p w:rsidR="00862F6F" w:rsidRPr="00E120AB" w:rsidRDefault="00F71D8B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E120AB">
              <w:rPr>
                <w:color w:val="000000"/>
                <w:sz w:val="20"/>
                <w:szCs w:val="20"/>
              </w:rPr>
              <w:t>418 463,4</w:t>
            </w:r>
          </w:p>
        </w:tc>
        <w:tc>
          <w:tcPr>
            <w:tcW w:w="1372" w:type="dxa"/>
            <w:vAlign w:val="center"/>
            <w:hideMark/>
          </w:tcPr>
          <w:p w:rsidR="00862F6F" w:rsidRPr="00E120AB" w:rsidRDefault="00271D50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E120AB">
              <w:rPr>
                <w:color w:val="000000"/>
                <w:sz w:val="20"/>
                <w:szCs w:val="20"/>
              </w:rPr>
              <w:t>9</w:t>
            </w:r>
            <w:r w:rsidR="00F71D8B" w:rsidRPr="00E120AB">
              <w:rPr>
                <w:color w:val="000000"/>
                <w:sz w:val="20"/>
                <w:szCs w:val="20"/>
              </w:rPr>
              <w:t>8</w:t>
            </w:r>
            <w:r w:rsidRPr="00E120AB">
              <w:rPr>
                <w:color w:val="000000"/>
                <w:sz w:val="20"/>
                <w:szCs w:val="20"/>
              </w:rPr>
              <w:t>,</w:t>
            </w:r>
            <w:r w:rsidR="00F71D8B" w:rsidRPr="00E120AB">
              <w:rPr>
                <w:color w:val="000000"/>
                <w:sz w:val="20"/>
                <w:szCs w:val="20"/>
              </w:rPr>
              <w:t>5</w:t>
            </w:r>
            <w:r w:rsidR="00862F6F" w:rsidRPr="00E120AB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CC685D" w:rsidTr="00693DB0">
        <w:trPr>
          <w:trHeight w:val="510"/>
        </w:trPr>
        <w:tc>
          <w:tcPr>
            <w:tcW w:w="4600" w:type="dxa"/>
            <w:vAlign w:val="center"/>
            <w:hideMark/>
          </w:tcPr>
          <w:p w:rsidR="00862F6F" w:rsidRPr="00E120AB" w:rsidRDefault="00862F6F" w:rsidP="00693DB0">
            <w:pPr>
              <w:rPr>
                <w:color w:val="000000"/>
                <w:sz w:val="20"/>
                <w:szCs w:val="20"/>
              </w:rPr>
            </w:pPr>
            <w:r w:rsidRPr="00E120AB">
              <w:rPr>
                <w:color w:val="000000"/>
                <w:sz w:val="20"/>
                <w:szCs w:val="20"/>
              </w:rPr>
              <w:t xml:space="preserve">Обеспечение безопасности жизнедеятельности населения </w:t>
            </w:r>
          </w:p>
        </w:tc>
        <w:tc>
          <w:tcPr>
            <w:tcW w:w="1604" w:type="dxa"/>
            <w:vAlign w:val="center"/>
            <w:hideMark/>
          </w:tcPr>
          <w:p w:rsidR="00862F6F" w:rsidRPr="00E120AB" w:rsidRDefault="00E120AB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E120AB">
              <w:rPr>
                <w:color w:val="000000"/>
                <w:sz w:val="20"/>
                <w:szCs w:val="20"/>
              </w:rPr>
              <w:t>81 774,4</w:t>
            </w:r>
          </w:p>
        </w:tc>
        <w:tc>
          <w:tcPr>
            <w:tcW w:w="1518" w:type="dxa"/>
            <w:vAlign w:val="center"/>
            <w:hideMark/>
          </w:tcPr>
          <w:p w:rsidR="00862F6F" w:rsidRPr="00E120AB" w:rsidRDefault="00E120AB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E120AB">
              <w:rPr>
                <w:color w:val="000000"/>
                <w:sz w:val="20"/>
                <w:szCs w:val="20"/>
              </w:rPr>
              <w:t>81 614,8</w:t>
            </w:r>
          </w:p>
        </w:tc>
        <w:tc>
          <w:tcPr>
            <w:tcW w:w="1372" w:type="dxa"/>
            <w:vAlign w:val="center"/>
            <w:hideMark/>
          </w:tcPr>
          <w:p w:rsidR="00862F6F" w:rsidRPr="00E120AB" w:rsidRDefault="008E1C50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E120AB">
              <w:rPr>
                <w:color w:val="000000"/>
                <w:sz w:val="20"/>
                <w:szCs w:val="20"/>
              </w:rPr>
              <w:t>99,</w:t>
            </w:r>
            <w:r w:rsidR="00E120AB" w:rsidRPr="00E120AB">
              <w:rPr>
                <w:color w:val="000000"/>
                <w:sz w:val="20"/>
                <w:szCs w:val="20"/>
              </w:rPr>
              <w:t>8</w:t>
            </w:r>
            <w:r w:rsidR="00862F6F" w:rsidRPr="00E120AB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CC685D" w:rsidTr="00693DB0">
        <w:trPr>
          <w:trHeight w:val="296"/>
        </w:trPr>
        <w:tc>
          <w:tcPr>
            <w:tcW w:w="4600" w:type="dxa"/>
            <w:vAlign w:val="center"/>
            <w:hideMark/>
          </w:tcPr>
          <w:p w:rsidR="00862F6F" w:rsidRPr="00E120AB" w:rsidRDefault="00862F6F" w:rsidP="00693DB0">
            <w:pPr>
              <w:rPr>
                <w:color w:val="000000"/>
                <w:sz w:val="20"/>
                <w:szCs w:val="20"/>
              </w:rPr>
            </w:pPr>
            <w:r w:rsidRPr="00E120AB">
              <w:rPr>
                <w:color w:val="000000"/>
                <w:sz w:val="20"/>
                <w:szCs w:val="20"/>
              </w:rPr>
              <w:t xml:space="preserve">Формирование комфортной городской среды </w:t>
            </w:r>
          </w:p>
        </w:tc>
        <w:tc>
          <w:tcPr>
            <w:tcW w:w="1604" w:type="dxa"/>
            <w:vAlign w:val="center"/>
            <w:hideMark/>
          </w:tcPr>
          <w:p w:rsidR="00862F6F" w:rsidRPr="00E120AB" w:rsidRDefault="00E120AB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E120AB">
              <w:rPr>
                <w:color w:val="000000"/>
                <w:sz w:val="20"/>
                <w:szCs w:val="20"/>
              </w:rPr>
              <w:t>10 636,7</w:t>
            </w:r>
          </w:p>
        </w:tc>
        <w:tc>
          <w:tcPr>
            <w:tcW w:w="1518" w:type="dxa"/>
            <w:vAlign w:val="center"/>
            <w:hideMark/>
          </w:tcPr>
          <w:p w:rsidR="00862F6F" w:rsidRPr="00E120AB" w:rsidRDefault="00E120AB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E120AB">
              <w:rPr>
                <w:color w:val="000000"/>
                <w:sz w:val="20"/>
                <w:szCs w:val="20"/>
              </w:rPr>
              <w:t>10 636,7</w:t>
            </w:r>
          </w:p>
        </w:tc>
        <w:tc>
          <w:tcPr>
            <w:tcW w:w="1372" w:type="dxa"/>
            <w:vAlign w:val="center"/>
            <w:hideMark/>
          </w:tcPr>
          <w:p w:rsidR="00862F6F" w:rsidRPr="00E120AB" w:rsidRDefault="00271D50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E120AB">
              <w:rPr>
                <w:color w:val="000000"/>
                <w:sz w:val="20"/>
                <w:szCs w:val="20"/>
              </w:rPr>
              <w:t>100,0</w:t>
            </w:r>
            <w:r w:rsidR="00862F6F" w:rsidRPr="00E120AB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CC685D" w:rsidTr="00693DB0">
        <w:trPr>
          <w:trHeight w:val="510"/>
        </w:trPr>
        <w:tc>
          <w:tcPr>
            <w:tcW w:w="4600" w:type="dxa"/>
            <w:vAlign w:val="center"/>
            <w:hideMark/>
          </w:tcPr>
          <w:p w:rsidR="00862F6F" w:rsidRPr="00E120AB" w:rsidRDefault="00862F6F" w:rsidP="00693DB0">
            <w:pPr>
              <w:rPr>
                <w:color w:val="000000"/>
                <w:sz w:val="20"/>
                <w:szCs w:val="20"/>
              </w:rPr>
            </w:pPr>
            <w:r w:rsidRPr="00E120AB">
              <w:rPr>
                <w:color w:val="000000"/>
                <w:sz w:val="20"/>
                <w:szCs w:val="20"/>
              </w:rPr>
              <w:t>Энергосбережение и повышение энергетической эффективности</w:t>
            </w:r>
          </w:p>
        </w:tc>
        <w:tc>
          <w:tcPr>
            <w:tcW w:w="1604" w:type="dxa"/>
            <w:vAlign w:val="center"/>
            <w:hideMark/>
          </w:tcPr>
          <w:p w:rsidR="00862F6F" w:rsidRPr="00246CD9" w:rsidRDefault="00E120AB" w:rsidP="000E2793">
            <w:pPr>
              <w:jc w:val="right"/>
              <w:rPr>
                <w:color w:val="000000"/>
                <w:sz w:val="20"/>
                <w:szCs w:val="20"/>
              </w:rPr>
            </w:pPr>
            <w:r w:rsidRPr="00246CD9">
              <w:rPr>
                <w:color w:val="000000"/>
                <w:sz w:val="20"/>
                <w:szCs w:val="20"/>
              </w:rPr>
              <w:t>2 135,</w:t>
            </w:r>
            <w:r w:rsidR="000E27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8" w:type="dxa"/>
            <w:vAlign w:val="center"/>
            <w:hideMark/>
          </w:tcPr>
          <w:p w:rsidR="00862F6F" w:rsidRPr="00246CD9" w:rsidRDefault="00E120AB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246CD9">
              <w:rPr>
                <w:color w:val="000000"/>
                <w:sz w:val="20"/>
                <w:szCs w:val="20"/>
              </w:rPr>
              <w:t>2 135,</w:t>
            </w:r>
            <w:r w:rsidR="000E27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vAlign w:val="center"/>
            <w:hideMark/>
          </w:tcPr>
          <w:p w:rsidR="00862F6F" w:rsidRPr="00E120AB" w:rsidRDefault="006C245B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E120AB">
              <w:rPr>
                <w:color w:val="000000"/>
                <w:sz w:val="20"/>
                <w:szCs w:val="20"/>
              </w:rPr>
              <w:t>100,0</w:t>
            </w:r>
            <w:r w:rsidR="00862F6F" w:rsidRPr="00E120AB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E120AB" w:rsidTr="00693DB0">
        <w:trPr>
          <w:trHeight w:val="473"/>
        </w:trPr>
        <w:tc>
          <w:tcPr>
            <w:tcW w:w="4600" w:type="dxa"/>
            <w:vAlign w:val="center"/>
            <w:hideMark/>
          </w:tcPr>
          <w:p w:rsidR="00862F6F" w:rsidRPr="00E120AB" w:rsidRDefault="00862F6F" w:rsidP="00693DB0">
            <w:pPr>
              <w:rPr>
                <w:color w:val="000000"/>
                <w:sz w:val="20"/>
                <w:szCs w:val="20"/>
              </w:rPr>
            </w:pPr>
            <w:r w:rsidRPr="00E120AB">
              <w:rPr>
                <w:color w:val="000000"/>
                <w:sz w:val="20"/>
                <w:szCs w:val="20"/>
              </w:rPr>
              <w:t>Профилактика правонарушений и обеспечение общественной безопасности</w:t>
            </w:r>
          </w:p>
        </w:tc>
        <w:tc>
          <w:tcPr>
            <w:tcW w:w="1604" w:type="dxa"/>
            <w:vAlign w:val="center"/>
            <w:hideMark/>
          </w:tcPr>
          <w:p w:rsidR="00862F6F" w:rsidRPr="00E120AB" w:rsidRDefault="00E120AB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E120AB">
              <w:rPr>
                <w:color w:val="000000"/>
                <w:sz w:val="20"/>
                <w:szCs w:val="20"/>
              </w:rPr>
              <w:t>288,6</w:t>
            </w:r>
          </w:p>
        </w:tc>
        <w:tc>
          <w:tcPr>
            <w:tcW w:w="1518" w:type="dxa"/>
            <w:vAlign w:val="center"/>
            <w:hideMark/>
          </w:tcPr>
          <w:p w:rsidR="00862F6F" w:rsidRPr="00E120AB" w:rsidRDefault="00E120AB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E120AB">
              <w:rPr>
                <w:color w:val="000000"/>
                <w:sz w:val="20"/>
                <w:szCs w:val="20"/>
              </w:rPr>
              <w:t>282,8</w:t>
            </w:r>
          </w:p>
          <w:p w:rsidR="00E120AB" w:rsidRPr="00E120AB" w:rsidRDefault="00E120AB" w:rsidP="00693DB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  <w:hideMark/>
          </w:tcPr>
          <w:p w:rsidR="00862F6F" w:rsidRPr="00E120AB" w:rsidRDefault="00E120AB" w:rsidP="00693DB0">
            <w:pPr>
              <w:jc w:val="right"/>
              <w:rPr>
                <w:color w:val="000000"/>
                <w:sz w:val="20"/>
                <w:szCs w:val="20"/>
              </w:rPr>
            </w:pPr>
            <w:r w:rsidRPr="00E120AB">
              <w:rPr>
                <w:color w:val="000000"/>
                <w:sz w:val="20"/>
                <w:szCs w:val="20"/>
              </w:rPr>
              <w:t>98,0</w:t>
            </w:r>
            <w:r w:rsidR="00862F6F" w:rsidRPr="00E120AB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CC685D" w:rsidTr="00693DB0">
        <w:trPr>
          <w:trHeight w:val="315"/>
        </w:trPr>
        <w:tc>
          <w:tcPr>
            <w:tcW w:w="4600" w:type="dxa"/>
            <w:vAlign w:val="center"/>
            <w:hideMark/>
          </w:tcPr>
          <w:p w:rsidR="00862F6F" w:rsidRPr="00E120AB" w:rsidRDefault="00862F6F" w:rsidP="00693D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20AB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04" w:type="dxa"/>
            <w:vAlign w:val="center"/>
            <w:hideMark/>
          </w:tcPr>
          <w:p w:rsidR="00862F6F" w:rsidRPr="00E120AB" w:rsidRDefault="00E120AB" w:rsidP="00693DB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20AB">
              <w:rPr>
                <w:b/>
                <w:bCs/>
                <w:color w:val="000000"/>
                <w:sz w:val="20"/>
                <w:szCs w:val="20"/>
              </w:rPr>
              <w:t>4 034 045,3</w:t>
            </w:r>
          </w:p>
        </w:tc>
        <w:tc>
          <w:tcPr>
            <w:tcW w:w="1518" w:type="dxa"/>
            <w:vAlign w:val="center"/>
            <w:hideMark/>
          </w:tcPr>
          <w:p w:rsidR="00862F6F" w:rsidRPr="00E120AB" w:rsidRDefault="00E120AB" w:rsidP="00693DB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20AB">
              <w:rPr>
                <w:b/>
                <w:bCs/>
                <w:color w:val="000000"/>
                <w:sz w:val="20"/>
                <w:szCs w:val="20"/>
              </w:rPr>
              <w:t>4 004 023,9</w:t>
            </w:r>
          </w:p>
        </w:tc>
        <w:tc>
          <w:tcPr>
            <w:tcW w:w="1372" w:type="dxa"/>
            <w:vAlign w:val="center"/>
            <w:hideMark/>
          </w:tcPr>
          <w:p w:rsidR="00862F6F" w:rsidRPr="00E120AB" w:rsidRDefault="00CC59F6" w:rsidP="00693DB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20AB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6C245B" w:rsidRPr="00E120AB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E120AB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E120AB" w:rsidRPr="00E120AB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62F6F" w:rsidRPr="00E120AB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:rsidR="00A36469" w:rsidRDefault="00A90CBE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A36469" w:rsidRPr="00E120AB">
        <w:rPr>
          <w:sz w:val="28"/>
          <w:szCs w:val="28"/>
        </w:rPr>
        <w:t>азвернутая информация по исполнению</w:t>
      </w:r>
      <w:r w:rsidR="00EA7E71" w:rsidRPr="00EA7E71">
        <w:rPr>
          <w:sz w:val="28"/>
          <w:szCs w:val="28"/>
        </w:rPr>
        <w:t xml:space="preserve"> </w:t>
      </w:r>
      <w:r w:rsidR="00EA7E71" w:rsidRPr="00E120AB">
        <w:rPr>
          <w:sz w:val="28"/>
          <w:szCs w:val="28"/>
        </w:rPr>
        <w:t>в 2024 году</w:t>
      </w:r>
      <w:r w:rsidR="00A36469" w:rsidRPr="00E120AB">
        <w:rPr>
          <w:sz w:val="28"/>
          <w:szCs w:val="28"/>
        </w:rPr>
        <w:t xml:space="preserve"> расходной части бюджета муниципального </w:t>
      </w:r>
      <w:r w:rsidR="00E120AB" w:rsidRPr="00E120AB">
        <w:rPr>
          <w:sz w:val="28"/>
          <w:szCs w:val="28"/>
        </w:rPr>
        <w:t>округа</w:t>
      </w:r>
      <w:r w:rsidR="00654F3F">
        <w:rPr>
          <w:sz w:val="28"/>
          <w:szCs w:val="28"/>
        </w:rPr>
        <w:t xml:space="preserve"> «Усинск» </w:t>
      </w:r>
      <w:r w:rsidR="00A36469" w:rsidRPr="00E120AB">
        <w:rPr>
          <w:sz w:val="28"/>
          <w:szCs w:val="28"/>
        </w:rPr>
        <w:t>представлена в Приложении №</w:t>
      </w:r>
      <w:r w:rsidR="00024384" w:rsidRPr="00E120AB">
        <w:rPr>
          <w:sz w:val="28"/>
          <w:szCs w:val="28"/>
        </w:rPr>
        <w:t xml:space="preserve"> </w:t>
      </w:r>
      <w:r w:rsidR="00A36469" w:rsidRPr="00E120AB">
        <w:rPr>
          <w:sz w:val="28"/>
          <w:szCs w:val="28"/>
        </w:rPr>
        <w:t>2 к пояснительной записке.</w:t>
      </w:r>
    </w:p>
    <w:p w:rsidR="00E3798B" w:rsidRDefault="00E3798B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B2558" w:rsidRDefault="00E3798B" w:rsidP="00E3798B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EA3E2B">
        <w:rPr>
          <w:b/>
          <w:bCs/>
          <w:sz w:val="28"/>
          <w:szCs w:val="28"/>
          <w:u w:val="single"/>
        </w:rPr>
        <w:t>Муниципальная программа</w:t>
      </w:r>
      <w:r w:rsidR="001125BD">
        <w:rPr>
          <w:b/>
          <w:bCs/>
          <w:sz w:val="28"/>
          <w:szCs w:val="28"/>
          <w:u w:val="single"/>
        </w:rPr>
        <w:t xml:space="preserve"> </w:t>
      </w:r>
    </w:p>
    <w:p w:rsidR="00E3798B" w:rsidRPr="00EA3E2B" w:rsidRDefault="00E3798B" w:rsidP="00E3798B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EA3E2B">
        <w:rPr>
          <w:b/>
          <w:bCs/>
          <w:sz w:val="28"/>
          <w:szCs w:val="28"/>
          <w:u w:val="single"/>
        </w:rPr>
        <w:t>«</w:t>
      </w:r>
      <w:r>
        <w:rPr>
          <w:b/>
          <w:bCs/>
          <w:sz w:val="28"/>
          <w:szCs w:val="28"/>
          <w:u w:val="single"/>
        </w:rPr>
        <w:t>Развитие экономики</w:t>
      </w:r>
      <w:r w:rsidRPr="00EA3E2B">
        <w:rPr>
          <w:b/>
          <w:bCs/>
          <w:sz w:val="28"/>
          <w:szCs w:val="28"/>
          <w:u w:val="single"/>
        </w:rPr>
        <w:t>»</w:t>
      </w:r>
    </w:p>
    <w:p w:rsidR="00E3798B" w:rsidRPr="00EA3E2B" w:rsidRDefault="00E3798B" w:rsidP="00E3798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3798B" w:rsidRPr="00FF6066" w:rsidRDefault="00E3798B" w:rsidP="00E3798B">
      <w:pPr>
        <w:shd w:val="clear" w:color="auto" w:fill="FFFFFF"/>
        <w:ind w:firstLine="709"/>
        <w:jc w:val="both"/>
        <w:rPr>
          <w:sz w:val="28"/>
          <w:szCs w:val="28"/>
        </w:rPr>
      </w:pPr>
      <w:r w:rsidRPr="00EA3E2B">
        <w:rPr>
          <w:sz w:val="28"/>
          <w:szCs w:val="28"/>
        </w:rPr>
        <w:t>Реализация муниципальной программы в 202</w:t>
      </w:r>
      <w:r>
        <w:rPr>
          <w:sz w:val="28"/>
          <w:szCs w:val="28"/>
        </w:rPr>
        <w:t>4</w:t>
      </w:r>
      <w:r w:rsidRPr="00EA3E2B">
        <w:rPr>
          <w:sz w:val="28"/>
          <w:szCs w:val="28"/>
        </w:rPr>
        <w:t xml:space="preserve"> году была направлена на достижение основной цели программы – </w:t>
      </w:r>
      <w:r w:rsidR="005903AF" w:rsidRPr="00FF6066">
        <w:rPr>
          <w:sz w:val="28"/>
          <w:szCs w:val="28"/>
        </w:rPr>
        <w:t>обеспечение устойчивого экономического развития</w:t>
      </w:r>
      <w:r w:rsidRPr="00FF6066">
        <w:rPr>
          <w:sz w:val="28"/>
          <w:szCs w:val="28"/>
        </w:rPr>
        <w:t xml:space="preserve">. </w:t>
      </w:r>
    </w:p>
    <w:p w:rsidR="00E3798B" w:rsidRDefault="00E3798B" w:rsidP="00E3798B">
      <w:pPr>
        <w:shd w:val="clear" w:color="auto" w:fill="FFFFFF"/>
        <w:ind w:firstLine="709"/>
        <w:jc w:val="both"/>
        <w:rPr>
          <w:sz w:val="28"/>
          <w:szCs w:val="28"/>
        </w:rPr>
      </w:pPr>
      <w:r w:rsidRPr="00FF6066">
        <w:rPr>
          <w:sz w:val="28"/>
          <w:szCs w:val="28"/>
        </w:rPr>
        <w:t>Муниципальная программа включает в себя 2 подпрограммы</w:t>
      </w:r>
      <w:r w:rsidRPr="00EA3E2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3798B" w:rsidRDefault="00E3798B" w:rsidP="00E3798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798B">
        <w:rPr>
          <w:sz w:val="28"/>
          <w:szCs w:val="28"/>
        </w:rPr>
        <w:t>стратегическое планирование</w:t>
      </w:r>
      <w:r>
        <w:rPr>
          <w:sz w:val="28"/>
          <w:szCs w:val="28"/>
        </w:rPr>
        <w:t xml:space="preserve">; </w:t>
      </w:r>
    </w:p>
    <w:p w:rsidR="00E3798B" w:rsidRPr="00E3798B" w:rsidRDefault="00E3798B" w:rsidP="00E3798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798B">
        <w:rPr>
          <w:sz w:val="28"/>
          <w:szCs w:val="28"/>
        </w:rPr>
        <w:t>развитие и поддержка малого и среднего предпринимательства.</w:t>
      </w:r>
    </w:p>
    <w:p w:rsidR="00E3798B" w:rsidRPr="00F91AA6" w:rsidRDefault="00E3798B" w:rsidP="00E3798B">
      <w:pPr>
        <w:shd w:val="clear" w:color="auto" w:fill="FFFFFF"/>
        <w:ind w:firstLine="709"/>
        <w:jc w:val="both"/>
        <w:rPr>
          <w:sz w:val="28"/>
          <w:szCs w:val="28"/>
        </w:rPr>
      </w:pPr>
      <w:r w:rsidRPr="00F91AA6">
        <w:rPr>
          <w:sz w:val="28"/>
          <w:szCs w:val="28"/>
        </w:rPr>
        <w:t>Исполнение  программы характеризуется следующими данными:</w:t>
      </w:r>
    </w:p>
    <w:p w:rsidR="00E3798B" w:rsidRPr="00F91AA6" w:rsidRDefault="00E3798B" w:rsidP="00E3798B">
      <w:pPr>
        <w:shd w:val="clear" w:color="auto" w:fill="FFFFFF"/>
        <w:ind w:firstLine="709"/>
        <w:jc w:val="right"/>
        <w:rPr>
          <w:sz w:val="28"/>
          <w:szCs w:val="28"/>
        </w:rPr>
      </w:pPr>
      <w:r w:rsidRPr="00F91AA6">
        <w:rPr>
          <w:sz w:val="20"/>
          <w:szCs w:val="20"/>
        </w:rPr>
        <w:t>(тыс</w:t>
      </w:r>
      <w:r w:rsidR="00A90CBE" w:rsidRPr="00F91AA6">
        <w:rPr>
          <w:sz w:val="20"/>
          <w:szCs w:val="20"/>
        </w:rPr>
        <w:t>. р</w:t>
      </w:r>
      <w:r w:rsidRPr="00F91AA6">
        <w:rPr>
          <w:sz w:val="20"/>
          <w:szCs w:val="20"/>
        </w:rPr>
        <w:t>ублей)</w:t>
      </w:r>
    </w:p>
    <w:tbl>
      <w:tblPr>
        <w:tblW w:w="8931" w:type="dxa"/>
        <w:tblInd w:w="108" w:type="dxa"/>
        <w:tblLayout w:type="fixed"/>
        <w:tblLook w:val="04A0"/>
      </w:tblPr>
      <w:tblGrid>
        <w:gridCol w:w="4676"/>
        <w:gridCol w:w="1417"/>
        <w:gridCol w:w="1420"/>
        <w:gridCol w:w="1418"/>
      </w:tblGrid>
      <w:tr w:rsidR="00E3798B" w:rsidRPr="00F91AA6" w:rsidTr="00693DB0">
        <w:trPr>
          <w:cantSplit/>
          <w:trHeight w:hRule="exact" w:val="700"/>
          <w:tblHeader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B8B7"/>
            <w:vAlign w:val="center"/>
            <w:hideMark/>
          </w:tcPr>
          <w:p w:rsidR="00E3798B" w:rsidRPr="00F91AA6" w:rsidRDefault="00952631" w:rsidP="00693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689F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8B7"/>
            <w:vAlign w:val="center"/>
            <w:hideMark/>
          </w:tcPr>
          <w:p w:rsidR="00E3798B" w:rsidRPr="00F91AA6" w:rsidRDefault="00952631" w:rsidP="00693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8B7"/>
            <w:vAlign w:val="center"/>
            <w:hideMark/>
          </w:tcPr>
          <w:p w:rsidR="00E3798B" w:rsidRPr="00F91AA6" w:rsidRDefault="00E3798B" w:rsidP="00693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8B7"/>
            <w:vAlign w:val="center"/>
            <w:hideMark/>
          </w:tcPr>
          <w:p w:rsidR="00E3798B" w:rsidRPr="00F91AA6" w:rsidRDefault="00E3798B" w:rsidP="00693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% исполнения плана</w:t>
            </w:r>
          </w:p>
        </w:tc>
      </w:tr>
      <w:tr w:rsidR="00E3798B" w:rsidRPr="00F91AA6" w:rsidTr="009D6E41">
        <w:trPr>
          <w:trHeight w:val="5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98B" w:rsidRPr="00F91AA6" w:rsidRDefault="00E3798B" w:rsidP="009D6E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Муниципальная программа «</w:t>
            </w:r>
            <w:r>
              <w:rPr>
                <w:b/>
                <w:bCs/>
                <w:color w:val="000000"/>
                <w:sz w:val="20"/>
                <w:szCs w:val="20"/>
              </w:rPr>
              <w:t>Развитие экономики</w:t>
            </w:r>
            <w:r w:rsidRPr="00F91AA6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98B" w:rsidRPr="00F91AA6" w:rsidRDefault="00E3798B" w:rsidP="00FA3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98B" w:rsidRPr="00F91AA6" w:rsidRDefault="00E3798B" w:rsidP="00FA3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98B" w:rsidRPr="00F91AA6" w:rsidRDefault="00E3798B" w:rsidP="00FA3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FA3A21">
              <w:rPr>
                <w:b/>
                <w:bCs/>
                <w:color w:val="000000"/>
                <w:sz w:val="20"/>
                <w:szCs w:val="20"/>
              </w:rPr>
              <w:t>,0 %</w:t>
            </w:r>
          </w:p>
        </w:tc>
      </w:tr>
      <w:tr w:rsidR="00E3798B" w:rsidRPr="00F91AA6" w:rsidTr="009D6E41">
        <w:trPr>
          <w:trHeight w:val="27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8B" w:rsidRPr="00F91AA6" w:rsidRDefault="00E3798B" w:rsidP="00FA3A21">
            <w:pPr>
              <w:ind w:firstLineChars="300" w:firstLine="600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 xml:space="preserve">бюджет </w:t>
            </w:r>
            <w:r w:rsidR="00FA3A21">
              <w:rPr>
                <w:i/>
                <w:iCs/>
                <w:color w:val="000000"/>
                <w:sz w:val="20"/>
                <w:szCs w:val="20"/>
              </w:rPr>
              <w:t xml:space="preserve">муниципального округа </w:t>
            </w:r>
            <w:r w:rsidRPr="00F91AA6">
              <w:rPr>
                <w:i/>
                <w:iCs/>
                <w:color w:val="000000"/>
                <w:sz w:val="20"/>
                <w:szCs w:val="20"/>
              </w:rPr>
              <w:t xml:space="preserve"> «Усинск»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98B" w:rsidRPr="00F91AA6" w:rsidRDefault="00E3798B" w:rsidP="00FA3A2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98B" w:rsidRPr="00F91AA6" w:rsidRDefault="00E3798B" w:rsidP="00FA3A2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98B" w:rsidRPr="00F91AA6" w:rsidRDefault="00E3798B" w:rsidP="00FA3A2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</w:t>
            </w:r>
            <w:r w:rsidR="00FA3A21">
              <w:rPr>
                <w:i/>
                <w:iCs/>
                <w:color w:val="000000"/>
                <w:sz w:val="20"/>
                <w:szCs w:val="20"/>
              </w:rPr>
              <w:t>,0 %</w:t>
            </w:r>
          </w:p>
        </w:tc>
      </w:tr>
      <w:tr w:rsidR="00E3798B" w:rsidRPr="00F91AA6" w:rsidTr="009D6E4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98B" w:rsidRPr="00F91AA6" w:rsidRDefault="00E3798B" w:rsidP="009D6E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Подпрограмма «</w:t>
            </w:r>
            <w:r>
              <w:rPr>
                <w:b/>
                <w:bCs/>
                <w:color w:val="000000"/>
                <w:sz w:val="20"/>
                <w:szCs w:val="20"/>
              </w:rPr>
              <w:t>Развитие и поддержка малого и среднего предпринимательства</w:t>
            </w:r>
            <w:r w:rsidRPr="00F91AA6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98B" w:rsidRPr="00F91AA6" w:rsidRDefault="00E3798B" w:rsidP="00FA3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98B" w:rsidRPr="00F91AA6" w:rsidRDefault="00E3798B" w:rsidP="00FA3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98B" w:rsidRPr="00F91AA6" w:rsidRDefault="00E3798B" w:rsidP="00FA3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FA3A21">
              <w:rPr>
                <w:b/>
                <w:bCs/>
                <w:color w:val="000000"/>
                <w:sz w:val="20"/>
                <w:szCs w:val="20"/>
              </w:rPr>
              <w:t>,0 %</w:t>
            </w:r>
          </w:p>
        </w:tc>
      </w:tr>
      <w:tr w:rsidR="00E3798B" w:rsidRPr="00F91AA6" w:rsidTr="009D6E41">
        <w:trPr>
          <w:trHeight w:val="338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98B" w:rsidRPr="00F91AA6" w:rsidRDefault="00B30D4A" w:rsidP="00FA3A21">
            <w:pPr>
              <w:ind w:firstLineChars="300" w:firstLine="6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б</w:t>
            </w:r>
            <w:r w:rsidR="00FA3A21">
              <w:rPr>
                <w:i/>
                <w:iCs/>
                <w:color w:val="000000"/>
                <w:sz w:val="20"/>
                <w:szCs w:val="20"/>
              </w:rPr>
              <w:t>юджет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FA3A21">
              <w:rPr>
                <w:i/>
                <w:iCs/>
                <w:color w:val="000000"/>
                <w:sz w:val="20"/>
                <w:szCs w:val="20"/>
              </w:rPr>
              <w:t xml:space="preserve">муниципального округа </w:t>
            </w:r>
            <w:r w:rsidR="00E3798B" w:rsidRPr="00F91AA6">
              <w:rPr>
                <w:i/>
                <w:iCs/>
                <w:color w:val="000000"/>
                <w:sz w:val="20"/>
                <w:szCs w:val="20"/>
              </w:rPr>
              <w:t>«Усинск»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98B" w:rsidRPr="00F91AA6" w:rsidRDefault="00E3798B" w:rsidP="00FA3A2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98B" w:rsidRPr="00F91AA6" w:rsidRDefault="00E3798B" w:rsidP="00FA3A2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98B" w:rsidRPr="00F91AA6" w:rsidRDefault="00E3798B" w:rsidP="00FA3A2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</w:t>
            </w:r>
            <w:r w:rsidR="00FA3A21">
              <w:rPr>
                <w:i/>
                <w:iCs/>
                <w:color w:val="000000"/>
                <w:sz w:val="20"/>
                <w:szCs w:val="20"/>
              </w:rPr>
              <w:t>,0 %</w:t>
            </w:r>
          </w:p>
        </w:tc>
      </w:tr>
    </w:tbl>
    <w:p w:rsidR="00E3798B" w:rsidRPr="001B5468" w:rsidRDefault="00E3798B" w:rsidP="00E3798B">
      <w:pPr>
        <w:ind w:firstLine="708"/>
        <w:contextualSpacing/>
        <w:jc w:val="both"/>
        <w:rPr>
          <w:sz w:val="28"/>
          <w:szCs w:val="28"/>
        </w:rPr>
      </w:pPr>
      <w:r w:rsidRPr="001B5468">
        <w:rPr>
          <w:sz w:val="28"/>
          <w:szCs w:val="28"/>
        </w:rPr>
        <w:t>В целях обеспечения устойчивого экономического развития округа «Усинск» в рамках подпрограммы 1 «Стратегическое планирование» обеспечено функционирование комплексной системы стратегического планирования:</w:t>
      </w:r>
    </w:p>
    <w:p w:rsidR="00E3798B" w:rsidRPr="001B5468" w:rsidRDefault="00E3798B" w:rsidP="00E3798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B5468">
        <w:rPr>
          <w:color w:val="000000" w:themeColor="text1"/>
          <w:sz w:val="28"/>
          <w:szCs w:val="28"/>
        </w:rPr>
        <w:t>осуществлялась реализация мероприятий 13 муниципальных программ;</w:t>
      </w:r>
    </w:p>
    <w:p w:rsidR="00E3798B" w:rsidRPr="001B5468" w:rsidRDefault="00E3798B" w:rsidP="00E3798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B5468">
        <w:rPr>
          <w:color w:val="000000" w:themeColor="text1"/>
          <w:sz w:val="28"/>
          <w:szCs w:val="28"/>
        </w:rPr>
        <w:t xml:space="preserve">осуществлялся мониторинг реализации муниципальных программ;  </w:t>
      </w:r>
    </w:p>
    <w:p w:rsidR="00E3798B" w:rsidRPr="001B5468" w:rsidRDefault="00E3798B" w:rsidP="00E3798B">
      <w:pPr>
        <w:ind w:firstLine="708"/>
        <w:contextualSpacing/>
        <w:jc w:val="both"/>
        <w:rPr>
          <w:sz w:val="28"/>
          <w:szCs w:val="28"/>
        </w:rPr>
      </w:pPr>
      <w:r w:rsidRPr="001B5468">
        <w:rPr>
          <w:sz w:val="28"/>
          <w:szCs w:val="28"/>
        </w:rPr>
        <w:t xml:space="preserve">подготовлен доклад о социально-экономическом положении округа «Усинск» по итогам 2023 года и размещен на официальном сайте администрации </w:t>
      </w:r>
      <w:r w:rsidR="00E00887">
        <w:rPr>
          <w:sz w:val="28"/>
          <w:szCs w:val="28"/>
        </w:rPr>
        <w:t xml:space="preserve">муниципального </w:t>
      </w:r>
      <w:r w:rsidRPr="001B5468">
        <w:rPr>
          <w:sz w:val="28"/>
          <w:szCs w:val="28"/>
        </w:rPr>
        <w:t>округа «Усинск»</w:t>
      </w:r>
      <w:r w:rsidR="00E00887">
        <w:rPr>
          <w:sz w:val="28"/>
          <w:szCs w:val="28"/>
        </w:rPr>
        <w:t xml:space="preserve"> Республики Коми</w:t>
      </w:r>
      <w:r w:rsidRPr="001B5468">
        <w:rPr>
          <w:sz w:val="28"/>
          <w:szCs w:val="28"/>
        </w:rPr>
        <w:t>;</w:t>
      </w:r>
    </w:p>
    <w:p w:rsidR="00E3798B" w:rsidRPr="001B5468" w:rsidRDefault="00E3798B" w:rsidP="00E3798B">
      <w:pPr>
        <w:ind w:firstLine="708"/>
        <w:contextualSpacing/>
        <w:jc w:val="both"/>
        <w:rPr>
          <w:sz w:val="28"/>
          <w:szCs w:val="28"/>
        </w:rPr>
      </w:pPr>
      <w:r w:rsidRPr="001B5468">
        <w:rPr>
          <w:sz w:val="28"/>
          <w:szCs w:val="28"/>
        </w:rPr>
        <w:t>подготовлен сводный годовой доклад о ходе реализации и оценке эффективности реализации муниципальных программ за 2023 год</w:t>
      </w:r>
      <w:r w:rsidR="00A90CBE">
        <w:rPr>
          <w:sz w:val="28"/>
          <w:szCs w:val="28"/>
        </w:rPr>
        <w:t xml:space="preserve">, </w:t>
      </w:r>
      <w:r w:rsidRPr="001B5468">
        <w:rPr>
          <w:sz w:val="28"/>
          <w:szCs w:val="28"/>
        </w:rPr>
        <w:t xml:space="preserve"> </w:t>
      </w:r>
      <w:r w:rsidRPr="001B5468">
        <w:rPr>
          <w:sz w:val="28"/>
          <w:szCs w:val="28"/>
        </w:rPr>
        <w:lastRenderedPageBreak/>
        <w:t xml:space="preserve">размещен на официальном сайте администрации </w:t>
      </w:r>
      <w:r w:rsidR="00721708">
        <w:rPr>
          <w:sz w:val="28"/>
          <w:szCs w:val="28"/>
        </w:rPr>
        <w:t>муниципального округа</w:t>
      </w:r>
      <w:r w:rsidRPr="001B5468">
        <w:rPr>
          <w:sz w:val="28"/>
          <w:szCs w:val="28"/>
        </w:rPr>
        <w:t xml:space="preserve"> «Усинск»</w:t>
      </w:r>
      <w:r w:rsidR="00721708">
        <w:rPr>
          <w:sz w:val="28"/>
          <w:szCs w:val="28"/>
        </w:rPr>
        <w:t xml:space="preserve"> Республики Коми</w:t>
      </w:r>
      <w:r w:rsidRPr="001B5468">
        <w:rPr>
          <w:sz w:val="28"/>
          <w:szCs w:val="28"/>
        </w:rPr>
        <w:t>;</w:t>
      </w:r>
    </w:p>
    <w:p w:rsidR="00E3798B" w:rsidRPr="001B5468" w:rsidRDefault="00E3798B" w:rsidP="00E3798B">
      <w:pPr>
        <w:ind w:firstLine="708"/>
        <w:contextualSpacing/>
        <w:jc w:val="both"/>
        <w:rPr>
          <w:sz w:val="28"/>
          <w:szCs w:val="28"/>
        </w:rPr>
      </w:pPr>
      <w:r w:rsidRPr="001B5468">
        <w:rPr>
          <w:sz w:val="28"/>
          <w:szCs w:val="28"/>
        </w:rPr>
        <w:t xml:space="preserve">осуществлен мониторинг хода реализации Стратегии социально-экономического развития </w:t>
      </w:r>
      <w:r w:rsidR="00F04963">
        <w:rPr>
          <w:sz w:val="28"/>
          <w:szCs w:val="28"/>
        </w:rPr>
        <w:t>округа</w:t>
      </w:r>
      <w:r w:rsidRPr="001B5468">
        <w:rPr>
          <w:sz w:val="28"/>
          <w:szCs w:val="28"/>
        </w:rPr>
        <w:t xml:space="preserve"> «Усинск» за 2023 год,  размещен </w:t>
      </w:r>
      <w:proofErr w:type="gramStart"/>
      <w:r w:rsidRPr="001B5468">
        <w:rPr>
          <w:sz w:val="28"/>
          <w:szCs w:val="28"/>
        </w:rPr>
        <w:t>в ГАС</w:t>
      </w:r>
      <w:proofErr w:type="gramEnd"/>
      <w:r w:rsidRPr="001B5468">
        <w:rPr>
          <w:sz w:val="28"/>
          <w:szCs w:val="28"/>
        </w:rPr>
        <w:t xml:space="preserve"> «Управление» и на официальном сайте администрации </w:t>
      </w:r>
      <w:r w:rsidR="00E0195B">
        <w:rPr>
          <w:sz w:val="28"/>
          <w:szCs w:val="28"/>
        </w:rPr>
        <w:t xml:space="preserve">муниципального округа </w:t>
      </w:r>
      <w:r w:rsidRPr="001B5468">
        <w:rPr>
          <w:sz w:val="28"/>
          <w:szCs w:val="28"/>
        </w:rPr>
        <w:t>«Усинск»</w:t>
      </w:r>
      <w:r w:rsidR="00E0195B">
        <w:rPr>
          <w:sz w:val="28"/>
          <w:szCs w:val="28"/>
        </w:rPr>
        <w:t xml:space="preserve"> Республики Коми</w:t>
      </w:r>
      <w:r w:rsidRPr="001B5468">
        <w:rPr>
          <w:sz w:val="28"/>
          <w:szCs w:val="28"/>
        </w:rPr>
        <w:t>;</w:t>
      </w:r>
    </w:p>
    <w:p w:rsidR="00E3798B" w:rsidRPr="001B5468" w:rsidRDefault="00E3798B" w:rsidP="00E3798B">
      <w:pPr>
        <w:ind w:firstLine="708"/>
        <w:contextualSpacing/>
        <w:jc w:val="both"/>
        <w:rPr>
          <w:sz w:val="28"/>
          <w:szCs w:val="28"/>
        </w:rPr>
      </w:pPr>
      <w:r w:rsidRPr="001B5468">
        <w:rPr>
          <w:sz w:val="28"/>
          <w:szCs w:val="28"/>
        </w:rPr>
        <w:t>подготовлен прогноз социально-экономического развития муниципального округа «Усинск»</w:t>
      </w:r>
      <w:r w:rsidR="009F5DCE">
        <w:rPr>
          <w:sz w:val="28"/>
          <w:szCs w:val="28"/>
        </w:rPr>
        <w:t xml:space="preserve"> Республики Коми</w:t>
      </w:r>
      <w:r w:rsidRPr="001B5468">
        <w:rPr>
          <w:sz w:val="28"/>
          <w:szCs w:val="28"/>
        </w:rPr>
        <w:t xml:space="preserve"> на 2025 год, утвержден постановлением администрации муниципального округа «Усинск»</w:t>
      </w:r>
      <w:r w:rsidR="00C13DB3">
        <w:rPr>
          <w:sz w:val="28"/>
          <w:szCs w:val="28"/>
        </w:rPr>
        <w:t xml:space="preserve"> Республики Коми </w:t>
      </w:r>
      <w:r w:rsidRPr="001B5468">
        <w:rPr>
          <w:sz w:val="28"/>
          <w:szCs w:val="28"/>
        </w:rPr>
        <w:t>от 20</w:t>
      </w:r>
      <w:r w:rsidR="00C13DB3">
        <w:rPr>
          <w:sz w:val="28"/>
          <w:szCs w:val="28"/>
        </w:rPr>
        <w:t xml:space="preserve"> сентября </w:t>
      </w:r>
      <w:r w:rsidRPr="001B5468">
        <w:rPr>
          <w:sz w:val="28"/>
          <w:szCs w:val="28"/>
        </w:rPr>
        <w:t>2024 года № 1640;</w:t>
      </w:r>
    </w:p>
    <w:p w:rsidR="00E3798B" w:rsidRPr="001B5468" w:rsidRDefault="00E3798B" w:rsidP="00E3798B">
      <w:pPr>
        <w:ind w:firstLine="708"/>
        <w:contextualSpacing/>
        <w:jc w:val="both"/>
        <w:rPr>
          <w:sz w:val="28"/>
          <w:szCs w:val="28"/>
        </w:rPr>
      </w:pPr>
      <w:r w:rsidRPr="001B5468">
        <w:rPr>
          <w:sz w:val="28"/>
          <w:szCs w:val="28"/>
        </w:rPr>
        <w:t xml:space="preserve">постановлением администрации муниципального округа </w:t>
      </w:r>
      <w:r w:rsidR="00570081">
        <w:rPr>
          <w:sz w:val="28"/>
          <w:szCs w:val="28"/>
        </w:rPr>
        <w:t>«</w:t>
      </w:r>
      <w:r w:rsidRPr="001B5468">
        <w:rPr>
          <w:sz w:val="28"/>
          <w:szCs w:val="28"/>
        </w:rPr>
        <w:t>Усинск</w:t>
      </w:r>
      <w:r w:rsidR="00570081">
        <w:rPr>
          <w:sz w:val="28"/>
          <w:szCs w:val="28"/>
        </w:rPr>
        <w:t>»</w:t>
      </w:r>
      <w:r w:rsidRPr="001B5468">
        <w:rPr>
          <w:sz w:val="28"/>
          <w:szCs w:val="28"/>
        </w:rPr>
        <w:t xml:space="preserve"> Республики Коми от 24</w:t>
      </w:r>
      <w:r w:rsidR="00C13DB3">
        <w:rPr>
          <w:sz w:val="28"/>
          <w:szCs w:val="28"/>
        </w:rPr>
        <w:t xml:space="preserve"> декабря </w:t>
      </w:r>
      <w:r w:rsidRPr="001B5468">
        <w:rPr>
          <w:sz w:val="28"/>
          <w:szCs w:val="28"/>
        </w:rPr>
        <w:t>2024 г. № 2306 утвержден Перечень инвестиционных проектов, финансируемых за счет бюджетных средств в 2025 году и плановом периоде 2026 и 2027 гг.;</w:t>
      </w:r>
    </w:p>
    <w:p w:rsidR="00E3798B" w:rsidRPr="001B5468" w:rsidRDefault="00E3798B" w:rsidP="00E3798B">
      <w:pPr>
        <w:ind w:firstLine="708"/>
        <w:contextualSpacing/>
        <w:jc w:val="both"/>
        <w:rPr>
          <w:sz w:val="28"/>
          <w:szCs w:val="28"/>
        </w:rPr>
      </w:pPr>
      <w:r w:rsidRPr="001B5468">
        <w:rPr>
          <w:sz w:val="28"/>
          <w:szCs w:val="28"/>
        </w:rPr>
        <w:t>инвестиционный паспорт муниципального округа «Усинск» Республики Коми размещен на официальном сайте администрации в разделе «Инвестиционная политика».</w:t>
      </w:r>
    </w:p>
    <w:p w:rsidR="00E3798B" w:rsidRPr="001B5468" w:rsidRDefault="00E3798B" w:rsidP="00E3798B">
      <w:pPr>
        <w:ind w:firstLine="708"/>
        <w:jc w:val="both"/>
        <w:rPr>
          <w:color w:val="000000" w:themeColor="text1"/>
          <w:sz w:val="28"/>
          <w:szCs w:val="28"/>
        </w:rPr>
      </w:pPr>
      <w:r w:rsidRPr="001B5468">
        <w:rPr>
          <w:sz w:val="28"/>
          <w:szCs w:val="28"/>
        </w:rPr>
        <w:t>Для формирования благоприятной среды для развития малого и среднего предпринимательства в рамках подпрограммы 2 «Развитие и поддержка малого и среднего предпринимательства» выполнялись следующие мероприятия.</w:t>
      </w:r>
      <w:r w:rsidRPr="001B5468">
        <w:rPr>
          <w:color w:val="000000" w:themeColor="text1"/>
          <w:sz w:val="28"/>
          <w:szCs w:val="28"/>
        </w:rPr>
        <w:t xml:space="preserve"> </w:t>
      </w:r>
    </w:p>
    <w:p w:rsidR="00E3798B" w:rsidRPr="001B5468" w:rsidRDefault="00E3798B" w:rsidP="00E3798B">
      <w:pPr>
        <w:ind w:firstLine="708"/>
        <w:jc w:val="both"/>
        <w:rPr>
          <w:color w:val="000000" w:themeColor="text1"/>
          <w:sz w:val="28"/>
          <w:szCs w:val="28"/>
        </w:rPr>
      </w:pPr>
      <w:r w:rsidRPr="001B5468">
        <w:rPr>
          <w:color w:val="000000" w:themeColor="text1"/>
          <w:sz w:val="28"/>
          <w:szCs w:val="28"/>
        </w:rPr>
        <w:t xml:space="preserve">В рамках оказания финансовой поддержки субъектов малого и среднего предпринимательства оказана финансовая поддержка Усинскому РАЙПО в </w:t>
      </w:r>
      <w:r w:rsidR="006B485F">
        <w:rPr>
          <w:color w:val="000000" w:themeColor="text1"/>
          <w:sz w:val="28"/>
          <w:szCs w:val="28"/>
        </w:rPr>
        <w:t xml:space="preserve">форме </w:t>
      </w:r>
      <w:r w:rsidRPr="001B5468">
        <w:rPr>
          <w:color w:val="000000" w:themeColor="text1"/>
          <w:sz w:val="28"/>
          <w:szCs w:val="28"/>
        </w:rPr>
        <w:t>субсидии на финансовое обеспечение затрат на приобретение муки для производства хлеба и хлебобулочных изделий в размере 500,0 тыс.</w:t>
      </w:r>
      <w:r w:rsidR="00B65407">
        <w:rPr>
          <w:color w:val="000000" w:themeColor="text1"/>
          <w:sz w:val="28"/>
          <w:szCs w:val="28"/>
        </w:rPr>
        <w:t xml:space="preserve"> </w:t>
      </w:r>
      <w:r w:rsidRPr="001B5468">
        <w:rPr>
          <w:color w:val="000000" w:themeColor="text1"/>
          <w:sz w:val="28"/>
          <w:szCs w:val="28"/>
        </w:rPr>
        <w:t>руб</w:t>
      </w:r>
      <w:r w:rsidR="006B485F">
        <w:rPr>
          <w:color w:val="000000" w:themeColor="text1"/>
          <w:sz w:val="28"/>
          <w:szCs w:val="28"/>
        </w:rPr>
        <w:t>лей</w:t>
      </w:r>
      <w:r w:rsidRPr="001B5468">
        <w:rPr>
          <w:color w:val="000000" w:themeColor="text1"/>
          <w:sz w:val="28"/>
          <w:szCs w:val="28"/>
        </w:rPr>
        <w:t>.</w:t>
      </w:r>
    </w:p>
    <w:p w:rsidR="00E3798B" w:rsidRPr="001B5468" w:rsidRDefault="00E3798B" w:rsidP="00E3798B">
      <w:pPr>
        <w:ind w:firstLine="708"/>
        <w:jc w:val="both"/>
        <w:rPr>
          <w:color w:val="000000" w:themeColor="text1"/>
          <w:sz w:val="28"/>
          <w:szCs w:val="28"/>
        </w:rPr>
      </w:pPr>
      <w:r w:rsidRPr="001B5468">
        <w:rPr>
          <w:color w:val="000000" w:themeColor="text1"/>
          <w:sz w:val="28"/>
          <w:szCs w:val="28"/>
        </w:rPr>
        <w:t>В целях оказания имущественной поддержки сформирован Перечень муниципального имущества, предназначенного для передачи во владение и (или) пользование субъектам малого и среднего предпринимательства, который по состоянию на 31.12.2024 включает в себя 90 объектов общей площадью 75 743,33 м</w:t>
      </w:r>
      <w:r w:rsidR="00B65407">
        <w:rPr>
          <w:color w:val="000000" w:themeColor="text1"/>
          <w:sz w:val="28"/>
          <w:szCs w:val="28"/>
          <w:vertAlign w:val="superscript"/>
        </w:rPr>
        <w:t>2</w:t>
      </w:r>
      <w:r w:rsidRPr="001B5468">
        <w:rPr>
          <w:color w:val="000000" w:themeColor="text1"/>
          <w:sz w:val="28"/>
          <w:szCs w:val="28"/>
        </w:rPr>
        <w:t xml:space="preserve">. </w:t>
      </w:r>
    </w:p>
    <w:p w:rsidR="00E3798B" w:rsidRPr="001B5468" w:rsidRDefault="00E3798B" w:rsidP="00E3798B">
      <w:pPr>
        <w:ind w:firstLine="708"/>
        <w:contextualSpacing/>
        <w:jc w:val="both"/>
        <w:rPr>
          <w:sz w:val="28"/>
          <w:szCs w:val="28"/>
        </w:rPr>
      </w:pPr>
      <w:r w:rsidRPr="001B5468">
        <w:rPr>
          <w:color w:val="000000" w:themeColor="text1"/>
          <w:sz w:val="28"/>
          <w:szCs w:val="28"/>
        </w:rPr>
        <w:t xml:space="preserve">В перечень муниципального имущества в 2024 году было включено 25 объектов, 19 объектов </w:t>
      </w:r>
      <w:r w:rsidRPr="001B5468">
        <w:rPr>
          <w:sz w:val="28"/>
          <w:szCs w:val="28"/>
        </w:rPr>
        <w:t>муниципального имущества</w:t>
      </w:r>
      <w:r w:rsidRPr="001B5468">
        <w:rPr>
          <w:color w:val="000000" w:themeColor="text1"/>
          <w:sz w:val="28"/>
          <w:szCs w:val="28"/>
        </w:rPr>
        <w:t xml:space="preserve"> передано в аренду субъектам МСП, </w:t>
      </w:r>
      <w:r w:rsidRPr="001B5468">
        <w:rPr>
          <w:sz w:val="28"/>
          <w:szCs w:val="28"/>
        </w:rPr>
        <w:t>3 объекта передано по договорам купли-продажи в рассрочку (по преимущественному праву).</w:t>
      </w:r>
    </w:p>
    <w:p w:rsidR="00E3798B" w:rsidRDefault="00E3798B" w:rsidP="00E3798B">
      <w:pPr>
        <w:ind w:firstLine="708"/>
        <w:contextualSpacing/>
        <w:jc w:val="both"/>
        <w:rPr>
          <w:sz w:val="28"/>
          <w:szCs w:val="28"/>
        </w:rPr>
      </w:pPr>
      <w:r w:rsidRPr="001B5468">
        <w:rPr>
          <w:sz w:val="28"/>
          <w:szCs w:val="28"/>
        </w:rPr>
        <w:t xml:space="preserve">Информирование субъектов малого и среднего предпринимательства осуществляется посредством размещения информации на официальном сайте администрации, в социальной сети «ВКонтакте» группа «Малый и средний бизнес», а также электронной рассылки. На информационных ресурсах (официальном сайте администрации </w:t>
      </w:r>
      <w:r w:rsidR="002969C8">
        <w:rPr>
          <w:sz w:val="28"/>
          <w:szCs w:val="28"/>
        </w:rPr>
        <w:t xml:space="preserve">муниципального </w:t>
      </w:r>
      <w:r w:rsidRPr="001B5468">
        <w:rPr>
          <w:sz w:val="28"/>
          <w:szCs w:val="28"/>
        </w:rPr>
        <w:t>округа «Усинск» Республики Коми и в социальной сети «ВКонтакте») размещено 396 постов.</w:t>
      </w:r>
    </w:p>
    <w:p w:rsidR="000A5423" w:rsidRPr="00496BCC" w:rsidRDefault="000A5423" w:rsidP="000A5423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6BCC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«Развитие экономики» </w:t>
      </w:r>
      <w:r w:rsidRPr="00C81A85">
        <w:rPr>
          <w:rFonts w:ascii="Times New Roman" w:hAnsi="Times New Roman"/>
          <w:sz w:val="28"/>
          <w:szCs w:val="28"/>
        </w:rPr>
        <w:t>- эффективная.</w:t>
      </w:r>
      <w:r w:rsidRPr="00496BCC">
        <w:rPr>
          <w:rFonts w:ascii="Times New Roman" w:hAnsi="Times New Roman"/>
          <w:sz w:val="28"/>
          <w:szCs w:val="28"/>
        </w:rPr>
        <w:t xml:space="preserve"> </w:t>
      </w:r>
    </w:p>
    <w:p w:rsidR="000A5423" w:rsidRDefault="000A5423" w:rsidP="00E3798B">
      <w:pPr>
        <w:ind w:firstLine="708"/>
        <w:contextualSpacing/>
        <w:jc w:val="both"/>
        <w:rPr>
          <w:sz w:val="28"/>
          <w:szCs w:val="28"/>
        </w:rPr>
      </w:pPr>
    </w:p>
    <w:p w:rsidR="0034448C" w:rsidRPr="00496BCC" w:rsidRDefault="004129A1" w:rsidP="00CA7F00">
      <w:pPr>
        <w:jc w:val="center"/>
        <w:rPr>
          <w:b/>
          <w:bCs/>
          <w:sz w:val="28"/>
          <w:szCs w:val="28"/>
          <w:u w:val="single"/>
        </w:rPr>
      </w:pPr>
      <w:r w:rsidRPr="00496BCC">
        <w:rPr>
          <w:b/>
          <w:bCs/>
          <w:sz w:val="28"/>
          <w:szCs w:val="28"/>
          <w:u w:val="single"/>
        </w:rPr>
        <w:lastRenderedPageBreak/>
        <w:t xml:space="preserve">Муниципальная программа </w:t>
      </w:r>
    </w:p>
    <w:p w:rsidR="004129A1" w:rsidRPr="00496BCC" w:rsidRDefault="004129A1" w:rsidP="00CA7F00">
      <w:pPr>
        <w:jc w:val="center"/>
        <w:rPr>
          <w:b/>
          <w:bCs/>
          <w:sz w:val="28"/>
          <w:szCs w:val="28"/>
          <w:u w:val="single"/>
        </w:rPr>
      </w:pPr>
      <w:r w:rsidRPr="00496BCC">
        <w:rPr>
          <w:b/>
          <w:bCs/>
          <w:sz w:val="28"/>
          <w:szCs w:val="28"/>
          <w:u w:val="single"/>
        </w:rPr>
        <w:t>«</w:t>
      </w:r>
      <w:r w:rsidR="00214B9D" w:rsidRPr="00496BCC">
        <w:rPr>
          <w:b/>
          <w:bCs/>
          <w:sz w:val="28"/>
          <w:szCs w:val="28"/>
          <w:u w:val="single"/>
        </w:rPr>
        <w:t xml:space="preserve">Жильё и </w:t>
      </w:r>
      <w:r w:rsidRPr="00496BCC">
        <w:rPr>
          <w:b/>
          <w:bCs/>
          <w:sz w:val="28"/>
          <w:szCs w:val="28"/>
          <w:u w:val="single"/>
        </w:rPr>
        <w:t>жилищно-коммунально</w:t>
      </w:r>
      <w:r w:rsidR="00214B9D" w:rsidRPr="00496BCC">
        <w:rPr>
          <w:b/>
          <w:bCs/>
          <w:sz w:val="28"/>
          <w:szCs w:val="28"/>
          <w:u w:val="single"/>
        </w:rPr>
        <w:t>е</w:t>
      </w:r>
      <w:r w:rsidRPr="00496BCC">
        <w:rPr>
          <w:b/>
          <w:bCs/>
          <w:sz w:val="28"/>
          <w:szCs w:val="28"/>
          <w:u w:val="single"/>
        </w:rPr>
        <w:t xml:space="preserve"> хозяйств</w:t>
      </w:r>
      <w:r w:rsidR="00214B9D" w:rsidRPr="00496BCC">
        <w:rPr>
          <w:b/>
          <w:bCs/>
          <w:sz w:val="28"/>
          <w:szCs w:val="28"/>
          <w:u w:val="single"/>
        </w:rPr>
        <w:t>о</w:t>
      </w:r>
      <w:r w:rsidRPr="00496BCC">
        <w:rPr>
          <w:b/>
          <w:bCs/>
          <w:sz w:val="28"/>
          <w:szCs w:val="28"/>
          <w:u w:val="single"/>
        </w:rPr>
        <w:t>»</w:t>
      </w:r>
    </w:p>
    <w:p w:rsidR="0034448C" w:rsidRPr="00496BCC" w:rsidRDefault="0034448C" w:rsidP="00CA7F00">
      <w:pPr>
        <w:jc w:val="center"/>
        <w:rPr>
          <w:b/>
          <w:bCs/>
          <w:sz w:val="28"/>
          <w:szCs w:val="28"/>
          <w:u w:val="single"/>
        </w:rPr>
      </w:pPr>
    </w:p>
    <w:p w:rsidR="001F69CC" w:rsidRPr="00496BCC" w:rsidRDefault="001F69CC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6BCC">
        <w:rPr>
          <w:rFonts w:ascii="Times New Roman" w:hAnsi="Times New Roman"/>
          <w:sz w:val="28"/>
          <w:szCs w:val="28"/>
        </w:rPr>
        <w:t xml:space="preserve">Реализация муниципальной программы была направлена на достижение основной цели программы – повышение качества условий проживания граждан, надежности и доступности коммунальных услуг для населения. </w:t>
      </w:r>
    </w:p>
    <w:p w:rsidR="004129A1" w:rsidRPr="00496BCC" w:rsidRDefault="004129A1" w:rsidP="007B4B4C">
      <w:pPr>
        <w:pStyle w:val="af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6BCC">
        <w:rPr>
          <w:rFonts w:ascii="Times New Roman" w:hAnsi="Times New Roman"/>
          <w:sz w:val="28"/>
          <w:szCs w:val="28"/>
        </w:rPr>
        <w:t xml:space="preserve">Муниципальная программа включает в себя </w:t>
      </w:r>
      <w:r w:rsidR="00214B9D" w:rsidRPr="00496BCC">
        <w:rPr>
          <w:rFonts w:ascii="Times New Roman" w:hAnsi="Times New Roman"/>
          <w:sz w:val="28"/>
          <w:szCs w:val="28"/>
        </w:rPr>
        <w:t>4</w:t>
      </w:r>
      <w:r w:rsidRPr="00496BCC">
        <w:rPr>
          <w:rFonts w:ascii="Times New Roman" w:hAnsi="Times New Roman"/>
          <w:sz w:val="28"/>
          <w:szCs w:val="28"/>
        </w:rPr>
        <w:t xml:space="preserve"> подпрограмм</w:t>
      </w:r>
      <w:r w:rsidR="00214B9D" w:rsidRPr="00496BCC">
        <w:rPr>
          <w:rFonts w:ascii="Times New Roman" w:hAnsi="Times New Roman"/>
          <w:sz w:val="28"/>
          <w:szCs w:val="28"/>
        </w:rPr>
        <w:t>ы</w:t>
      </w:r>
      <w:r w:rsidRPr="00496BCC">
        <w:rPr>
          <w:rFonts w:ascii="Times New Roman" w:hAnsi="Times New Roman"/>
          <w:sz w:val="28"/>
          <w:szCs w:val="28"/>
        </w:rPr>
        <w:t>:</w:t>
      </w:r>
    </w:p>
    <w:p w:rsidR="004129A1" w:rsidRPr="00496BCC" w:rsidRDefault="004129A1" w:rsidP="007B4B4C">
      <w:pPr>
        <w:pStyle w:val="af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6BCC">
        <w:rPr>
          <w:rFonts w:ascii="Times New Roman" w:hAnsi="Times New Roman"/>
          <w:sz w:val="28"/>
          <w:szCs w:val="28"/>
        </w:rPr>
        <w:t>- Обеспечение жильём молодых семей;</w:t>
      </w:r>
    </w:p>
    <w:p w:rsidR="004129A1" w:rsidRPr="00496BCC" w:rsidRDefault="004129A1" w:rsidP="007B4B4C">
      <w:pPr>
        <w:pStyle w:val="af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6BCC">
        <w:rPr>
          <w:rFonts w:ascii="Times New Roman" w:hAnsi="Times New Roman"/>
          <w:sz w:val="28"/>
          <w:szCs w:val="28"/>
        </w:rPr>
        <w:t>- Содержание и развитие жилищно-коммунального хозяйства;</w:t>
      </w:r>
    </w:p>
    <w:p w:rsidR="004129A1" w:rsidRPr="00496BCC" w:rsidRDefault="004129A1" w:rsidP="007B4B4C">
      <w:pPr>
        <w:pStyle w:val="af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6BCC">
        <w:rPr>
          <w:rFonts w:ascii="Times New Roman" w:hAnsi="Times New Roman"/>
          <w:sz w:val="28"/>
          <w:szCs w:val="28"/>
        </w:rPr>
        <w:t>- Чистая вода;</w:t>
      </w:r>
    </w:p>
    <w:p w:rsidR="00214B9D" w:rsidRPr="00496BCC" w:rsidRDefault="00214B9D" w:rsidP="007B4B4C">
      <w:pPr>
        <w:pStyle w:val="af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6BCC">
        <w:rPr>
          <w:rFonts w:ascii="Times New Roman" w:hAnsi="Times New Roman"/>
          <w:sz w:val="28"/>
          <w:szCs w:val="28"/>
        </w:rPr>
        <w:t>- Обращение с отходами производства и потребления.</w:t>
      </w:r>
    </w:p>
    <w:p w:rsidR="004129A1" w:rsidRPr="00496BCC" w:rsidRDefault="004129A1" w:rsidP="007B4B4C">
      <w:pPr>
        <w:pStyle w:val="af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6BCC">
        <w:rPr>
          <w:rFonts w:ascii="Times New Roman" w:hAnsi="Times New Roman"/>
          <w:sz w:val="28"/>
          <w:szCs w:val="28"/>
        </w:rPr>
        <w:t xml:space="preserve">Исполнение  программы </w:t>
      </w:r>
      <w:r w:rsidR="006B2C92" w:rsidRPr="00496BCC">
        <w:rPr>
          <w:rFonts w:ascii="Times New Roman" w:hAnsi="Times New Roman"/>
          <w:sz w:val="28"/>
          <w:szCs w:val="28"/>
        </w:rPr>
        <w:t>характеризуется</w:t>
      </w:r>
      <w:r w:rsidRPr="00496BCC">
        <w:rPr>
          <w:rFonts w:ascii="Times New Roman" w:hAnsi="Times New Roman"/>
          <w:sz w:val="28"/>
          <w:szCs w:val="28"/>
        </w:rPr>
        <w:t xml:space="preserve"> следующими данными:</w:t>
      </w:r>
    </w:p>
    <w:p w:rsidR="004129A1" w:rsidRPr="00496BCC" w:rsidRDefault="004129A1" w:rsidP="00CA7F00">
      <w:pPr>
        <w:pStyle w:val="af3"/>
        <w:tabs>
          <w:tab w:val="left" w:pos="426"/>
        </w:tabs>
        <w:spacing w:after="0" w:line="240" w:lineRule="auto"/>
        <w:ind w:left="0" w:firstLine="709"/>
        <w:jc w:val="right"/>
        <w:rPr>
          <w:rFonts w:ascii="Times New Roman" w:hAnsi="Times New Roman"/>
          <w:sz w:val="20"/>
          <w:szCs w:val="20"/>
        </w:rPr>
      </w:pPr>
      <w:r w:rsidRPr="00496BCC">
        <w:rPr>
          <w:rFonts w:ascii="Times New Roman" w:hAnsi="Times New Roman"/>
          <w:sz w:val="28"/>
          <w:szCs w:val="28"/>
        </w:rPr>
        <w:t xml:space="preserve"> </w:t>
      </w:r>
      <w:r w:rsidRPr="00496BCC">
        <w:rPr>
          <w:rFonts w:ascii="Times New Roman" w:hAnsi="Times New Roman"/>
          <w:sz w:val="20"/>
          <w:szCs w:val="20"/>
        </w:rPr>
        <w:t>(тыс.</w:t>
      </w:r>
      <w:r w:rsidR="00773389" w:rsidRPr="00496BCC">
        <w:rPr>
          <w:rFonts w:ascii="Times New Roman" w:hAnsi="Times New Roman"/>
          <w:sz w:val="20"/>
          <w:szCs w:val="20"/>
        </w:rPr>
        <w:t xml:space="preserve"> рублей</w:t>
      </w:r>
      <w:r w:rsidRPr="00496BCC">
        <w:rPr>
          <w:rFonts w:ascii="Times New Roman" w:hAnsi="Times New Roman"/>
          <w:sz w:val="20"/>
          <w:szCs w:val="20"/>
        </w:rPr>
        <w:t>)</w:t>
      </w:r>
    </w:p>
    <w:tbl>
      <w:tblPr>
        <w:tblStyle w:val="ae"/>
        <w:tblW w:w="4953" w:type="pct"/>
        <w:tblLook w:val="04A0"/>
      </w:tblPr>
      <w:tblGrid>
        <w:gridCol w:w="4827"/>
        <w:gridCol w:w="1511"/>
        <w:gridCol w:w="1511"/>
        <w:gridCol w:w="1351"/>
      </w:tblGrid>
      <w:tr w:rsidR="00F03F11" w:rsidRPr="00CC685D" w:rsidTr="007B1ECF">
        <w:trPr>
          <w:trHeight w:val="255"/>
        </w:trPr>
        <w:tc>
          <w:tcPr>
            <w:tcW w:w="2623" w:type="pct"/>
            <w:shd w:val="clear" w:color="auto" w:fill="E5B8B7" w:themeFill="accent2" w:themeFillTint="66"/>
          </w:tcPr>
          <w:p w:rsidR="007B1ECF" w:rsidRDefault="007B1ECF" w:rsidP="00CA7F00">
            <w:pPr>
              <w:jc w:val="center"/>
              <w:rPr>
                <w:b/>
                <w:sz w:val="20"/>
                <w:szCs w:val="20"/>
              </w:rPr>
            </w:pPr>
          </w:p>
          <w:p w:rsidR="00F03F11" w:rsidRPr="005B2576" w:rsidRDefault="00F03F11" w:rsidP="00CA7F00">
            <w:pPr>
              <w:jc w:val="center"/>
              <w:rPr>
                <w:b/>
                <w:sz w:val="20"/>
                <w:szCs w:val="20"/>
              </w:rPr>
            </w:pPr>
            <w:r w:rsidRPr="005B2576">
              <w:rPr>
                <w:b/>
                <w:sz w:val="20"/>
                <w:szCs w:val="20"/>
              </w:rPr>
              <w:t>Наименование</w:t>
            </w:r>
            <w:r w:rsidR="00A26E51" w:rsidRPr="005B2576">
              <w:rPr>
                <w:b/>
                <w:sz w:val="20"/>
                <w:szCs w:val="20"/>
              </w:rPr>
              <w:t xml:space="preserve"> показателя</w:t>
            </w:r>
          </w:p>
        </w:tc>
        <w:tc>
          <w:tcPr>
            <w:tcW w:w="821" w:type="pct"/>
            <w:shd w:val="clear" w:color="auto" w:fill="E5B8B7" w:themeFill="accent2" w:themeFillTint="66"/>
          </w:tcPr>
          <w:p w:rsidR="007B1ECF" w:rsidRDefault="007B1ECF" w:rsidP="00CA7F00">
            <w:pPr>
              <w:jc w:val="center"/>
              <w:rPr>
                <w:b/>
                <w:sz w:val="20"/>
                <w:szCs w:val="20"/>
              </w:rPr>
            </w:pPr>
          </w:p>
          <w:p w:rsidR="00F03F11" w:rsidRPr="005B2576" w:rsidRDefault="00F03F11" w:rsidP="00CA7F00">
            <w:pPr>
              <w:jc w:val="center"/>
              <w:rPr>
                <w:b/>
                <w:sz w:val="20"/>
                <w:szCs w:val="20"/>
              </w:rPr>
            </w:pPr>
            <w:r w:rsidRPr="005B2576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21" w:type="pct"/>
            <w:shd w:val="clear" w:color="auto" w:fill="E5B8B7" w:themeFill="accent2" w:themeFillTint="66"/>
          </w:tcPr>
          <w:p w:rsidR="007B1ECF" w:rsidRDefault="007B1ECF" w:rsidP="00CA7F00">
            <w:pPr>
              <w:jc w:val="center"/>
              <w:rPr>
                <w:b/>
                <w:sz w:val="20"/>
                <w:szCs w:val="20"/>
              </w:rPr>
            </w:pPr>
          </w:p>
          <w:p w:rsidR="00F03F11" w:rsidRPr="005B2576" w:rsidRDefault="00F03F11" w:rsidP="00CA7F00">
            <w:pPr>
              <w:jc w:val="center"/>
              <w:rPr>
                <w:b/>
                <w:sz w:val="20"/>
                <w:szCs w:val="20"/>
              </w:rPr>
            </w:pPr>
            <w:r w:rsidRPr="005B2576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734" w:type="pct"/>
            <w:shd w:val="clear" w:color="auto" w:fill="E5B8B7" w:themeFill="accent2" w:themeFillTint="66"/>
          </w:tcPr>
          <w:p w:rsidR="00F03F11" w:rsidRPr="005B2576" w:rsidRDefault="00F03F11" w:rsidP="00CA7F00">
            <w:pPr>
              <w:jc w:val="center"/>
              <w:rPr>
                <w:b/>
                <w:sz w:val="20"/>
                <w:szCs w:val="20"/>
              </w:rPr>
            </w:pPr>
            <w:r w:rsidRPr="005B2576">
              <w:rPr>
                <w:b/>
                <w:sz w:val="20"/>
                <w:szCs w:val="20"/>
              </w:rPr>
              <w:t>% выполнения плана</w:t>
            </w:r>
          </w:p>
        </w:tc>
      </w:tr>
      <w:tr w:rsidR="00082920" w:rsidRPr="00CC685D" w:rsidTr="002448E0">
        <w:trPr>
          <w:trHeight w:val="255"/>
        </w:trPr>
        <w:tc>
          <w:tcPr>
            <w:tcW w:w="2623" w:type="pct"/>
          </w:tcPr>
          <w:p w:rsidR="00082920" w:rsidRPr="00CC685D" w:rsidRDefault="00082920" w:rsidP="00CA7F00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21" w:type="pct"/>
          </w:tcPr>
          <w:p w:rsidR="00082920" w:rsidRPr="00CC685D" w:rsidRDefault="00082920" w:rsidP="00CA7F00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21" w:type="pct"/>
          </w:tcPr>
          <w:p w:rsidR="00082920" w:rsidRPr="00CC685D" w:rsidRDefault="00082920" w:rsidP="00CA7F00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4" w:type="pct"/>
          </w:tcPr>
          <w:p w:rsidR="00082920" w:rsidRPr="00CC685D" w:rsidRDefault="00082920" w:rsidP="00CA7F00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F03F11" w:rsidRPr="00CC685D" w:rsidTr="002448E0">
        <w:trPr>
          <w:trHeight w:val="106"/>
        </w:trPr>
        <w:tc>
          <w:tcPr>
            <w:tcW w:w="2623" w:type="pct"/>
          </w:tcPr>
          <w:p w:rsidR="00F03F11" w:rsidRPr="00461683" w:rsidRDefault="00F03F11" w:rsidP="00214B9D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61683">
              <w:rPr>
                <w:b/>
                <w:bCs/>
                <w:sz w:val="20"/>
                <w:szCs w:val="20"/>
              </w:rPr>
              <w:t>Муниципальная программа «</w:t>
            </w:r>
            <w:r w:rsidR="00214B9D" w:rsidRPr="00461683">
              <w:rPr>
                <w:b/>
                <w:bCs/>
                <w:sz w:val="20"/>
                <w:szCs w:val="20"/>
              </w:rPr>
              <w:t>Жильё и жилищно-</w:t>
            </w:r>
            <w:r w:rsidRPr="00461683">
              <w:rPr>
                <w:b/>
                <w:bCs/>
                <w:sz w:val="20"/>
                <w:szCs w:val="20"/>
              </w:rPr>
              <w:t>коммунально</w:t>
            </w:r>
            <w:r w:rsidR="00214B9D" w:rsidRPr="00461683">
              <w:rPr>
                <w:b/>
                <w:bCs/>
                <w:sz w:val="20"/>
                <w:szCs w:val="20"/>
              </w:rPr>
              <w:t>е</w:t>
            </w:r>
            <w:r w:rsidRPr="00461683">
              <w:rPr>
                <w:b/>
                <w:bCs/>
                <w:sz w:val="20"/>
                <w:szCs w:val="20"/>
              </w:rPr>
              <w:t xml:space="preserve"> хозяйств</w:t>
            </w:r>
            <w:r w:rsidR="00214B9D" w:rsidRPr="00461683">
              <w:rPr>
                <w:b/>
                <w:bCs/>
                <w:sz w:val="20"/>
                <w:szCs w:val="20"/>
              </w:rPr>
              <w:t>о</w:t>
            </w:r>
            <w:r w:rsidRPr="00461683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21" w:type="pct"/>
          </w:tcPr>
          <w:p w:rsidR="00F03F11" w:rsidRPr="00F714AE" w:rsidRDefault="00F714AE" w:rsidP="00F714AE">
            <w:pPr>
              <w:jc w:val="center"/>
              <w:rPr>
                <w:b/>
                <w:bCs/>
                <w:sz w:val="20"/>
                <w:szCs w:val="20"/>
              </w:rPr>
            </w:pPr>
            <w:r w:rsidRPr="00F714AE">
              <w:rPr>
                <w:b/>
                <w:bCs/>
                <w:sz w:val="20"/>
                <w:szCs w:val="20"/>
              </w:rPr>
              <w:t>560 848,9</w:t>
            </w:r>
          </w:p>
        </w:tc>
        <w:tc>
          <w:tcPr>
            <w:tcW w:w="821" w:type="pct"/>
          </w:tcPr>
          <w:p w:rsidR="00F03F11" w:rsidRPr="00F714AE" w:rsidRDefault="00F714AE" w:rsidP="00F714AE">
            <w:pPr>
              <w:jc w:val="center"/>
              <w:rPr>
                <w:b/>
                <w:bCs/>
                <w:sz w:val="20"/>
                <w:szCs w:val="20"/>
              </w:rPr>
            </w:pPr>
            <w:r w:rsidRPr="00F714AE">
              <w:rPr>
                <w:b/>
                <w:bCs/>
                <w:sz w:val="20"/>
                <w:szCs w:val="20"/>
              </w:rPr>
              <w:t>541 856,4</w:t>
            </w:r>
          </w:p>
        </w:tc>
        <w:tc>
          <w:tcPr>
            <w:tcW w:w="734" w:type="pct"/>
          </w:tcPr>
          <w:p w:rsidR="00F03F11" w:rsidRPr="00F714AE" w:rsidRDefault="00F714AE" w:rsidP="00F714AE">
            <w:pPr>
              <w:jc w:val="right"/>
              <w:rPr>
                <w:b/>
                <w:bCs/>
                <w:sz w:val="20"/>
                <w:szCs w:val="20"/>
              </w:rPr>
            </w:pPr>
            <w:r w:rsidRPr="00F714AE">
              <w:rPr>
                <w:b/>
                <w:bCs/>
                <w:sz w:val="20"/>
                <w:szCs w:val="20"/>
              </w:rPr>
              <w:t xml:space="preserve">96,6 </w:t>
            </w:r>
            <w:r w:rsidR="00F03F11" w:rsidRPr="00F714AE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03F11" w:rsidRPr="00CC685D" w:rsidTr="002448E0">
        <w:trPr>
          <w:trHeight w:val="106"/>
        </w:trPr>
        <w:tc>
          <w:tcPr>
            <w:tcW w:w="2623" w:type="pct"/>
          </w:tcPr>
          <w:p w:rsidR="00F03F11" w:rsidRPr="00461683" w:rsidRDefault="00F03F11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461683">
              <w:rPr>
                <w:bCs/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21" w:type="pct"/>
          </w:tcPr>
          <w:p w:rsidR="00F03F11" w:rsidRPr="00F714AE" w:rsidRDefault="00F714AE" w:rsidP="00F714AE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F714AE">
              <w:rPr>
                <w:bCs/>
                <w:i/>
                <w:color w:val="000000"/>
                <w:sz w:val="20"/>
                <w:szCs w:val="20"/>
              </w:rPr>
              <w:t>26 160,4</w:t>
            </w:r>
          </w:p>
        </w:tc>
        <w:tc>
          <w:tcPr>
            <w:tcW w:w="821" w:type="pct"/>
          </w:tcPr>
          <w:p w:rsidR="00F03F11" w:rsidRPr="00F714AE" w:rsidRDefault="00F714AE" w:rsidP="00F714AE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F714AE">
              <w:rPr>
                <w:bCs/>
                <w:i/>
                <w:color w:val="000000"/>
                <w:sz w:val="20"/>
                <w:szCs w:val="20"/>
              </w:rPr>
              <w:t>26 160,4</w:t>
            </w:r>
          </w:p>
        </w:tc>
        <w:tc>
          <w:tcPr>
            <w:tcW w:w="734" w:type="pct"/>
          </w:tcPr>
          <w:p w:rsidR="00F03F11" w:rsidRPr="00F714AE" w:rsidRDefault="00747A55" w:rsidP="00F714AE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F714AE">
              <w:rPr>
                <w:bCs/>
                <w:i/>
                <w:color w:val="000000"/>
                <w:sz w:val="20"/>
                <w:szCs w:val="20"/>
              </w:rPr>
              <w:t>10</w:t>
            </w:r>
            <w:r w:rsidR="00B14196" w:rsidRPr="00F714AE">
              <w:rPr>
                <w:bCs/>
                <w:i/>
                <w:color w:val="000000"/>
                <w:sz w:val="20"/>
                <w:szCs w:val="20"/>
              </w:rPr>
              <w:t>0</w:t>
            </w:r>
            <w:r w:rsidR="00F714AE" w:rsidRPr="00F714AE">
              <w:rPr>
                <w:bCs/>
                <w:i/>
                <w:color w:val="000000"/>
                <w:sz w:val="20"/>
                <w:szCs w:val="20"/>
              </w:rPr>
              <w:t>,0 %</w:t>
            </w:r>
          </w:p>
        </w:tc>
      </w:tr>
      <w:tr w:rsidR="00F03F11" w:rsidRPr="00CC685D" w:rsidTr="002448E0">
        <w:trPr>
          <w:trHeight w:val="106"/>
        </w:trPr>
        <w:tc>
          <w:tcPr>
            <w:tcW w:w="2623" w:type="pct"/>
          </w:tcPr>
          <w:p w:rsidR="00F03F11" w:rsidRPr="00461683" w:rsidRDefault="00F03F11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461683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821" w:type="pct"/>
          </w:tcPr>
          <w:p w:rsidR="00F03F11" w:rsidRPr="00F714AE" w:rsidRDefault="00F714AE" w:rsidP="00F714AE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87 967,1</w:t>
            </w:r>
          </w:p>
        </w:tc>
        <w:tc>
          <w:tcPr>
            <w:tcW w:w="821" w:type="pct"/>
          </w:tcPr>
          <w:p w:rsidR="00F03F11" w:rsidRPr="00F714AE" w:rsidRDefault="00F714AE" w:rsidP="00F714AE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82 858,3</w:t>
            </w:r>
          </w:p>
        </w:tc>
        <w:tc>
          <w:tcPr>
            <w:tcW w:w="734" w:type="pct"/>
          </w:tcPr>
          <w:p w:rsidR="00F03F11" w:rsidRPr="00F5654B" w:rsidRDefault="005652AE" w:rsidP="00F5654B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F5654B">
              <w:rPr>
                <w:bCs/>
                <w:i/>
                <w:color w:val="000000"/>
                <w:sz w:val="20"/>
                <w:szCs w:val="20"/>
              </w:rPr>
              <w:t>9</w:t>
            </w:r>
            <w:r w:rsidR="00F5654B" w:rsidRPr="00F5654B">
              <w:rPr>
                <w:bCs/>
                <w:i/>
                <w:color w:val="000000"/>
                <w:sz w:val="20"/>
                <w:szCs w:val="20"/>
              </w:rPr>
              <w:t>4</w:t>
            </w:r>
            <w:r w:rsidR="008E342E" w:rsidRPr="00F5654B">
              <w:rPr>
                <w:bCs/>
                <w:i/>
                <w:color w:val="000000"/>
                <w:sz w:val="20"/>
                <w:szCs w:val="20"/>
              </w:rPr>
              <w:t>,</w:t>
            </w:r>
            <w:r w:rsidR="00F5654B" w:rsidRPr="00F5654B">
              <w:rPr>
                <w:bCs/>
                <w:i/>
                <w:color w:val="000000"/>
                <w:sz w:val="20"/>
                <w:szCs w:val="20"/>
              </w:rPr>
              <w:t>2</w:t>
            </w:r>
            <w:r w:rsidR="00B14196" w:rsidRPr="00F5654B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F03F11" w:rsidRPr="00F5654B">
              <w:rPr>
                <w:bCs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  <w:tr w:rsidR="00F03F11" w:rsidRPr="00CC685D" w:rsidTr="002448E0">
        <w:trPr>
          <w:trHeight w:val="106"/>
        </w:trPr>
        <w:tc>
          <w:tcPr>
            <w:tcW w:w="2623" w:type="pct"/>
          </w:tcPr>
          <w:p w:rsidR="00F03F11" w:rsidRPr="00461683" w:rsidRDefault="00F03F11" w:rsidP="005B2576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461683">
              <w:rPr>
                <w:bCs/>
                <w:i/>
                <w:color w:val="000000"/>
                <w:sz w:val="20"/>
                <w:szCs w:val="20"/>
              </w:rPr>
              <w:t xml:space="preserve">бюджет </w:t>
            </w:r>
            <w:r w:rsidR="005B2576" w:rsidRPr="00461683">
              <w:rPr>
                <w:bCs/>
                <w:i/>
                <w:color w:val="000000"/>
                <w:sz w:val="20"/>
                <w:szCs w:val="20"/>
              </w:rPr>
              <w:t xml:space="preserve">муниципального округа </w:t>
            </w:r>
            <w:r w:rsidRPr="00461683">
              <w:rPr>
                <w:bCs/>
                <w:i/>
                <w:color w:val="000000"/>
                <w:sz w:val="20"/>
                <w:szCs w:val="20"/>
              </w:rPr>
              <w:t xml:space="preserve"> «Усинск»</w:t>
            </w:r>
          </w:p>
        </w:tc>
        <w:tc>
          <w:tcPr>
            <w:tcW w:w="821" w:type="pct"/>
          </w:tcPr>
          <w:p w:rsidR="00F03F11" w:rsidRPr="00F714AE" w:rsidRDefault="003312B0" w:rsidP="003312B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445 400,2</w:t>
            </w:r>
          </w:p>
        </w:tc>
        <w:tc>
          <w:tcPr>
            <w:tcW w:w="821" w:type="pct"/>
          </w:tcPr>
          <w:p w:rsidR="00F03F11" w:rsidRPr="00F714AE" w:rsidRDefault="003312B0" w:rsidP="003312B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431 516,5</w:t>
            </w:r>
          </w:p>
        </w:tc>
        <w:tc>
          <w:tcPr>
            <w:tcW w:w="734" w:type="pct"/>
          </w:tcPr>
          <w:p w:rsidR="00F03F11" w:rsidRPr="009C1E77" w:rsidRDefault="005652AE" w:rsidP="009C1E77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9C1E77">
              <w:rPr>
                <w:bCs/>
                <w:i/>
                <w:color w:val="000000"/>
                <w:sz w:val="20"/>
                <w:szCs w:val="20"/>
              </w:rPr>
              <w:t>9</w:t>
            </w:r>
            <w:r w:rsidR="009C1E77" w:rsidRPr="009C1E77">
              <w:rPr>
                <w:bCs/>
                <w:i/>
                <w:color w:val="000000"/>
                <w:sz w:val="20"/>
                <w:szCs w:val="20"/>
              </w:rPr>
              <w:t>6,9</w:t>
            </w:r>
            <w:r w:rsidR="000D1CAD" w:rsidRPr="009C1E77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F03F11" w:rsidRPr="009C1E77">
              <w:rPr>
                <w:bCs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  <w:tr w:rsidR="005652AE" w:rsidRPr="00CC685D" w:rsidTr="002448E0">
        <w:trPr>
          <w:trHeight w:val="106"/>
        </w:trPr>
        <w:tc>
          <w:tcPr>
            <w:tcW w:w="2623" w:type="pct"/>
          </w:tcPr>
          <w:p w:rsidR="005652AE" w:rsidRPr="00461683" w:rsidRDefault="005652AE" w:rsidP="005652AE">
            <w:pPr>
              <w:ind w:left="474"/>
              <w:rPr>
                <w:b/>
                <w:bCs/>
                <w:sz w:val="20"/>
                <w:szCs w:val="20"/>
              </w:rPr>
            </w:pPr>
            <w:r w:rsidRPr="00461683">
              <w:rPr>
                <w:bCs/>
                <w:i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21" w:type="pct"/>
          </w:tcPr>
          <w:p w:rsidR="005652AE" w:rsidRPr="00DA563C" w:rsidRDefault="00DA563C" w:rsidP="00DA563C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CF3467">
              <w:rPr>
                <w:bCs/>
                <w:i/>
                <w:color w:val="000000"/>
                <w:sz w:val="20"/>
                <w:szCs w:val="20"/>
              </w:rPr>
              <w:t>1 321,</w:t>
            </w:r>
            <w:r w:rsidR="00864C93" w:rsidRPr="00CF3467"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pct"/>
          </w:tcPr>
          <w:p w:rsidR="005652AE" w:rsidRPr="00F714AE" w:rsidRDefault="00DA563C" w:rsidP="00DA563C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1 321,2</w:t>
            </w:r>
          </w:p>
        </w:tc>
        <w:tc>
          <w:tcPr>
            <w:tcW w:w="734" w:type="pct"/>
          </w:tcPr>
          <w:p w:rsidR="005652AE" w:rsidRPr="00DA563C" w:rsidRDefault="00DA563C" w:rsidP="00DA563C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DA563C">
              <w:rPr>
                <w:bCs/>
                <w:i/>
                <w:color w:val="000000"/>
                <w:sz w:val="20"/>
                <w:szCs w:val="20"/>
              </w:rPr>
              <w:t xml:space="preserve">         </w:t>
            </w:r>
            <w:r w:rsidR="005652AE" w:rsidRPr="00DA563C">
              <w:rPr>
                <w:bCs/>
                <w:i/>
                <w:color w:val="000000"/>
                <w:sz w:val="20"/>
                <w:szCs w:val="20"/>
              </w:rPr>
              <w:t>100</w:t>
            </w:r>
            <w:r w:rsidRPr="00DA563C">
              <w:rPr>
                <w:bCs/>
                <w:i/>
                <w:color w:val="000000"/>
                <w:sz w:val="20"/>
                <w:szCs w:val="20"/>
              </w:rPr>
              <w:t xml:space="preserve">,0 </w:t>
            </w:r>
            <w:r w:rsidR="005652AE" w:rsidRPr="00DA563C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5652AE" w:rsidRPr="00CC685D" w:rsidTr="002448E0">
        <w:trPr>
          <w:trHeight w:val="106"/>
        </w:trPr>
        <w:tc>
          <w:tcPr>
            <w:tcW w:w="2623" w:type="pct"/>
          </w:tcPr>
          <w:p w:rsidR="005652AE" w:rsidRPr="00461683" w:rsidRDefault="005652AE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61683">
              <w:rPr>
                <w:b/>
                <w:bCs/>
                <w:sz w:val="20"/>
                <w:szCs w:val="20"/>
              </w:rPr>
              <w:t xml:space="preserve">Подпрограмма «Обеспечение жильём молодых семей» </w:t>
            </w:r>
          </w:p>
        </w:tc>
        <w:tc>
          <w:tcPr>
            <w:tcW w:w="821" w:type="pct"/>
          </w:tcPr>
          <w:p w:rsidR="005652AE" w:rsidRPr="00F714AE" w:rsidRDefault="00625FCD" w:rsidP="00F714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5 386,6</w:t>
            </w:r>
          </w:p>
        </w:tc>
        <w:tc>
          <w:tcPr>
            <w:tcW w:w="821" w:type="pct"/>
          </w:tcPr>
          <w:p w:rsidR="005652AE" w:rsidRPr="00F714AE" w:rsidRDefault="00625FCD" w:rsidP="00625F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5 386,5</w:t>
            </w:r>
          </w:p>
        </w:tc>
        <w:tc>
          <w:tcPr>
            <w:tcW w:w="734" w:type="pct"/>
          </w:tcPr>
          <w:p w:rsidR="005652AE" w:rsidRPr="00811AE7" w:rsidRDefault="005652AE" w:rsidP="00F714AE">
            <w:pPr>
              <w:jc w:val="right"/>
              <w:rPr>
                <w:b/>
                <w:bCs/>
                <w:sz w:val="20"/>
                <w:szCs w:val="20"/>
              </w:rPr>
            </w:pPr>
            <w:r w:rsidRPr="00811AE7">
              <w:rPr>
                <w:b/>
                <w:bCs/>
                <w:sz w:val="20"/>
                <w:szCs w:val="20"/>
              </w:rPr>
              <w:t>100,0  %</w:t>
            </w:r>
          </w:p>
        </w:tc>
      </w:tr>
      <w:tr w:rsidR="005652AE" w:rsidRPr="00CC685D" w:rsidTr="002448E0">
        <w:trPr>
          <w:trHeight w:val="106"/>
        </w:trPr>
        <w:tc>
          <w:tcPr>
            <w:tcW w:w="2623" w:type="pct"/>
          </w:tcPr>
          <w:p w:rsidR="005652AE" w:rsidRPr="00461683" w:rsidRDefault="005652AE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461683">
              <w:rPr>
                <w:bCs/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21" w:type="pct"/>
          </w:tcPr>
          <w:p w:rsidR="005652AE" w:rsidRPr="00625FCD" w:rsidRDefault="00625FCD" w:rsidP="00625FCD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625FCD">
              <w:rPr>
                <w:bCs/>
                <w:i/>
                <w:color w:val="000000"/>
                <w:sz w:val="20"/>
                <w:szCs w:val="20"/>
              </w:rPr>
              <w:t>960,4</w:t>
            </w:r>
          </w:p>
        </w:tc>
        <w:tc>
          <w:tcPr>
            <w:tcW w:w="821" w:type="pct"/>
          </w:tcPr>
          <w:p w:rsidR="005652AE" w:rsidRPr="00625FCD" w:rsidRDefault="00625FCD" w:rsidP="00625FCD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625FCD">
              <w:rPr>
                <w:bCs/>
                <w:i/>
                <w:color w:val="000000"/>
                <w:sz w:val="20"/>
                <w:szCs w:val="20"/>
              </w:rPr>
              <w:t>960,4</w:t>
            </w:r>
          </w:p>
        </w:tc>
        <w:tc>
          <w:tcPr>
            <w:tcW w:w="734" w:type="pct"/>
          </w:tcPr>
          <w:p w:rsidR="005652AE" w:rsidRPr="00625FCD" w:rsidRDefault="005652AE" w:rsidP="00625FCD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625FCD">
              <w:rPr>
                <w:bCs/>
                <w:i/>
                <w:color w:val="000000"/>
                <w:sz w:val="20"/>
                <w:szCs w:val="20"/>
              </w:rPr>
              <w:t>100</w:t>
            </w:r>
            <w:r w:rsidR="00625FCD" w:rsidRPr="00625FCD">
              <w:rPr>
                <w:bCs/>
                <w:i/>
                <w:color w:val="000000"/>
                <w:sz w:val="20"/>
                <w:szCs w:val="20"/>
              </w:rPr>
              <w:t xml:space="preserve">,0 </w:t>
            </w:r>
            <w:r w:rsidRPr="00625FCD">
              <w:rPr>
                <w:bCs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  <w:tr w:rsidR="005652AE" w:rsidRPr="00CC685D" w:rsidTr="002448E0">
        <w:trPr>
          <w:trHeight w:val="106"/>
        </w:trPr>
        <w:tc>
          <w:tcPr>
            <w:tcW w:w="2623" w:type="pct"/>
          </w:tcPr>
          <w:p w:rsidR="005652AE" w:rsidRPr="00461683" w:rsidRDefault="005652AE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461683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821" w:type="pct"/>
          </w:tcPr>
          <w:p w:rsidR="005652AE" w:rsidRPr="00811AE7" w:rsidRDefault="00811AE7" w:rsidP="00811AE7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11AE7">
              <w:rPr>
                <w:bCs/>
                <w:i/>
                <w:color w:val="000000"/>
                <w:sz w:val="20"/>
                <w:szCs w:val="20"/>
              </w:rPr>
              <w:t>1 719,6</w:t>
            </w:r>
          </w:p>
        </w:tc>
        <w:tc>
          <w:tcPr>
            <w:tcW w:w="821" w:type="pct"/>
          </w:tcPr>
          <w:p w:rsidR="005652AE" w:rsidRPr="00811AE7" w:rsidRDefault="00811AE7" w:rsidP="00811AE7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11AE7">
              <w:rPr>
                <w:bCs/>
                <w:i/>
                <w:color w:val="000000"/>
                <w:sz w:val="20"/>
                <w:szCs w:val="20"/>
              </w:rPr>
              <w:t>1 719,6</w:t>
            </w:r>
          </w:p>
        </w:tc>
        <w:tc>
          <w:tcPr>
            <w:tcW w:w="734" w:type="pct"/>
          </w:tcPr>
          <w:p w:rsidR="005652AE" w:rsidRPr="00811AE7" w:rsidRDefault="00811AE7" w:rsidP="00811AE7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811AE7">
              <w:rPr>
                <w:bCs/>
                <w:i/>
                <w:color w:val="000000"/>
                <w:sz w:val="20"/>
                <w:szCs w:val="20"/>
              </w:rPr>
              <w:t xml:space="preserve">        </w:t>
            </w:r>
            <w:r w:rsidR="005652AE" w:rsidRPr="00811AE7">
              <w:rPr>
                <w:bCs/>
                <w:i/>
                <w:color w:val="000000"/>
                <w:sz w:val="20"/>
                <w:szCs w:val="20"/>
              </w:rPr>
              <w:t>100</w:t>
            </w:r>
            <w:r w:rsidRPr="00811AE7">
              <w:rPr>
                <w:bCs/>
                <w:i/>
                <w:color w:val="000000"/>
                <w:sz w:val="20"/>
                <w:szCs w:val="20"/>
              </w:rPr>
              <w:t>,0</w:t>
            </w:r>
            <w:r w:rsidR="005652AE" w:rsidRPr="00811AE7">
              <w:rPr>
                <w:bCs/>
                <w:i/>
                <w:color w:val="000000"/>
                <w:sz w:val="20"/>
                <w:szCs w:val="20"/>
              </w:rPr>
              <w:t xml:space="preserve">  %</w:t>
            </w:r>
          </w:p>
        </w:tc>
      </w:tr>
      <w:tr w:rsidR="005652AE" w:rsidRPr="00CC685D" w:rsidTr="002448E0">
        <w:trPr>
          <w:trHeight w:val="106"/>
        </w:trPr>
        <w:tc>
          <w:tcPr>
            <w:tcW w:w="2623" w:type="pct"/>
          </w:tcPr>
          <w:p w:rsidR="005652AE" w:rsidRPr="00461683" w:rsidRDefault="005652AE" w:rsidP="00DF60AA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461683">
              <w:rPr>
                <w:bCs/>
                <w:i/>
                <w:color w:val="000000"/>
                <w:sz w:val="20"/>
                <w:szCs w:val="20"/>
              </w:rPr>
              <w:t xml:space="preserve">бюджет </w:t>
            </w:r>
            <w:r w:rsidR="00DF60AA" w:rsidRPr="00461683">
              <w:rPr>
                <w:bCs/>
                <w:i/>
                <w:color w:val="000000"/>
                <w:sz w:val="20"/>
                <w:szCs w:val="20"/>
              </w:rPr>
              <w:t xml:space="preserve">муниципального округа </w:t>
            </w:r>
            <w:r w:rsidRPr="00461683">
              <w:rPr>
                <w:bCs/>
                <w:i/>
                <w:color w:val="000000"/>
                <w:sz w:val="20"/>
                <w:szCs w:val="20"/>
              </w:rPr>
              <w:t xml:space="preserve"> «Усинск»</w:t>
            </w:r>
          </w:p>
        </w:tc>
        <w:tc>
          <w:tcPr>
            <w:tcW w:w="821" w:type="pct"/>
          </w:tcPr>
          <w:p w:rsidR="005652AE" w:rsidRPr="00811AE7" w:rsidRDefault="00811AE7" w:rsidP="00811AE7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11AE7">
              <w:rPr>
                <w:bCs/>
                <w:i/>
                <w:color w:val="000000"/>
                <w:sz w:val="20"/>
                <w:szCs w:val="20"/>
              </w:rPr>
              <w:t>2 706,5</w:t>
            </w:r>
          </w:p>
        </w:tc>
        <w:tc>
          <w:tcPr>
            <w:tcW w:w="821" w:type="pct"/>
          </w:tcPr>
          <w:p w:rsidR="005652AE" w:rsidRPr="00811AE7" w:rsidRDefault="00811AE7" w:rsidP="00811AE7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11AE7">
              <w:rPr>
                <w:bCs/>
                <w:i/>
                <w:color w:val="000000"/>
                <w:sz w:val="20"/>
                <w:szCs w:val="20"/>
              </w:rPr>
              <w:t>2 706,4</w:t>
            </w:r>
          </w:p>
        </w:tc>
        <w:tc>
          <w:tcPr>
            <w:tcW w:w="734" w:type="pct"/>
          </w:tcPr>
          <w:p w:rsidR="005652AE" w:rsidRPr="00811AE7" w:rsidRDefault="00811AE7" w:rsidP="00811AE7">
            <w:pPr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 xml:space="preserve">        </w:t>
            </w:r>
            <w:r w:rsidR="005652AE" w:rsidRPr="00811AE7">
              <w:rPr>
                <w:bCs/>
                <w:i/>
                <w:color w:val="000000"/>
                <w:sz w:val="20"/>
                <w:szCs w:val="20"/>
              </w:rPr>
              <w:t>100</w:t>
            </w:r>
            <w:r w:rsidRPr="00811AE7">
              <w:rPr>
                <w:bCs/>
                <w:i/>
                <w:color w:val="000000"/>
                <w:sz w:val="20"/>
                <w:szCs w:val="20"/>
              </w:rPr>
              <w:t>,0</w:t>
            </w:r>
            <w:r w:rsidR="005652AE" w:rsidRPr="00811AE7">
              <w:rPr>
                <w:bCs/>
                <w:i/>
                <w:color w:val="000000"/>
                <w:sz w:val="20"/>
                <w:szCs w:val="20"/>
              </w:rPr>
              <w:t xml:space="preserve">  %</w:t>
            </w:r>
          </w:p>
        </w:tc>
      </w:tr>
      <w:tr w:rsidR="00F03F11" w:rsidRPr="00CC685D" w:rsidTr="002448E0">
        <w:trPr>
          <w:trHeight w:val="106"/>
        </w:trPr>
        <w:tc>
          <w:tcPr>
            <w:tcW w:w="2623" w:type="pct"/>
          </w:tcPr>
          <w:p w:rsidR="00F03F11" w:rsidRPr="00461683" w:rsidRDefault="00F03F11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61683">
              <w:rPr>
                <w:b/>
                <w:bCs/>
                <w:sz w:val="20"/>
                <w:szCs w:val="20"/>
              </w:rPr>
              <w:t>Подпрограмма «Содержание и развитие жилищно-коммунального хозяйства»</w:t>
            </w:r>
          </w:p>
        </w:tc>
        <w:tc>
          <w:tcPr>
            <w:tcW w:w="821" w:type="pct"/>
          </w:tcPr>
          <w:p w:rsidR="00F03F11" w:rsidRPr="000A0FC6" w:rsidRDefault="000A0FC6" w:rsidP="00F714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522 243,6</w:t>
            </w:r>
          </w:p>
        </w:tc>
        <w:tc>
          <w:tcPr>
            <w:tcW w:w="821" w:type="pct"/>
          </w:tcPr>
          <w:p w:rsidR="00F03F11" w:rsidRPr="000A0FC6" w:rsidRDefault="000A0FC6" w:rsidP="00F714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512 549,8</w:t>
            </w:r>
          </w:p>
        </w:tc>
        <w:tc>
          <w:tcPr>
            <w:tcW w:w="734" w:type="pct"/>
          </w:tcPr>
          <w:p w:rsidR="00F03F11" w:rsidRPr="000A0FC6" w:rsidRDefault="005652AE" w:rsidP="00F714AE">
            <w:pPr>
              <w:jc w:val="right"/>
              <w:rPr>
                <w:b/>
                <w:bCs/>
                <w:sz w:val="20"/>
                <w:szCs w:val="20"/>
              </w:rPr>
            </w:pPr>
            <w:r w:rsidRPr="000A0FC6">
              <w:rPr>
                <w:b/>
                <w:bCs/>
                <w:sz w:val="20"/>
                <w:szCs w:val="20"/>
              </w:rPr>
              <w:t>9</w:t>
            </w:r>
            <w:r w:rsidR="00695E68" w:rsidRPr="000A0FC6">
              <w:rPr>
                <w:b/>
                <w:bCs/>
                <w:sz w:val="20"/>
                <w:szCs w:val="20"/>
              </w:rPr>
              <w:t>8</w:t>
            </w:r>
            <w:r w:rsidRPr="000A0FC6">
              <w:rPr>
                <w:b/>
                <w:bCs/>
                <w:sz w:val="20"/>
                <w:szCs w:val="20"/>
              </w:rPr>
              <w:t>,1</w:t>
            </w:r>
            <w:r w:rsidR="00024098" w:rsidRPr="000A0FC6">
              <w:rPr>
                <w:b/>
                <w:bCs/>
                <w:sz w:val="20"/>
                <w:szCs w:val="20"/>
              </w:rPr>
              <w:t xml:space="preserve"> </w:t>
            </w:r>
            <w:r w:rsidR="00475CF3" w:rsidRPr="000A0FC6">
              <w:rPr>
                <w:b/>
                <w:bCs/>
                <w:sz w:val="20"/>
                <w:szCs w:val="20"/>
              </w:rPr>
              <w:t xml:space="preserve"> </w:t>
            </w:r>
            <w:r w:rsidR="00F03F11" w:rsidRPr="000A0FC6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A0FC6" w:rsidRPr="00CC685D" w:rsidTr="002448E0">
        <w:trPr>
          <w:trHeight w:val="106"/>
        </w:trPr>
        <w:tc>
          <w:tcPr>
            <w:tcW w:w="2623" w:type="pct"/>
          </w:tcPr>
          <w:p w:rsidR="000A0FC6" w:rsidRPr="00461683" w:rsidRDefault="000A0FC6" w:rsidP="00DF69C8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461683">
              <w:rPr>
                <w:bCs/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21" w:type="pct"/>
          </w:tcPr>
          <w:p w:rsidR="000A0FC6" w:rsidRPr="000A0FC6" w:rsidRDefault="000A0FC6" w:rsidP="00F714AE">
            <w:pPr>
              <w:jc w:val="center"/>
              <w:rPr>
                <w:bCs/>
                <w:i/>
                <w:sz w:val="20"/>
                <w:szCs w:val="20"/>
              </w:rPr>
            </w:pPr>
            <w:r w:rsidRPr="000A0FC6">
              <w:rPr>
                <w:bCs/>
                <w:i/>
                <w:sz w:val="20"/>
                <w:szCs w:val="20"/>
              </w:rPr>
              <w:t>25 200,0</w:t>
            </w:r>
          </w:p>
        </w:tc>
        <w:tc>
          <w:tcPr>
            <w:tcW w:w="821" w:type="pct"/>
          </w:tcPr>
          <w:p w:rsidR="000A0FC6" w:rsidRPr="000A0FC6" w:rsidRDefault="000A0FC6" w:rsidP="00F714AE">
            <w:pPr>
              <w:jc w:val="center"/>
              <w:rPr>
                <w:bCs/>
                <w:i/>
                <w:sz w:val="20"/>
                <w:szCs w:val="20"/>
              </w:rPr>
            </w:pPr>
            <w:r w:rsidRPr="000A0FC6">
              <w:rPr>
                <w:bCs/>
                <w:i/>
                <w:sz w:val="20"/>
                <w:szCs w:val="20"/>
              </w:rPr>
              <w:t>25 200,0</w:t>
            </w:r>
          </w:p>
        </w:tc>
        <w:tc>
          <w:tcPr>
            <w:tcW w:w="734" w:type="pct"/>
          </w:tcPr>
          <w:p w:rsidR="000A0FC6" w:rsidRPr="000A0FC6" w:rsidRDefault="000A0FC6" w:rsidP="00F714AE">
            <w:pPr>
              <w:jc w:val="right"/>
              <w:rPr>
                <w:bCs/>
                <w:i/>
                <w:sz w:val="20"/>
                <w:szCs w:val="20"/>
              </w:rPr>
            </w:pPr>
            <w:r w:rsidRPr="000A0FC6">
              <w:rPr>
                <w:bCs/>
                <w:i/>
                <w:sz w:val="20"/>
                <w:szCs w:val="20"/>
              </w:rPr>
              <w:t>100,0 %</w:t>
            </w:r>
          </w:p>
        </w:tc>
      </w:tr>
      <w:tr w:rsidR="00F03F11" w:rsidRPr="00CC685D" w:rsidTr="002448E0">
        <w:trPr>
          <w:trHeight w:val="106"/>
        </w:trPr>
        <w:tc>
          <w:tcPr>
            <w:tcW w:w="2623" w:type="pct"/>
          </w:tcPr>
          <w:p w:rsidR="00F03F11" w:rsidRPr="00461683" w:rsidRDefault="00F03F11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461683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821" w:type="pct"/>
          </w:tcPr>
          <w:p w:rsidR="00F03F11" w:rsidRPr="000A0FC6" w:rsidRDefault="000A0FC6" w:rsidP="000A0FC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86 247,4</w:t>
            </w:r>
          </w:p>
        </w:tc>
        <w:tc>
          <w:tcPr>
            <w:tcW w:w="821" w:type="pct"/>
          </w:tcPr>
          <w:p w:rsidR="00F03F11" w:rsidRPr="000A0FC6" w:rsidRDefault="000A0FC6" w:rsidP="000A0FC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81 138,7</w:t>
            </w:r>
          </w:p>
        </w:tc>
        <w:tc>
          <w:tcPr>
            <w:tcW w:w="734" w:type="pct"/>
          </w:tcPr>
          <w:p w:rsidR="00F03F11" w:rsidRPr="00AC67E5" w:rsidRDefault="005652AE" w:rsidP="00AC67E5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AC67E5">
              <w:rPr>
                <w:bCs/>
                <w:i/>
                <w:color w:val="000000"/>
                <w:sz w:val="20"/>
                <w:szCs w:val="20"/>
              </w:rPr>
              <w:t>9</w:t>
            </w:r>
            <w:r w:rsidR="00AC67E5" w:rsidRPr="00AC67E5">
              <w:rPr>
                <w:bCs/>
                <w:i/>
                <w:color w:val="000000"/>
                <w:sz w:val="20"/>
                <w:szCs w:val="20"/>
              </w:rPr>
              <w:t>4</w:t>
            </w:r>
            <w:r w:rsidR="008D19EB" w:rsidRPr="00AC67E5">
              <w:rPr>
                <w:bCs/>
                <w:i/>
                <w:color w:val="000000"/>
                <w:sz w:val="20"/>
                <w:szCs w:val="20"/>
              </w:rPr>
              <w:t>,</w:t>
            </w:r>
            <w:r w:rsidR="00AC67E5" w:rsidRPr="00AC67E5">
              <w:rPr>
                <w:bCs/>
                <w:i/>
                <w:color w:val="000000"/>
                <w:sz w:val="20"/>
                <w:szCs w:val="20"/>
              </w:rPr>
              <w:t>1</w:t>
            </w:r>
            <w:r w:rsidR="00475CF3" w:rsidRPr="00AC67E5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F03F11" w:rsidRPr="00AC67E5">
              <w:rPr>
                <w:bCs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  <w:tr w:rsidR="00F03F11" w:rsidRPr="00CC685D" w:rsidTr="002448E0">
        <w:trPr>
          <w:trHeight w:val="106"/>
        </w:trPr>
        <w:tc>
          <w:tcPr>
            <w:tcW w:w="2623" w:type="pct"/>
          </w:tcPr>
          <w:p w:rsidR="00F03F11" w:rsidRPr="00461683" w:rsidRDefault="00F03F11" w:rsidP="00DF60AA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461683">
              <w:rPr>
                <w:bCs/>
                <w:i/>
                <w:color w:val="000000"/>
                <w:sz w:val="20"/>
                <w:szCs w:val="20"/>
              </w:rPr>
              <w:t xml:space="preserve">бюджет </w:t>
            </w:r>
            <w:r w:rsidR="00DF60AA" w:rsidRPr="00461683">
              <w:rPr>
                <w:bCs/>
                <w:i/>
                <w:color w:val="000000"/>
                <w:sz w:val="20"/>
                <w:szCs w:val="20"/>
              </w:rPr>
              <w:t xml:space="preserve">муниципального округа </w:t>
            </w:r>
            <w:r w:rsidRPr="00461683">
              <w:rPr>
                <w:bCs/>
                <w:i/>
                <w:color w:val="000000"/>
                <w:sz w:val="20"/>
                <w:szCs w:val="20"/>
              </w:rPr>
              <w:t xml:space="preserve"> «Усинск»</w:t>
            </w:r>
          </w:p>
        </w:tc>
        <w:tc>
          <w:tcPr>
            <w:tcW w:w="821" w:type="pct"/>
          </w:tcPr>
          <w:p w:rsidR="00F03F11" w:rsidRPr="000A0FC6" w:rsidRDefault="00AC67E5" w:rsidP="00AC67E5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409 475,0</w:t>
            </w:r>
          </w:p>
        </w:tc>
        <w:tc>
          <w:tcPr>
            <w:tcW w:w="821" w:type="pct"/>
          </w:tcPr>
          <w:p w:rsidR="00F03F11" w:rsidRPr="000A0FC6" w:rsidRDefault="00AC67E5" w:rsidP="00AC67E5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404 889,9</w:t>
            </w:r>
          </w:p>
        </w:tc>
        <w:tc>
          <w:tcPr>
            <w:tcW w:w="734" w:type="pct"/>
          </w:tcPr>
          <w:p w:rsidR="00F03F11" w:rsidRPr="00AC67E5" w:rsidRDefault="00F94887" w:rsidP="00AC67E5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AC67E5">
              <w:rPr>
                <w:bCs/>
                <w:i/>
                <w:color w:val="000000"/>
                <w:sz w:val="20"/>
                <w:szCs w:val="20"/>
              </w:rPr>
              <w:t>9</w:t>
            </w:r>
            <w:r w:rsidR="00AC67E5" w:rsidRPr="00AC67E5">
              <w:rPr>
                <w:bCs/>
                <w:i/>
                <w:color w:val="000000"/>
                <w:sz w:val="20"/>
                <w:szCs w:val="20"/>
              </w:rPr>
              <w:t>8</w:t>
            </w:r>
            <w:r w:rsidR="00263C6F" w:rsidRPr="00AC67E5">
              <w:rPr>
                <w:bCs/>
                <w:i/>
                <w:color w:val="000000"/>
                <w:sz w:val="20"/>
                <w:szCs w:val="20"/>
              </w:rPr>
              <w:t xml:space="preserve">,9 </w:t>
            </w:r>
            <w:r w:rsidR="00024098" w:rsidRPr="00AC67E5">
              <w:rPr>
                <w:bCs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  <w:tr w:rsidR="005652AE" w:rsidRPr="00CC685D" w:rsidTr="002448E0">
        <w:trPr>
          <w:trHeight w:val="310"/>
        </w:trPr>
        <w:tc>
          <w:tcPr>
            <w:tcW w:w="2623" w:type="pct"/>
          </w:tcPr>
          <w:p w:rsidR="005652AE" w:rsidRPr="00461683" w:rsidRDefault="00F94887" w:rsidP="005652AE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461683">
              <w:rPr>
                <w:bCs/>
                <w:i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21" w:type="pct"/>
          </w:tcPr>
          <w:p w:rsidR="005652AE" w:rsidRPr="000A0FC6" w:rsidRDefault="00AC67E5" w:rsidP="00AC67E5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1 321,2</w:t>
            </w:r>
          </w:p>
        </w:tc>
        <w:tc>
          <w:tcPr>
            <w:tcW w:w="821" w:type="pct"/>
          </w:tcPr>
          <w:p w:rsidR="005652AE" w:rsidRPr="000A0FC6" w:rsidRDefault="00AC67E5" w:rsidP="00AC67E5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1 321,2</w:t>
            </w:r>
          </w:p>
        </w:tc>
        <w:tc>
          <w:tcPr>
            <w:tcW w:w="734" w:type="pct"/>
          </w:tcPr>
          <w:p w:rsidR="005652AE" w:rsidRPr="00AC67E5" w:rsidRDefault="00AC67E5" w:rsidP="00AC67E5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AC67E5">
              <w:rPr>
                <w:bCs/>
                <w:i/>
                <w:color w:val="000000"/>
                <w:sz w:val="20"/>
                <w:szCs w:val="20"/>
              </w:rPr>
              <w:t xml:space="preserve">         </w:t>
            </w:r>
            <w:r w:rsidR="005652AE" w:rsidRPr="00AC67E5">
              <w:rPr>
                <w:bCs/>
                <w:i/>
                <w:color w:val="000000"/>
                <w:sz w:val="20"/>
                <w:szCs w:val="20"/>
              </w:rPr>
              <w:t>100</w:t>
            </w:r>
            <w:r w:rsidRPr="00AC67E5">
              <w:rPr>
                <w:bCs/>
                <w:i/>
                <w:color w:val="000000"/>
                <w:sz w:val="20"/>
                <w:szCs w:val="20"/>
              </w:rPr>
              <w:t>,0</w:t>
            </w:r>
            <w:r w:rsidR="00F94887" w:rsidRPr="00AC67E5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5652AE" w:rsidRPr="00AC67E5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F03F11" w:rsidRPr="00CC685D" w:rsidTr="002448E0">
        <w:trPr>
          <w:trHeight w:val="401"/>
        </w:trPr>
        <w:tc>
          <w:tcPr>
            <w:tcW w:w="2623" w:type="pct"/>
          </w:tcPr>
          <w:p w:rsidR="00F03F11" w:rsidRPr="00461683" w:rsidRDefault="00F03F11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61683">
              <w:rPr>
                <w:b/>
                <w:bCs/>
                <w:sz w:val="20"/>
                <w:szCs w:val="20"/>
              </w:rPr>
              <w:t>Подпрограмма  «Чистая вода»</w:t>
            </w:r>
          </w:p>
        </w:tc>
        <w:tc>
          <w:tcPr>
            <w:tcW w:w="821" w:type="pct"/>
          </w:tcPr>
          <w:p w:rsidR="00F03F11" w:rsidRPr="00491D53" w:rsidRDefault="00491D53" w:rsidP="00F714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5 339,5</w:t>
            </w:r>
          </w:p>
        </w:tc>
        <w:tc>
          <w:tcPr>
            <w:tcW w:w="821" w:type="pct"/>
          </w:tcPr>
          <w:p w:rsidR="00F03F11" w:rsidRPr="00491D53" w:rsidRDefault="00491D53" w:rsidP="00F714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5 281,7</w:t>
            </w:r>
          </w:p>
        </w:tc>
        <w:tc>
          <w:tcPr>
            <w:tcW w:w="734" w:type="pct"/>
          </w:tcPr>
          <w:p w:rsidR="00F03F11" w:rsidRPr="00491D53" w:rsidRDefault="00F94887" w:rsidP="002638D3">
            <w:pPr>
              <w:jc w:val="right"/>
              <w:rPr>
                <w:b/>
                <w:bCs/>
                <w:sz w:val="20"/>
                <w:szCs w:val="20"/>
              </w:rPr>
            </w:pPr>
            <w:r w:rsidRPr="00491D53">
              <w:rPr>
                <w:b/>
                <w:bCs/>
                <w:sz w:val="20"/>
                <w:szCs w:val="20"/>
              </w:rPr>
              <w:t>9</w:t>
            </w:r>
            <w:r w:rsidR="002638D3">
              <w:rPr>
                <w:b/>
                <w:bCs/>
                <w:sz w:val="20"/>
                <w:szCs w:val="20"/>
              </w:rPr>
              <w:t>8</w:t>
            </w:r>
            <w:r w:rsidR="00A05487" w:rsidRPr="00491D53">
              <w:rPr>
                <w:b/>
                <w:bCs/>
                <w:sz w:val="20"/>
                <w:szCs w:val="20"/>
              </w:rPr>
              <w:t>,9</w:t>
            </w:r>
            <w:r w:rsidR="00F03F11" w:rsidRPr="00491D53">
              <w:rPr>
                <w:b/>
                <w:bCs/>
                <w:sz w:val="20"/>
                <w:szCs w:val="20"/>
              </w:rPr>
              <w:t xml:space="preserve"> </w:t>
            </w:r>
            <w:r w:rsidR="00024098" w:rsidRPr="00491D53">
              <w:rPr>
                <w:b/>
                <w:bCs/>
                <w:sz w:val="20"/>
                <w:szCs w:val="20"/>
              </w:rPr>
              <w:t xml:space="preserve"> </w:t>
            </w:r>
            <w:r w:rsidR="00F03F11" w:rsidRPr="00491D53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24098" w:rsidRPr="00CC685D" w:rsidTr="002448E0">
        <w:trPr>
          <w:trHeight w:val="268"/>
        </w:trPr>
        <w:tc>
          <w:tcPr>
            <w:tcW w:w="2623" w:type="pct"/>
          </w:tcPr>
          <w:p w:rsidR="00024098" w:rsidRPr="00461683" w:rsidRDefault="00024098" w:rsidP="00DF60AA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461683">
              <w:rPr>
                <w:bCs/>
                <w:i/>
                <w:color w:val="000000"/>
                <w:sz w:val="20"/>
                <w:szCs w:val="20"/>
              </w:rPr>
              <w:t xml:space="preserve">бюджет </w:t>
            </w:r>
            <w:r w:rsidR="00DF60AA" w:rsidRPr="00461683">
              <w:rPr>
                <w:bCs/>
                <w:i/>
                <w:color w:val="000000"/>
                <w:sz w:val="20"/>
                <w:szCs w:val="20"/>
              </w:rPr>
              <w:t>муниципального округа «</w:t>
            </w:r>
            <w:r w:rsidRPr="00461683">
              <w:rPr>
                <w:bCs/>
                <w:i/>
                <w:color w:val="000000"/>
                <w:sz w:val="20"/>
                <w:szCs w:val="20"/>
              </w:rPr>
              <w:t>Усинск</w:t>
            </w:r>
            <w:r w:rsidR="00DF60AA" w:rsidRPr="00461683">
              <w:rPr>
                <w:bCs/>
                <w:i/>
                <w:color w:val="000000"/>
                <w:sz w:val="20"/>
                <w:szCs w:val="20"/>
              </w:rPr>
              <w:t>»</w:t>
            </w:r>
          </w:p>
        </w:tc>
        <w:tc>
          <w:tcPr>
            <w:tcW w:w="821" w:type="pct"/>
          </w:tcPr>
          <w:p w:rsidR="00024098" w:rsidRPr="00491D53" w:rsidRDefault="00491D53" w:rsidP="00491D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5 339,5</w:t>
            </w:r>
          </w:p>
        </w:tc>
        <w:tc>
          <w:tcPr>
            <w:tcW w:w="821" w:type="pct"/>
          </w:tcPr>
          <w:p w:rsidR="00024098" w:rsidRPr="00491D53" w:rsidRDefault="00491D53" w:rsidP="00491D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5 281,7</w:t>
            </w:r>
          </w:p>
        </w:tc>
        <w:tc>
          <w:tcPr>
            <w:tcW w:w="734" w:type="pct"/>
          </w:tcPr>
          <w:p w:rsidR="00024098" w:rsidRPr="00491D53" w:rsidRDefault="00F94887" w:rsidP="002638D3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491D53">
              <w:rPr>
                <w:bCs/>
                <w:i/>
                <w:color w:val="000000"/>
                <w:sz w:val="20"/>
                <w:szCs w:val="20"/>
              </w:rPr>
              <w:t>9</w:t>
            </w:r>
            <w:r w:rsidR="00A05487" w:rsidRPr="00491D53">
              <w:rPr>
                <w:bCs/>
                <w:i/>
                <w:color w:val="000000"/>
                <w:sz w:val="20"/>
                <w:szCs w:val="20"/>
              </w:rPr>
              <w:t>8</w:t>
            </w:r>
            <w:r w:rsidR="002638D3">
              <w:rPr>
                <w:bCs/>
                <w:i/>
                <w:color w:val="000000"/>
                <w:sz w:val="20"/>
                <w:szCs w:val="20"/>
              </w:rPr>
              <w:t>,9</w:t>
            </w:r>
            <w:r w:rsidRPr="00491D53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024098" w:rsidRPr="00491D53">
              <w:rPr>
                <w:bCs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  <w:tr w:rsidR="00F94887" w:rsidRPr="00CC685D" w:rsidTr="002448E0">
        <w:trPr>
          <w:trHeight w:val="277"/>
        </w:trPr>
        <w:tc>
          <w:tcPr>
            <w:tcW w:w="2623" w:type="pct"/>
          </w:tcPr>
          <w:p w:rsidR="00F94887" w:rsidRPr="00461683" w:rsidRDefault="00F94887" w:rsidP="00D9131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61683">
              <w:rPr>
                <w:b/>
                <w:bCs/>
                <w:sz w:val="20"/>
                <w:szCs w:val="20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821" w:type="pct"/>
          </w:tcPr>
          <w:p w:rsidR="00F94887" w:rsidRPr="00102157" w:rsidRDefault="00102157" w:rsidP="00F714AE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27 879,2</w:t>
            </w:r>
          </w:p>
        </w:tc>
        <w:tc>
          <w:tcPr>
            <w:tcW w:w="821" w:type="pct"/>
          </w:tcPr>
          <w:p w:rsidR="00F94887" w:rsidRPr="00102157" w:rsidRDefault="00102157" w:rsidP="00F714AE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18 638,4</w:t>
            </w:r>
          </w:p>
        </w:tc>
        <w:tc>
          <w:tcPr>
            <w:tcW w:w="734" w:type="pct"/>
          </w:tcPr>
          <w:p w:rsidR="00F94887" w:rsidRPr="00102157" w:rsidRDefault="00102157" w:rsidP="00F714AE">
            <w:pPr>
              <w:tabs>
                <w:tab w:val="left" w:pos="567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102157">
              <w:rPr>
                <w:b/>
                <w:bCs/>
                <w:sz w:val="20"/>
                <w:szCs w:val="20"/>
              </w:rPr>
              <w:t>66,9</w:t>
            </w:r>
            <w:r w:rsidR="00F94887" w:rsidRPr="00102157">
              <w:rPr>
                <w:b/>
                <w:bCs/>
                <w:sz w:val="20"/>
                <w:szCs w:val="20"/>
              </w:rPr>
              <w:t xml:space="preserve">  %</w:t>
            </w:r>
          </w:p>
        </w:tc>
      </w:tr>
      <w:tr w:rsidR="00F94887" w:rsidRPr="00CC685D" w:rsidTr="002448E0">
        <w:trPr>
          <w:trHeight w:val="106"/>
        </w:trPr>
        <w:tc>
          <w:tcPr>
            <w:tcW w:w="2623" w:type="pct"/>
          </w:tcPr>
          <w:p w:rsidR="00F94887" w:rsidRPr="00461683" w:rsidRDefault="00F94887" w:rsidP="00DF60AA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461683">
              <w:rPr>
                <w:bCs/>
                <w:i/>
                <w:color w:val="000000"/>
                <w:sz w:val="20"/>
                <w:szCs w:val="20"/>
              </w:rPr>
              <w:t xml:space="preserve">бюджет </w:t>
            </w:r>
            <w:r w:rsidR="00DF60AA" w:rsidRPr="00461683">
              <w:rPr>
                <w:bCs/>
                <w:i/>
                <w:color w:val="000000"/>
                <w:sz w:val="20"/>
                <w:szCs w:val="20"/>
              </w:rPr>
              <w:t>муниципального округа «</w:t>
            </w:r>
            <w:r w:rsidRPr="00461683">
              <w:rPr>
                <w:bCs/>
                <w:i/>
                <w:color w:val="000000"/>
                <w:sz w:val="20"/>
                <w:szCs w:val="20"/>
              </w:rPr>
              <w:t>Усинск</w:t>
            </w:r>
            <w:r w:rsidR="00DF60AA" w:rsidRPr="00461683">
              <w:rPr>
                <w:bCs/>
                <w:i/>
                <w:color w:val="000000"/>
                <w:sz w:val="20"/>
                <w:szCs w:val="20"/>
              </w:rPr>
              <w:t>»</w:t>
            </w:r>
          </w:p>
        </w:tc>
        <w:tc>
          <w:tcPr>
            <w:tcW w:w="821" w:type="pct"/>
          </w:tcPr>
          <w:p w:rsidR="00F94887" w:rsidRPr="00102157" w:rsidRDefault="00102157" w:rsidP="00102157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27 879,2</w:t>
            </w:r>
          </w:p>
        </w:tc>
        <w:tc>
          <w:tcPr>
            <w:tcW w:w="821" w:type="pct"/>
          </w:tcPr>
          <w:p w:rsidR="00F94887" w:rsidRPr="00102157" w:rsidRDefault="00102157" w:rsidP="00102157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18 638,4</w:t>
            </w:r>
          </w:p>
        </w:tc>
        <w:tc>
          <w:tcPr>
            <w:tcW w:w="734" w:type="pct"/>
          </w:tcPr>
          <w:p w:rsidR="00F94887" w:rsidRPr="00102157" w:rsidRDefault="00102157" w:rsidP="00F714AE">
            <w:pPr>
              <w:ind w:left="474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02157">
              <w:rPr>
                <w:bCs/>
                <w:i/>
                <w:color w:val="000000"/>
                <w:sz w:val="20"/>
                <w:szCs w:val="20"/>
              </w:rPr>
              <w:t xml:space="preserve">66,9 </w:t>
            </w:r>
            <w:r w:rsidR="00F94887" w:rsidRPr="00102157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</w:tbl>
    <w:p w:rsidR="004129A1" w:rsidRPr="005149DD" w:rsidRDefault="004129A1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49DD">
        <w:rPr>
          <w:rFonts w:ascii="Times New Roman" w:hAnsi="Times New Roman"/>
          <w:sz w:val="28"/>
          <w:szCs w:val="28"/>
        </w:rPr>
        <w:t>По итогам 20</w:t>
      </w:r>
      <w:r w:rsidR="00C1374A" w:rsidRPr="005149DD">
        <w:rPr>
          <w:rFonts w:ascii="Times New Roman" w:hAnsi="Times New Roman"/>
          <w:sz w:val="28"/>
          <w:szCs w:val="28"/>
        </w:rPr>
        <w:t>2</w:t>
      </w:r>
      <w:r w:rsidR="005149DD" w:rsidRPr="005149DD">
        <w:rPr>
          <w:rFonts w:ascii="Times New Roman" w:hAnsi="Times New Roman"/>
          <w:sz w:val="28"/>
          <w:szCs w:val="28"/>
        </w:rPr>
        <w:t>4</w:t>
      </w:r>
      <w:r w:rsidR="00C1374A" w:rsidRPr="005149DD">
        <w:rPr>
          <w:rFonts w:ascii="Times New Roman" w:hAnsi="Times New Roman"/>
          <w:sz w:val="28"/>
          <w:szCs w:val="28"/>
        </w:rPr>
        <w:t xml:space="preserve"> </w:t>
      </w:r>
      <w:r w:rsidRPr="005149DD">
        <w:rPr>
          <w:rFonts w:ascii="Times New Roman" w:hAnsi="Times New Roman"/>
          <w:sz w:val="28"/>
          <w:szCs w:val="28"/>
        </w:rPr>
        <w:t>года в результате реализации комплекса мер муниципальной программы были достигнуты следующие результаты</w:t>
      </w:r>
      <w:r w:rsidR="00BF694D" w:rsidRPr="005149DD">
        <w:rPr>
          <w:rFonts w:ascii="Times New Roman" w:hAnsi="Times New Roman"/>
          <w:sz w:val="28"/>
          <w:szCs w:val="28"/>
        </w:rPr>
        <w:t>.</w:t>
      </w:r>
    </w:p>
    <w:p w:rsidR="00F03F11" w:rsidRPr="005149DD" w:rsidRDefault="00F03F11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49DD">
        <w:rPr>
          <w:rFonts w:ascii="Times New Roman" w:hAnsi="Times New Roman"/>
          <w:sz w:val="28"/>
          <w:szCs w:val="28"/>
        </w:rPr>
        <w:t>В рамках реализации подпрограммы «Обеспечение жильем молодых семей»</w:t>
      </w:r>
      <w:r w:rsidR="004012F6" w:rsidRPr="005149DD">
        <w:rPr>
          <w:rFonts w:ascii="Times New Roman" w:hAnsi="Times New Roman"/>
          <w:sz w:val="28"/>
          <w:szCs w:val="28"/>
        </w:rPr>
        <w:t xml:space="preserve"> </w:t>
      </w:r>
      <w:r w:rsidRPr="005149DD">
        <w:rPr>
          <w:rFonts w:ascii="Times New Roman" w:hAnsi="Times New Roman"/>
          <w:sz w:val="28"/>
          <w:szCs w:val="28"/>
        </w:rPr>
        <w:t xml:space="preserve">выдано </w:t>
      </w:r>
      <w:r w:rsidR="00223C0A" w:rsidRPr="005149DD">
        <w:rPr>
          <w:rFonts w:ascii="Times New Roman" w:hAnsi="Times New Roman"/>
          <w:sz w:val="28"/>
          <w:szCs w:val="28"/>
        </w:rPr>
        <w:t>3</w:t>
      </w:r>
      <w:r w:rsidR="004E3BFD" w:rsidRPr="005149DD">
        <w:rPr>
          <w:rFonts w:ascii="Times New Roman" w:hAnsi="Times New Roman"/>
          <w:sz w:val="28"/>
          <w:szCs w:val="28"/>
        </w:rPr>
        <w:t xml:space="preserve"> </w:t>
      </w:r>
      <w:r w:rsidRPr="005149DD">
        <w:rPr>
          <w:rFonts w:ascii="Times New Roman" w:hAnsi="Times New Roman"/>
          <w:sz w:val="28"/>
          <w:szCs w:val="28"/>
        </w:rPr>
        <w:t>свидетельств</w:t>
      </w:r>
      <w:r w:rsidR="004E3BFD" w:rsidRPr="005149DD">
        <w:rPr>
          <w:rFonts w:ascii="Times New Roman" w:hAnsi="Times New Roman"/>
          <w:sz w:val="28"/>
          <w:szCs w:val="28"/>
        </w:rPr>
        <w:t>а</w:t>
      </w:r>
      <w:r w:rsidRPr="005149DD">
        <w:rPr>
          <w:rFonts w:ascii="Times New Roman" w:hAnsi="Times New Roman"/>
          <w:sz w:val="28"/>
          <w:szCs w:val="28"/>
        </w:rPr>
        <w:t xml:space="preserve"> о предоставлении социальных выплат молодым семьям.</w:t>
      </w:r>
    </w:p>
    <w:p w:rsidR="004B613D" w:rsidRPr="005149DD" w:rsidRDefault="00F03F11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49DD">
        <w:rPr>
          <w:rFonts w:ascii="Times New Roman" w:hAnsi="Times New Roman"/>
          <w:sz w:val="28"/>
          <w:szCs w:val="28"/>
        </w:rPr>
        <w:t>В рамках реализации подпрограммы «Содержание и развитие жилищно-коммунального хозяйства»:</w:t>
      </w:r>
      <w:r w:rsidR="004B613D" w:rsidRPr="005149DD">
        <w:rPr>
          <w:rFonts w:ascii="Times New Roman" w:hAnsi="Times New Roman"/>
          <w:sz w:val="28"/>
          <w:szCs w:val="28"/>
        </w:rPr>
        <w:t xml:space="preserve"> </w:t>
      </w:r>
    </w:p>
    <w:p w:rsidR="00F03F11" w:rsidRPr="00106C56" w:rsidRDefault="004B613D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C56">
        <w:rPr>
          <w:rFonts w:ascii="Times New Roman" w:hAnsi="Times New Roman"/>
          <w:sz w:val="28"/>
          <w:szCs w:val="28"/>
        </w:rPr>
        <w:t xml:space="preserve">- исполнены  муниципальные контракты (договоры) по содержанию всех территорий общего пользования </w:t>
      </w:r>
      <w:r w:rsidR="00223C0A" w:rsidRPr="00106C56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106C56">
        <w:rPr>
          <w:rFonts w:ascii="Times New Roman" w:hAnsi="Times New Roman"/>
          <w:sz w:val="28"/>
          <w:szCs w:val="28"/>
        </w:rPr>
        <w:t>«Усинск»: улично-дорожной сети (г. Усинск, промышленн</w:t>
      </w:r>
      <w:r w:rsidR="00223C0A" w:rsidRPr="00106C56">
        <w:rPr>
          <w:rFonts w:ascii="Times New Roman" w:hAnsi="Times New Roman"/>
          <w:sz w:val="28"/>
          <w:szCs w:val="28"/>
        </w:rPr>
        <w:t>ая</w:t>
      </w:r>
      <w:r w:rsidRPr="00106C56">
        <w:rPr>
          <w:rFonts w:ascii="Times New Roman" w:hAnsi="Times New Roman"/>
          <w:sz w:val="28"/>
          <w:szCs w:val="28"/>
        </w:rPr>
        <w:t xml:space="preserve"> зон</w:t>
      </w:r>
      <w:r w:rsidR="00223C0A" w:rsidRPr="00106C56">
        <w:rPr>
          <w:rFonts w:ascii="Times New Roman" w:hAnsi="Times New Roman"/>
          <w:sz w:val="28"/>
          <w:szCs w:val="28"/>
        </w:rPr>
        <w:t>а</w:t>
      </w:r>
      <w:r w:rsidRPr="00106C56">
        <w:rPr>
          <w:rFonts w:ascii="Times New Roman" w:hAnsi="Times New Roman"/>
          <w:sz w:val="28"/>
          <w:szCs w:val="28"/>
        </w:rPr>
        <w:t>, внутрипоселковы</w:t>
      </w:r>
      <w:r w:rsidR="00223C0A" w:rsidRPr="00106C56">
        <w:rPr>
          <w:rFonts w:ascii="Times New Roman" w:hAnsi="Times New Roman"/>
          <w:sz w:val="28"/>
          <w:szCs w:val="28"/>
        </w:rPr>
        <w:t>е</w:t>
      </w:r>
      <w:r w:rsidRPr="00106C56">
        <w:rPr>
          <w:rFonts w:ascii="Times New Roman" w:hAnsi="Times New Roman"/>
          <w:sz w:val="28"/>
          <w:szCs w:val="28"/>
        </w:rPr>
        <w:t xml:space="preserve"> дорог</w:t>
      </w:r>
      <w:r w:rsidR="00223C0A" w:rsidRPr="00106C56">
        <w:rPr>
          <w:rFonts w:ascii="Times New Roman" w:hAnsi="Times New Roman"/>
          <w:sz w:val="28"/>
          <w:szCs w:val="28"/>
        </w:rPr>
        <w:t>и</w:t>
      </w:r>
      <w:r w:rsidRPr="00106C56">
        <w:rPr>
          <w:rFonts w:ascii="Times New Roman" w:hAnsi="Times New Roman"/>
          <w:sz w:val="28"/>
          <w:szCs w:val="28"/>
        </w:rPr>
        <w:t xml:space="preserve"> Верхнего и Нижнего Усадора, с. Колва, пгт Парма, с. Усть-Уса); </w:t>
      </w:r>
      <w:r w:rsidRPr="00106C56">
        <w:rPr>
          <w:rFonts w:ascii="Times New Roman" w:hAnsi="Times New Roman"/>
          <w:sz w:val="28"/>
          <w:szCs w:val="28"/>
        </w:rPr>
        <w:lastRenderedPageBreak/>
        <w:t xml:space="preserve">мемориала </w:t>
      </w:r>
      <w:r w:rsidR="00247021" w:rsidRPr="00106C56">
        <w:rPr>
          <w:rFonts w:ascii="Times New Roman" w:hAnsi="Times New Roman"/>
          <w:sz w:val="28"/>
          <w:szCs w:val="28"/>
        </w:rPr>
        <w:t>«Три Поколения»</w:t>
      </w:r>
      <w:r w:rsidRPr="00106C56">
        <w:rPr>
          <w:rFonts w:ascii="Times New Roman" w:hAnsi="Times New Roman"/>
          <w:sz w:val="28"/>
          <w:szCs w:val="28"/>
        </w:rPr>
        <w:t>, территории, прилегающей к плавательному бассейну (площадь им. А.М. Босовой), территорий детских площадок по ул. Молодежная, ул. Парковая, ул. 60 лет Октября, памятника «Нефтянику», «Комару», сквер</w:t>
      </w:r>
      <w:r w:rsidR="00D715AA" w:rsidRPr="00106C56">
        <w:rPr>
          <w:rFonts w:ascii="Times New Roman" w:hAnsi="Times New Roman"/>
          <w:sz w:val="28"/>
          <w:szCs w:val="28"/>
        </w:rPr>
        <w:t>а</w:t>
      </w:r>
      <w:r w:rsidRPr="00106C56">
        <w:rPr>
          <w:rFonts w:ascii="Times New Roman" w:hAnsi="Times New Roman"/>
          <w:sz w:val="28"/>
          <w:szCs w:val="28"/>
        </w:rPr>
        <w:t xml:space="preserve"> «Первостроителю», сквер</w:t>
      </w:r>
      <w:r w:rsidR="00D715AA" w:rsidRPr="00106C56">
        <w:rPr>
          <w:rFonts w:ascii="Times New Roman" w:hAnsi="Times New Roman"/>
          <w:sz w:val="28"/>
          <w:szCs w:val="28"/>
        </w:rPr>
        <w:t>а</w:t>
      </w:r>
      <w:r w:rsidRPr="00106C56">
        <w:rPr>
          <w:rFonts w:ascii="Times New Roman" w:hAnsi="Times New Roman"/>
          <w:sz w:val="28"/>
          <w:szCs w:val="28"/>
        </w:rPr>
        <w:t xml:space="preserve"> «Рябиновый сад», Троп</w:t>
      </w:r>
      <w:r w:rsidR="00710837" w:rsidRPr="00106C56">
        <w:rPr>
          <w:rFonts w:ascii="Times New Roman" w:hAnsi="Times New Roman"/>
          <w:sz w:val="28"/>
          <w:szCs w:val="28"/>
        </w:rPr>
        <w:t>ы</w:t>
      </w:r>
      <w:r w:rsidRPr="00106C56">
        <w:rPr>
          <w:rFonts w:ascii="Times New Roman" w:hAnsi="Times New Roman"/>
          <w:sz w:val="28"/>
          <w:szCs w:val="28"/>
        </w:rPr>
        <w:t xml:space="preserve"> здоровья, сквер</w:t>
      </w:r>
      <w:r w:rsidR="00D715AA" w:rsidRPr="00106C56">
        <w:rPr>
          <w:rFonts w:ascii="Times New Roman" w:hAnsi="Times New Roman"/>
          <w:sz w:val="28"/>
          <w:szCs w:val="28"/>
        </w:rPr>
        <w:t>а</w:t>
      </w:r>
      <w:r w:rsidRPr="00106C56">
        <w:rPr>
          <w:rFonts w:ascii="Times New Roman" w:hAnsi="Times New Roman"/>
          <w:sz w:val="28"/>
          <w:szCs w:val="28"/>
        </w:rPr>
        <w:t xml:space="preserve"> им.</w:t>
      </w:r>
      <w:r w:rsidR="00223C0A" w:rsidRPr="00106C56">
        <w:rPr>
          <w:rFonts w:ascii="Times New Roman" w:hAnsi="Times New Roman"/>
          <w:sz w:val="28"/>
          <w:szCs w:val="28"/>
        </w:rPr>
        <w:t xml:space="preserve"> </w:t>
      </w:r>
      <w:r w:rsidRPr="00106C56">
        <w:rPr>
          <w:rFonts w:ascii="Times New Roman" w:hAnsi="Times New Roman"/>
          <w:sz w:val="28"/>
          <w:szCs w:val="28"/>
        </w:rPr>
        <w:t>В.</w:t>
      </w:r>
      <w:r w:rsidR="00223C0A" w:rsidRPr="00106C56">
        <w:rPr>
          <w:rFonts w:ascii="Times New Roman" w:hAnsi="Times New Roman"/>
          <w:sz w:val="28"/>
          <w:szCs w:val="28"/>
        </w:rPr>
        <w:t xml:space="preserve"> </w:t>
      </w:r>
      <w:r w:rsidRPr="00106C56">
        <w:rPr>
          <w:rFonts w:ascii="Times New Roman" w:hAnsi="Times New Roman"/>
          <w:sz w:val="28"/>
          <w:szCs w:val="28"/>
        </w:rPr>
        <w:t>Ефремовой, аллеи «Семьи», аллеи «Молодежи»</w:t>
      </w:r>
      <w:r w:rsidR="00223C0A" w:rsidRPr="00106C56">
        <w:rPr>
          <w:rFonts w:ascii="Times New Roman" w:hAnsi="Times New Roman"/>
          <w:sz w:val="28"/>
          <w:szCs w:val="28"/>
        </w:rPr>
        <w:t>, игрового комплекса «Сказка», игрового комплекса по ул. Парковая</w:t>
      </w:r>
      <w:r w:rsidR="001C2C8A" w:rsidRPr="00106C56">
        <w:rPr>
          <w:rFonts w:ascii="Times New Roman" w:hAnsi="Times New Roman"/>
          <w:sz w:val="28"/>
          <w:szCs w:val="28"/>
        </w:rPr>
        <w:t xml:space="preserve"> </w:t>
      </w:r>
      <w:r w:rsidR="00223C0A" w:rsidRPr="00106C56">
        <w:rPr>
          <w:rFonts w:ascii="Times New Roman" w:hAnsi="Times New Roman"/>
          <w:sz w:val="28"/>
          <w:szCs w:val="28"/>
        </w:rPr>
        <w:t>-</w:t>
      </w:r>
      <w:r w:rsidR="001C2C8A" w:rsidRPr="00106C56">
        <w:rPr>
          <w:rFonts w:ascii="Times New Roman" w:hAnsi="Times New Roman"/>
          <w:sz w:val="28"/>
          <w:szCs w:val="28"/>
        </w:rPr>
        <w:t xml:space="preserve"> </w:t>
      </w:r>
      <w:r w:rsidR="00223C0A" w:rsidRPr="00106C56">
        <w:rPr>
          <w:rFonts w:ascii="Times New Roman" w:hAnsi="Times New Roman"/>
          <w:sz w:val="28"/>
          <w:szCs w:val="28"/>
        </w:rPr>
        <w:t xml:space="preserve">60 лет Октября, спортивной площадки по ул. Парковая 7, детской площадки «Четра», площадки по ул. Ленина 19, площади перед </w:t>
      </w:r>
      <w:r w:rsidR="001C2C8A" w:rsidRPr="00106C56">
        <w:rPr>
          <w:rFonts w:ascii="Times New Roman" w:hAnsi="Times New Roman"/>
          <w:sz w:val="28"/>
          <w:szCs w:val="28"/>
        </w:rPr>
        <w:t xml:space="preserve">зданием </w:t>
      </w:r>
      <w:r w:rsidR="00683FD6">
        <w:rPr>
          <w:rFonts w:ascii="Times New Roman" w:hAnsi="Times New Roman"/>
          <w:sz w:val="28"/>
          <w:szCs w:val="28"/>
        </w:rPr>
        <w:t>а</w:t>
      </w:r>
      <w:r w:rsidR="00223C0A" w:rsidRPr="00106C56">
        <w:rPr>
          <w:rFonts w:ascii="Times New Roman" w:hAnsi="Times New Roman"/>
          <w:sz w:val="28"/>
          <w:szCs w:val="28"/>
        </w:rPr>
        <w:t>дминистрац</w:t>
      </w:r>
      <w:r w:rsidR="001C2C8A" w:rsidRPr="00106C56">
        <w:rPr>
          <w:rFonts w:ascii="Times New Roman" w:hAnsi="Times New Roman"/>
          <w:sz w:val="28"/>
          <w:szCs w:val="28"/>
        </w:rPr>
        <w:t xml:space="preserve">ии </w:t>
      </w:r>
      <w:r w:rsidR="00817864">
        <w:rPr>
          <w:rFonts w:ascii="Times New Roman" w:hAnsi="Times New Roman"/>
          <w:sz w:val="28"/>
          <w:szCs w:val="28"/>
        </w:rPr>
        <w:t xml:space="preserve">муниципального </w:t>
      </w:r>
      <w:r w:rsidR="001C2C8A" w:rsidRPr="00106C56">
        <w:rPr>
          <w:rFonts w:ascii="Times New Roman" w:hAnsi="Times New Roman"/>
          <w:sz w:val="28"/>
          <w:szCs w:val="28"/>
        </w:rPr>
        <w:t>округа «Усинск»</w:t>
      </w:r>
      <w:r w:rsidR="00223C0A" w:rsidRPr="00106C56">
        <w:rPr>
          <w:rFonts w:ascii="Times New Roman" w:hAnsi="Times New Roman"/>
          <w:sz w:val="28"/>
          <w:szCs w:val="28"/>
        </w:rPr>
        <w:t>, территории по ул. Мира (район бассейна), площадок в районе ул. Молодежная д. 4, 6, 8 и ул. Пионерская д.</w:t>
      </w:r>
      <w:r w:rsidR="00817864">
        <w:rPr>
          <w:rFonts w:ascii="Times New Roman" w:hAnsi="Times New Roman"/>
          <w:sz w:val="28"/>
          <w:szCs w:val="28"/>
        </w:rPr>
        <w:t xml:space="preserve"> </w:t>
      </w:r>
      <w:r w:rsidR="00223C0A" w:rsidRPr="00106C56">
        <w:rPr>
          <w:rFonts w:ascii="Times New Roman" w:hAnsi="Times New Roman"/>
          <w:sz w:val="28"/>
          <w:szCs w:val="28"/>
        </w:rPr>
        <w:t xml:space="preserve">1, сквера по ул. Нефтяников </w:t>
      </w:r>
      <w:r w:rsidR="00817864">
        <w:rPr>
          <w:rFonts w:ascii="Times New Roman" w:hAnsi="Times New Roman"/>
          <w:sz w:val="28"/>
          <w:szCs w:val="28"/>
        </w:rPr>
        <w:t xml:space="preserve">д. </w:t>
      </w:r>
      <w:r w:rsidR="00223C0A" w:rsidRPr="00106C56">
        <w:rPr>
          <w:rFonts w:ascii="Times New Roman" w:hAnsi="Times New Roman"/>
          <w:sz w:val="28"/>
          <w:szCs w:val="28"/>
        </w:rPr>
        <w:t xml:space="preserve">36, участка по ул. Строителей </w:t>
      </w:r>
      <w:r w:rsidR="00817864">
        <w:rPr>
          <w:rFonts w:ascii="Times New Roman" w:hAnsi="Times New Roman"/>
          <w:sz w:val="28"/>
          <w:szCs w:val="28"/>
        </w:rPr>
        <w:t xml:space="preserve">д. </w:t>
      </w:r>
      <w:r w:rsidR="00223C0A" w:rsidRPr="00106C56">
        <w:rPr>
          <w:rFonts w:ascii="Times New Roman" w:hAnsi="Times New Roman"/>
          <w:sz w:val="28"/>
          <w:szCs w:val="28"/>
        </w:rPr>
        <w:t>4, спортивной площадки на ул. Строителей д. 3 и д. 3 «а»</w:t>
      </w:r>
      <w:r w:rsidRPr="00106C56">
        <w:rPr>
          <w:rFonts w:ascii="Times New Roman" w:hAnsi="Times New Roman"/>
          <w:sz w:val="28"/>
          <w:szCs w:val="28"/>
        </w:rPr>
        <w:t xml:space="preserve">; </w:t>
      </w:r>
    </w:p>
    <w:p w:rsidR="00F03F11" w:rsidRPr="00106C56" w:rsidRDefault="00F03F11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C56">
        <w:rPr>
          <w:rFonts w:ascii="Times New Roman" w:hAnsi="Times New Roman"/>
          <w:sz w:val="28"/>
          <w:szCs w:val="28"/>
        </w:rPr>
        <w:t>- выполнены в полном объеме</w:t>
      </w:r>
      <w:r w:rsidR="00106C56" w:rsidRPr="00106C56">
        <w:rPr>
          <w:rFonts w:ascii="Times New Roman" w:hAnsi="Times New Roman"/>
          <w:sz w:val="28"/>
          <w:szCs w:val="28"/>
        </w:rPr>
        <w:t xml:space="preserve"> мероприятия по организации освещения улиц, </w:t>
      </w:r>
      <w:r w:rsidRPr="00106C56">
        <w:rPr>
          <w:rFonts w:ascii="Times New Roman" w:hAnsi="Times New Roman"/>
          <w:sz w:val="28"/>
          <w:szCs w:val="28"/>
        </w:rPr>
        <w:t>работы по техническому обслуживанию сетей уличного освещения</w:t>
      </w:r>
      <w:r w:rsidR="00223C0A" w:rsidRPr="00106C56">
        <w:rPr>
          <w:rFonts w:ascii="Times New Roman" w:hAnsi="Times New Roman"/>
          <w:sz w:val="28"/>
          <w:szCs w:val="28"/>
        </w:rPr>
        <w:t xml:space="preserve">, </w:t>
      </w:r>
      <w:r w:rsidRPr="00106C56">
        <w:rPr>
          <w:rFonts w:ascii="Times New Roman" w:hAnsi="Times New Roman"/>
          <w:sz w:val="28"/>
          <w:szCs w:val="28"/>
        </w:rPr>
        <w:t>опла</w:t>
      </w:r>
      <w:r w:rsidR="00223C0A" w:rsidRPr="00106C56">
        <w:rPr>
          <w:rFonts w:ascii="Times New Roman" w:hAnsi="Times New Roman"/>
          <w:sz w:val="28"/>
          <w:szCs w:val="28"/>
        </w:rPr>
        <w:t>чена</w:t>
      </w:r>
      <w:r w:rsidRPr="00106C56">
        <w:rPr>
          <w:rFonts w:ascii="Times New Roman" w:hAnsi="Times New Roman"/>
          <w:sz w:val="28"/>
          <w:szCs w:val="28"/>
        </w:rPr>
        <w:t xml:space="preserve"> элект</w:t>
      </w:r>
      <w:r w:rsidR="004419EC" w:rsidRPr="00106C56">
        <w:rPr>
          <w:rFonts w:ascii="Times New Roman" w:hAnsi="Times New Roman"/>
          <w:sz w:val="28"/>
          <w:szCs w:val="28"/>
        </w:rPr>
        <w:t>роэнерги</w:t>
      </w:r>
      <w:r w:rsidR="00223C0A" w:rsidRPr="00106C56">
        <w:rPr>
          <w:rFonts w:ascii="Times New Roman" w:hAnsi="Times New Roman"/>
          <w:sz w:val="28"/>
          <w:szCs w:val="28"/>
        </w:rPr>
        <w:t>я</w:t>
      </w:r>
      <w:r w:rsidR="004419EC" w:rsidRPr="00106C56">
        <w:rPr>
          <w:rFonts w:ascii="Times New Roman" w:hAnsi="Times New Roman"/>
          <w:sz w:val="28"/>
          <w:szCs w:val="28"/>
        </w:rPr>
        <w:t xml:space="preserve"> по уличному освещению</w:t>
      </w:r>
      <w:r w:rsidR="00106C56" w:rsidRPr="00106C56">
        <w:rPr>
          <w:rFonts w:ascii="Times New Roman" w:hAnsi="Times New Roman"/>
          <w:sz w:val="28"/>
          <w:szCs w:val="28"/>
        </w:rPr>
        <w:t xml:space="preserve"> на территории муниципального округа «Усинск»</w:t>
      </w:r>
      <w:r w:rsidRPr="00106C56">
        <w:rPr>
          <w:rFonts w:ascii="Times New Roman" w:hAnsi="Times New Roman"/>
          <w:sz w:val="28"/>
          <w:szCs w:val="28"/>
        </w:rPr>
        <w:t xml:space="preserve">; </w:t>
      </w:r>
    </w:p>
    <w:p w:rsidR="009A54CC" w:rsidRPr="00106C56" w:rsidRDefault="009A54CC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C56">
        <w:rPr>
          <w:rFonts w:ascii="Times New Roman" w:hAnsi="Times New Roman"/>
          <w:sz w:val="28"/>
          <w:szCs w:val="28"/>
        </w:rPr>
        <w:t xml:space="preserve"> - выполнено обслуживание сетей ливневой канализации</w:t>
      </w:r>
      <w:r w:rsidR="00F6136C">
        <w:rPr>
          <w:rFonts w:ascii="Times New Roman" w:hAnsi="Times New Roman"/>
          <w:sz w:val="28"/>
          <w:szCs w:val="28"/>
        </w:rPr>
        <w:t xml:space="preserve">: </w:t>
      </w:r>
      <w:r w:rsidRPr="00106C56">
        <w:rPr>
          <w:rFonts w:ascii="Times New Roman" w:hAnsi="Times New Roman"/>
          <w:sz w:val="28"/>
          <w:szCs w:val="28"/>
        </w:rPr>
        <w:t xml:space="preserve">  обеспечена постоянная </w:t>
      </w:r>
      <w:r w:rsidR="00161196" w:rsidRPr="00106C56">
        <w:rPr>
          <w:rFonts w:ascii="Times New Roman" w:hAnsi="Times New Roman"/>
          <w:sz w:val="28"/>
          <w:szCs w:val="28"/>
        </w:rPr>
        <w:t>работоспособность</w:t>
      </w:r>
      <w:r w:rsidRPr="00106C56">
        <w:rPr>
          <w:rFonts w:ascii="Times New Roman" w:hAnsi="Times New Roman"/>
          <w:sz w:val="28"/>
          <w:szCs w:val="28"/>
        </w:rPr>
        <w:t xml:space="preserve"> всех водоотводных сооружений, полный отвод поверхностных вод в период таяния снегов, паводков, ливней с поверхности дорог, улиц, междворовых проездов, расположенных в г.</w:t>
      </w:r>
      <w:r w:rsidR="00161196" w:rsidRPr="00106C56">
        <w:rPr>
          <w:rFonts w:ascii="Times New Roman" w:hAnsi="Times New Roman"/>
          <w:sz w:val="28"/>
          <w:szCs w:val="28"/>
        </w:rPr>
        <w:t xml:space="preserve"> </w:t>
      </w:r>
      <w:r w:rsidRPr="00106C56">
        <w:rPr>
          <w:rFonts w:ascii="Times New Roman" w:hAnsi="Times New Roman"/>
          <w:sz w:val="28"/>
          <w:szCs w:val="28"/>
        </w:rPr>
        <w:t>Усинске</w:t>
      </w:r>
      <w:r w:rsidR="00247021" w:rsidRPr="00106C56">
        <w:rPr>
          <w:rFonts w:ascii="Times New Roman" w:hAnsi="Times New Roman"/>
          <w:sz w:val="28"/>
          <w:szCs w:val="28"/>
        </w:rPr>
        <w:t xml:space="preserve">, </w:t>
      </w:r>
      <w:r w:rsidR="00031FCB" w:rsidRPr="00106C56">
        <w:rPr>
          <w:rFonts w:ascii="Times New Roman" w:hAnsi="Times New Roman"/>
          <w:sz w:val="28"/>
          <w:szCs w:val="28"/>
        </w:rPr>
        <w:t>производилась</w:t>
      </w:r>
      <w:r w:rsidR="00247021" w:rsidRPr="00106C56">
        <w:rPr>
          <w:rFonts w:ascii="Times New Roman" w:hAnsi="Times New Roman"/>
          <w:sz w:val="28"/>
          <w:szCs w:val="28"/>
        </w:rPr>
        <w:t xml:space="preserve"> откачка воды из колодцев, очистка камер от мокрого ила и грязи, прочистка </w:t>
      </w:r>
      <w:r w:rsidR="00031FCB" w:rsidRPr="00106C56">
        <w:rPr>
          <w:rFonts w:ascii="Times New Roman" w:hAnsi="Times New Roman"/>
          <w:sz w:val="28"/>
          <w:szCs w:val="28"/>
        </w:rPr>
        <w:t>трубопроводов</w:t>
      </w:r>
      <w:r w:rsidR="00247021" w:rsidRPr="00106C56">
        <w:rPr>
          <w:rFonts w:ascii="Times New Roman" w:hAnsi="Times New Roman"/>
          <w:sz w:val="28"/>
          <w:szCs w:val="28"/>
        </w:rPr>
        <w:t>, ремонт бетонной основы приямков колодцев</w:t>
      </w:r>
      <w:r w:rsidR="00082811" w:rsidRPr="00106C56">
        <w:rPr>
          <w:rFonts w:ascii="Times New Roman" w:hAnsi="Times New Roman"/>
          <w:sz w:val="28"/>
          <w:szCs w:val="28"/>
        </w:rPr>
        <w:t xml:space="preserve"> с частичным восстановлением, герметизация горизонтальных швов мастикой, замена оголовков колодцев, ремонт оголовков колодцев, замена крышек люков, а также замена крышек дождеприемников</w:t>
      </w:r>
      <w:r w:rsidR="002D1ED3" w:rsidRPr="00106C56">
        <w:rPr>
          <w:rFonts w:ascii="Times New Roman" w:hAnsi="Times New Roman"/>
          <w:sz w:val="28"/>
          <w:szCs w:val="28"/>
        </w:rPr>
        <w:t>;</w:t>
      </w:r>
    </w:p>
    <w:p w:rsidR="00F03F11" w:rsidRPr="00F51C73" w:rsidRDefault="00F03F11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1C73">
        <w:rPr>
          <w:rFonts w:ascii="Times New Roman" w:hAnsi="Times New Roman"/>
          <w:sz w:val="28"/>
          <w:szCs w:val="28"/>
        </w:rPr>
        <w:t>- выполнены работы по годовому обслуживанию городского фонтана</w:t>
      </w:r>
      <w:r w:rsidR="00845D8D" w:rsidRPr="00F51C73">
        <w:rPr>
          <w:rFonts w:ascii="Times New Roman" w:hAnsi="Times New Roman"/>
          <w:sz w:val="28"/>
          <w:szCs w:val="28"/>
        </w:rPr>
        <w:t xml:space="preserve"> по зимнему и летнему содержанию </w:t>
      </w:r>
      <w:r w:rsidRPr="00F51C73">
        <w:rPr>
          <w:rFonts w:ascii="Times New Roman" w:hAnsi="Times New Roman"/>
          <w:sz w:val="28"/>
          <w:szCs w:val="28"/>
        </w:rPr>
        <w:t xml:space="preserve">(с оплатой электроэнергии и водоснабжения); </w:t>
      </w:r>
    </w:p>
    <w:p w:rsidR="00F03F11" w:rsidRPr="00F51C73" w:rsidRDefault="00F03F11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1C73">
        <w:rPr>
          <w:rFonts w:ascii="Times New Roman" w:hAnsi="Times New Roman"/>
          <w:sz w:val="28"/>
          <w:szCs w:val="28"/>
        </w:rPr>
        <w:t xml:space="preserve">- организовано озеленение территории </w:t>
      </w:r>
      <w:r w:rsidR="00020717" w:rsidRPr="00F51C73">
        <w:rPr>
          <w:rFonts w:ascii="Times New Roman" w:hAnsi="Times New Roman"/>
          <w:sz w:val="28"/>
          <w:szCs w:val="28"/>
        </w:rPr>
        <w:t xml:space="preserve">округа </w:t>
      </w:r>
      <w:r w:rsidR="00CD6F0C" w:rsidRPr="00F51C73">
        <w:rPr>
          <w:rFonts w:ascii="Times New Roman" w:hAnsi="Times New Roman"/>
          <w:sz w:val="28"/>
          <w:szCs w:val="28"/>
        </w:rPr>
        <w:t>«Усинск»</w:t>
      </w:r>
      <w:r w:rsidR="00986CED" w:rsidRPr="00F51C73">
        <w:rPr>
          <w:rFonts w:ascii="Times New Roman" w:hAnsi="Times New Roman"/>
          <w:sz w:val="28"/>
          <w:szCs w:val="28"/>
        </w:rPr>
        <w:t>:</w:t>
      </w:r>
      <w:r w:rsidR="00CD6F0C" w:rsidRPr="00F51C73">
        <w:rPr>
          <w:rFonts w:ascii="Times New Roman" w:hAnsi="Times New Roman"/>
          <w:sz w:val="28"/>
          <w:szCs w:val="28"/>
        </w:rPr>
        <w:t xml:space="preserve"> </w:t>
      </w:r>
      <w:r w:rsidRPr="00F51C73">
        <w:rPr>
          <w:rFonts w:ascii="Times New Roman" w:hAnsi="Times New Roman"/>
          <w:sz w:val="28"/>
          <w:szCs w:val="28"/>
        </w:rPr>
        <w:t>произв</w:t>
      </w:r>
      <w:r w:rsidR="00986CED" w:rsidRPr="00F51C73">
        <w:rPr>
          <w:rFonts w:ascii="Times New Roman" w:hAnsi="Times New Roman"/>
          <w:sz w:val="28"/>
          <w:szCs w:val="28"/>
        </w:rPr>
        <w:t>едены</w:t>
      </w:r>
      <w:r w:rsidRPr="00F51C73">
        <w:rPr>
          <w:rFonts w:ascii="Times New Roman" w:hAnsi="Times New Roman"/>
          <w:sz w:val="28"/>
          <w:szCs w:val="28"/>
        </w:rPr>
        <w:t xml:space="preserve"> работы по вырезке порослей ивы и сухих ветвей деревьев, </w:t>
      </w:r>
      <w:r w:rsidR="0055083A" w:rsidRPr="00F51C73">
        <w:rPr>
          <w:rFonts w:ascii="Times New Roman" w:hAnsi="Times New Roman"/>
          <w:sz w:val="28"/>
          <w:szCs w:val="28"/>
        </w:rPr>
        <w:t xml:space="preserve">корчевке пней, </w:t>
      </w:r>
      <w:r w:rsidR="00031FCB" w:rsidRPr="00F51C73">
        <w:rPr>
          <w:rFonts w:ascii="Times New Roman" w:hAnsi="Times New Roman"/>
          <w:sz w:val="28"/>
          <w:szCs w:val="28"/>
        </w:rPr>
        <w:t>планировке</w:t>
      </w:r>
      <w:r w:rsidR="00082811" w:rsidRPr="00F51C73">
        <w:rPr>
          <w:rFonts w:ascii="Times New Roman" w:hAnsi="Times New Roman"/>
          <w:sz w:val="28"/>
          <w:szCs w:val="28"/>
        </w:rPr>
        <w:t xml:space="preserve"> участков газонов</w:t>
      </w:r>
      <w:r w:rsidR="003D18DE" w:rsidRPr="00F51C73">
        <w:rPr>
          <w:rFonts w:ascii="Times New Roman" w:hAnsi="Times New Roman"/>
          <w:sz w:val="28"/>
          <w:szCs w:val="28"/>
        </w:rPr>
        <w:t>,</w:t>
      </w:r>
      <w:r w:rsidR="00082811" w:rsidRPr="00F51C73">
        <w:rPr>
          <w:rFonts w:ascii="Times New Roman" w:hAnsi="Times New Roman"/>
          <w:sz w:val="28"/>
          <w:szCs w:val="28"/>
        </w:rPr>
        <w:t xml:space="preserve"> омоложени</w:t>
      </w:r>
      <w:r w:rsidR="00C2416C" w:rsidRPr="00F51C73">
        <w:rPr>
          <w:rFonts w:ascii="Times New Roman" w:hAnsi="Times New Roman"/>
          <w:sz w:val="28"/>
          <w:szCs w:val="28"/>
        </w:rPr>
        <w:t>ю</w:t>
      </w:r>
      <w:r w:rsidR="00082811" w:rsidRPr="00F51C73">
        <w:rPr>
          <w:rFonts w:ascii="Times New Roman" w:hAnsi="Times New Roman"/>
          <w:sz w:val="28"/>
          <w:szCs w:val="28"/>
        </w:rPr>
        <w:t xml:space="preserve"> живых изгородей</w:t>
      </w:r>
      <w:r w:rsidR="003D18DE" w:rsidRPr="00F51C73">
        <w:rPr>
          <w:rFonts w:ascii="Times New Roman" w:hAnsi="Times New Roman"/>
          <w:sz w:val="28"/>
          <w:szCs w:val="28"/>
        </w:rPr>
        <w:t xml:space="preserve">, </w:t>
      </w:r>
      <w:r w:rsidRPr="00F51C73">
        <w:rPr>
          <w:rFonts w:ascii="Times New Roman" w:hAnsi="Times New Roman"/>
          <w:sz w:val="28"/>
          <w:szCs w:val="28"/>
        </w:rPr>
        <w:t>выкашивани</w:t>
      </w:r>
      <w:r w:rsidR="00897C1A" w:rsidRPr="00F51C73">
        <w:rPr>
          <w:rFonts w:ascii="Times New Roman" w:hAnsi="Times New Roman"/>
          <w:sz w:val="28"/>
          <w:szCs w:val="28"/>
        </w:rPr>
        <w:t xml:space="preserve">ю </w:t>
      </w:r>
      <w:r w:rsidRPr="00F51C73">
        <w:rPr>
          <w:rFonts w:ascii="Times New Roman" w:hAnsi="Times New Roman"/>
          <w:sz w:val="28"/>
          <w:szCs w:val="28"/>
        </w:rPr>
        <w:t>газонов газонокосилкой, окрашивани</w:t>
      </w:r>
      <w:r w:rsidR="00897C1A" w:rsidRPr="00F51C73">
        <w:rPr>
          <w:rFonts w:ascii="Times New Roman" w:hAnsi="Times New Roman"/>
          <w:sz w:val="28"/>
          <w:szCs w:val="28"/>
        </w:rPr>
        <w:t>ю</w:t>
      </w:r>
      <w:r w:rsidRPr="00F51C73">
        <w:rPr>
          <w:rFonts w:ascii="Times New Roman" w:hAnsi="Times New Roman"/>
          <w:sz w:val="28"/>
          <w:szCs w:val="28"/>
        </w:rPr>
        <w:t xml:space="preserve"> известковыми составами бордюрных камней</w:t>
      </w:r>
      <w:r w:rsidR="001D5882" w:rsidRPr="00F51C73">
        <w:rPr>
          <w:rFonts w:ascii="Times New Roman" w:hAnsi="Times New Roman"/>
          <w:sz w:val="28"/>
          <w:szCs w:val="28"/>
        </w:rPr>
        <w:t xml:space="preserve"> и полусфер</w:t>
      </w:r>
      <w:r w:rsidR="00F51C73" w:rsidRPr="00F51C73">
        <w:rPr>
          <w:rFonts w:ascii="Times New Roman" w:hAnsi="Times New Roman"/>
          <w:sz w:val="28"/>
          <w:szCs w:val="28"/>
        </w:rPr>
        <w:t>, вазонов</w:t>
      </w:r>
      <w:r w:rsidR="001D5882" w:rsidRPr="00F51C73">
        <w:rPr>
          <w:rFonts w:ascii="Times New Roman" w:hAnsi="Times New Roman"/>
          <w:sz w:val="28"/>
          <w:szCs w:val="28"/>
        </w:rPr>
        <w:t xml:space="preserve"> по улицам города</w:t>
      </w:r>
      <w:r w:rsidRPr="00F51C73">
        <w:rPr>
          <w:rFonts w:ascii="Times New Roman" w:hAnsi="Times New Roman"/>
          <w:sz w:val="28"/>
          <w:szCs w:val="28"/>
        </w:rPr>
        <w:t>;</w:t>
      </w:r>
      <w:r w:rsidR="001D5882" w:rsidRPr="00F51C73">
        <w:rPr>
          <w:rFonts w:ascii="Times New Roman" w:hAnsi="Times New Roman"/>
          <w:sz w:val="28"/>
          <w:szCs w:val="28"/>
        </w:rPr>
        <w:t xml:space="preserve"> </w:t>
      </w:r>
      <w:r w:rsidR="00977343" w:rsidRPr="00F51C73">
        <w:rPr>
          <w:rFonts w:ascii="Times New Roman" w:hAnsi="Times New Roman"/>
          <w:sz w:val="28"/>
          <w:szCs w:val="28"/>
        </w:rPr>
        <w:t xml:space="preserve">произведена </w:t>
      </w:r>
      <w:r w:rsidR="001D5882" w:rsidRPr="00F51C73">
        <w:rPr>
          <w:rFonts w:ascii="Times New Roman" w:hAnsi="Times New Roman"/>
          <w:sz w:val="28"/>
          <w:szCs w:val="28"/>
        </w:rPr>
        <w:t>посадк</w:t>
      </w:r>
      <w:r w:rsidR="00977343" w:rsidRPr="00F51C73">
        <w:rPr>
          <w:rFonts w:ascii="Times New Roman" w:hAnsi="Times New Roman"/>
          <w:sz w:val="28"/>
          <w:szCs w:val="28"/>
        </w:rPr>
        <w:t>а</w:t>
      </w:r>
      <w:r w:rsidR="001D5882" w:rsidRPr="00F51C73">
        <w:rPr>
          <w:rFonts w:ascii="Times New Roman" w:hAnsi="Times New Roman"/>
          <w:sz w:val="28"/>
          <w:szCs w:val="28"/>
        </w:rPr>
        <w:t xml:space="preserve"> </w:t>
      </w:r>
      <w:r w:rsidR="00847E02" w:rsidRPr="00F51C73">
        <w:rPr>
          <w:rFonts w:ascii="Times New Roman" w:hAnsi="Times New Roman"/>
          <w:sz w:val="28"/>
          <w:szCs w:val="28"/>
        </w:rPr>
        <w:t>3 000 шт.</w:t>
      </w:r>
      <w:r w:rsidR="00847E02">
        <w:rPr>
          <w:rFonts w:ascii="Times New Roman" w:hAnsi="Times New Roman"/>
          <w:sz w:val="28"/>
          <w:szCs w:val="28"/>
        </w:rPr>
        <w:t xml:space="preserve"> </w:t>
      </w:r>
      <w:r w:rsidR="001D5882" w:rsidRPr="00F51C73">
        <w:rPr>
          <w:rFonts w:ascii="Times New Roman" w:hAnsi="Times New Roman"/>
          <w:sz w:val="28"/>
          <w:szCs w:val="28"/>
        </w:rPr>
        <w:t>цветов в клумбы</w:t>
      </w:r>
      <w:r w:rsidR="00507320" w:rsidRPr="00F51C73">
        <w:rPr>
          <w:rFonts w:ascii="Times New Roman" w:hAnsi="Times New Roman"/>
          <w:sz w:val="28"/>
          <w:szCs w:val="28"/>
        </w:rPr>
        <w:t>;</w:t>
      </w:r>
      <w:r w:rsidR="00F51C73" w:rsidRPr="00F51C73">
        <w:rPr>
          <w:rFonts w:ascii="Times New Roman" w:hAnsi="Times New Roman"/>
          <w:sz w:val="28"/>
          <w:szCs w:val="28"/>
        </w:rPr>
        <w:t xml:space="preserve"> выполнены работы по восстановлению газонов по ул. Нефтяников и ул. Молодежной;</w:t>
      </w:r>
      <w:r w:rsidR="00507320" w:rsidRPr="00F51C73">
        <w:rPr>
          <w:rFonts w:ascii="Times New Roman" w:hAnsi="Times New Roman"/>
          <w:sz w:val="28"/>
          <w:szCs w:val="28"/>
        </w:rPr>
        <w:t xml:space="preserve"> </w:t>
      </w:r>
    </w:p>
    <w:p w:rsidR="003158A1" w:rsidRPr="001D573C" w:rsidRDefault="003158A1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573C">
        <w:rPr>
          <w:rFonts w:ascii="Times New Roman" w:hAnsi="Times New Roman"/>
          <w:sz w:val="28"/>
          <w:szCs w:val="28"/>
        </w:rPr>
        <w:t>- организовано содержание мест захоронения</w:t>
      </w:r>
      <w:r w:rsidR="00C2416C" w:rsidRPr="001D573C">
        <w:rPr>
          <w:rFonts w:ascii="Times New Roman" w:hAnsi="Times New Roman"/>
          <w:sz w:val="28"/>
          <w:szCs w:val="28"/>
        </w:rPr>
        <w:t>:</w:t>
      </w:r>
      <w:r w:rsidRPr="001D573C">
        <w:rPr>
          <w:rFonts w:ascii="Times New Roman" w:hAnsi="Times New Roman"/>
          <w:sz w:val="28"/>
          <w:szCs w:val="28"/>
        </w:rPr>
        <w:t xml:space="preserve"> очистка от снега территории кладбища, подъездной дороги, площадки для стоянки автотранспорта, </w:t>
      </w:r>
      <w:r w:rsidR="001C2C8A" w:rsidRPr="001D573C">
        <w:rPr>
          <w:rFonts w:ascii="Times New Roman" w:hAnsi="Times New Roman"/>
          <w:sz w:val="28"/>
          <w:szCs w:val="28"/>
        </w:rPr>
        <w:t xml:space="preserve">организованы </w:t>
      </w:r>
      <w:r w:rsidRPr="001D573C">
        <w:rPr>
          <w:rFonts w:ascii="Times New Roman" w:hAnsi="Times New Roman"/>
          <w:sz w:val="28"/>
          <w:szCs w:val="28"/>
        </w:rPr>
        <w:t>сбор</w:t>
      </w:r>
      <w:r w:rsidR="00082811" w:rsidRPr="001D573C">
        <w:rPr>
          <w:rFonts w:ascii="Times New Roman" w:hAnsi="Times New Roman"/>
          <w:sz w:val="28"/>
          <w:szCs w:val="28"/>
        </w:rPr>
        <w:t xml:space="preserve"> и </w:t>
      </w:r>
      <w:r w:rsidRPr="001D573C">
        <w:rPr>
          <w:rFonts w:ascii="Times New Roman" w:hAnsi="Times New Roman"/>
          <w:sz w:val="28"/>
          <w:szCs w:val="28"/>
        </w:rPr>
        <w:t>вывоз мусора, содержание брошенных захоронений, содержание пешеходных дорожек, уход за зелеными насаждениями, очистка</w:t>
      </w:r>
      <w:r w:rsidR="00082811" w:rsidRPr="001D573C">
        <w:rPr>
          <w:rFonts w:ascii="Times New Roman" w:hAnsi="Times New Roman"/>
          <w:sz w:val="28"/>
          <w:szCs w:val="28"/>
        </w:rPr>
        <w:t xml:space="preserve"> и содержание</w:t>
      </w:r>
      <w:r w:rsidRPr="001D573C">
        <w:rPr>
          <w:rFonts w:ascii="Times New Roman" w:hAnsi="Times New Roman"/>
          <w:sz w:val="28"/>
          <w:szCs w:val="28"/>
        </w:rPr>
        <w:t xml:space="preserve"> дренажных канав, побелка деревьев, покос травы, расчистка территории для подготовки мест захоронений (с выполнением всех необходимых процедур), охрана </w:t>
      </w:r>
      <w:r w:rsidRPr="001D573C">
        <w:rPr>
          <w:rFonts w:ascii="Times New Roman" w:hAnsi="Times New Roman"/>
          <w:sz w:val="28"/>
          <w:szCs w:val="28"/>
        </w:rPr>
        <w:lastRenderedPageBreak/>
        <w:t>кладбища, дератизация кладбища, ремонт и покраска ограждений кладбища;</w:t>
      </w:r>
    </w:p>
    <w:p w:rsidR="00DD7BD5" w:rsidRPr="00270E15" w:rsidRDefault="00DD7BD5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0E15">
        <w:rPr>
          <w:rFonts w:ascii="Times New Roman" w:hAnsi="Times New Roman"/>
          <w:sz w:val="28"/>
          <w:szCs w:val="28"/>
        </w:rPr>
        <w:t xml:space="preserve">- </w:t>
      </w:r>
      <w:r w:rsidR="004B613D" w:rsidRPr="00270E15">
        <w:rPr>
          <w:rFonts w:ascii="Times New Roman" w:hAnsi="Times New Roman"/>
          <w:sz w:val="28"/>
          <w:szCs w:val="28"/>
        </w:rPr>
        <w:t xml:space="preserve">выполнены </w:t>
      </w:r>
      <w:r w:rsidRPr="00270E15">
        <w:rPr>
          <w:rFonts w:ascii="Times New Roman" w:hAnsi="Times New Roman"/>
          <w:sz w:val="28"/>
          <w:szCs w:val="28"/>
        </w:rPr>
        <w:t>демон</w:t>
      </w:r>
      <w:r w:rsidR="00855C40" w:rsidRPr="00270E15">
        <w:rPr>
          <w:rFonts w:ascii="Times New Roman" w:hAnsi="Times New Roman"/>
          <w:sz w:val="28"/>
          <w:szCs w:val="28"/>
        </w:rPr>
        <w:t xml:space="preserve">таж/монтаж новогодней елки, комплексов зимних горок «Мономах», игровых комплексов «Романа», светодиодных </w:t>
      </w:r>
      <w:r w:rsidR="00710837" w:rsidRPr="00270E15">
        <w:rPr>
          <w:rFonts w:ascii="Times New Roman" w:hAnsi="Times New Roman"/>
          <w:sz w:val="28"/>
          <w:szCs w:val="28"/>
        </w:rPr>
        <w:t>фигур</w:t>
      </w:r>
      <w:r w:rsidR="00855C40" w:rsidRPr="00270E15">
        <w:rPr>
          <w:rFonts w:ascii="Times New Roman" w:hAnsi="Times New Roman"/>
          <w:sz w:val="28"/>
          <w:szCs w:val="28"/>
        </w:rPr>
        <w:t xml:space="preserve"> на </w:t>
      </w:r>
      <w:r w:rsidR="002632A5" w:rsidRPr="00270E15">
        <w:rPr>
          <w:rFonts w:ascii="Times New Roman" w:hAnsi="Times New Roman"/>
          <w:sz w:val="28"/>
          <w:szCs w:val="28"/>
        </w:rPr>
        <w:t>аллеи «Молодежи»</w:t>
      </w:r>
      <w:r w:rsidR="00855C40" w:rsidRPr="00270E15">
        <w:rPr>
          <w:rFonts w:ascii="Times New Roman" w:hAnsi="Times New Roman"/>
          <w:sz w:val="28"/>
          <w:szCs w:val="28"/>
        </w:rPr>
        <w:t>, светодиодного фонтана «Феерия» на площади им А.М.</w:t>
      </w:r>
      <w:r w:rsidR="00161196" w:rsidRPr="00270E15">
        <w:rPr>
          <w:rFonts w:ascii="Times New Roman" w:hAnsi="Times New Roman"/>
          <w:sz w:val="28"/>
          <w:szCs w:val="28"/>
        </w:rPr>
        <w:t xml:space="preserve"> </w:t>
      </w:r>
      <w:r w:rsidR="00855C40" w:rsidRPr="00270E15">
        <w:rPr>
          <w:rFonts w:ascii="Times New Roman" w:hAnsi="Times New Roman"/>
          <w:sz w:val="28"/>
          <w:szCs w:val="28"/>
        </w:rPr>
        <w:t>Босовой;</w:t>
      </w:r>
    </w:p>
    <w:p w:rsidR="00855C40" w:rsidRPr="008729B3" w:rsidRDefault="00855C40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29B3">
        <w:rPr>
          <w:rFonts w:ascii="Times New Roman" w:hAnsi="Times New Roman"/>
          <w:sz w:val="28"/>
          <w:szCs w:val="28"/>
        </w:rPr>
        <w:t xml:space="preserve">- </w:t>
      </w:r>
      <w:r w:rsidR="004B613D" w:rsidRPr="008729B3">
        <w:rPr>
          <w:rFonts w:ascii="Times New Roman" w:hAnsi="Times New Roman"/>
          <w:sz w:val="28"/>
          <w:szCs w:val="28"/>
        </w:rPr>
        <w:t xml:space="preserve">выполнен сезонный </w:t>
      </w:r>
      <w:r w:rsidRPr="008729B3">
        <w:rPr>
          <w:rFonts w:ascii="Times New Roman" w:hAnsi="Times New Roman"/>
          <w:sz w:val="28"/>
          <w:szCs w:val="28"/>
        </w:rPr>
        <w:t>демонтаж/монтаж лавочек и урн по улицам города (</w:t>
      </w:r>
      <w:r w:rsidR="008729B3" w:rsidRPr="008729B3">
        <w:rPr>
          <w:rFonts w:ascii="Times New Roman" w:hAnsi="Times New Roman"/>
          <w:sz w:val="28"/>
          <w:szCs w:val="28"/>
        </w:rPr>
        <w:t>66</w:t>
      </w:r>
      <w:r w:rsidRPr="008729B3">
        <w:rPr>
          <w:rFonts w:ascii="Times New Roman" w:hAnsi="Times New Roman"/>
          <w:sz w:val="28"/>
          <w:szCs w:val="28"/>
        </w:rPr>
        <w:t xml:space="preserve"> лавочек, </w:t>
      </w:r>
      <w:r w:rsidR="00082811" w:rsidRPr="008729B3">
        <w:rPr>
          <w:rFonts w:ascii="Times New Roman" w:hAnsi="Times New Roman"/>
          <w:sz w:val="28"/>
          <w:szCs w:val="28"/>
        </w:rPr>
        <w:t>5</w:t>
      </w:r>
      <w:r w:rsidR="008729B3" w:rsidRPr="008729B3">
        <w:rPr>
          <w:rFonts w:ascii="Times New Roman" w:hAnsi="Times New Roman"/>
          <w:sz w:val="28"/>
          <w:szCs w:val="28"/>
        </w:rPr>
        <w:t>2</w:t>
      </w:r>
      <w:r w:rsidRPr="008729B3">
        <w:rPr>
          <w:rFonts w:ascii="Times New Roman" w:hAnsi="Times New Roman"/>
          <w:sz w:val="28"/>
          <w:szCs w:val="28"/>
        </w:rPr>
        <w:t xml:space="preserve"> урн</w:t>
      </w:r>
      <w:r w:rsidR="008729B3" w:rsidRPr="008729B3">
        <w:rPr>
          <w:rFonts w:ascii="Times New Roman" w:hAnsi="Times New Roman"/>
          <w:sz w:val="28"/>
          <w:szCs w:val="28"/>
        </w:rPr>
        <w:t>ы</w:t>
      </w:r>
      <w:r w:rsidRPr="008729B3">
        <w:rPr>
          <w:rFonts w:ascii="Times New Roman" w:hAnsi="Times New Roman"/>
          <w:sz w:val="28"/>
          <w:szCs w:val="28"/>
        </w:rPr>
        <w:t>)</w:t>
      </w:r>
      <w:r w:rsidR="000367F9" w:rsidRPr="008729B3">
        <w:rPr>
          <w:rFonts w:ascii="Times New Roman" w:hAnsi="Times New Roman"/>
          <w:sz w:val="28"/>
          <w:szCs w:val="28"/>
        </w:rPr>
        <w:t xml:space="preserve">, выполнены работы по ремонту лавочек в период эксплуатации – </w:t>
      </w:r>
      <w:r w:rsidR="008729B3" w:rsidRPr="008729B3">
        <w:rPr>
          <w:rFonts w:ascii="Times New Roman" w:hAnsi="Times New Roman"/>
          <w:sz w:val="28"/>
          <w:szCs w:val="28"/>
        </w:rPr>
        <w:t xml:space="preserve">11 </w:t>
      </w:r>
      <w:r w:rsidR="000367F9" w:rsidRPr="008729B3">
        <w:rPr>
          <w:rFonts w:ascii="Times New Roman" w:hAnsi="Times New Roman"/>
          <w:sz w:val="28"/>
          <w:szCs w:val="28"/>
        </w:rPr>
        <w:t>шт.</w:t>
      </w:r>
      <w:r w:rsidRPr="008729B3">
        <w:rPr>
          <w:rFonts w:ascii="Times New Roman" w:hAnsi="Times New Roman"/>
          <w:sz w:val="28"/>
          <w:szCs w:val="28"/>
        </w:rPr>
        <w:t>;</w:t>
      </w:r>
    </w:p>
    <w:p w:rsidR="00434813" w:rsidRPr="00471334" w:rsidRDefault="00434813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7C1C">
        <w:rPr>
          <w:rFonts w:ascii="Times New Roman" w:hAnsi="Times New Roman"/>
          <w:sz w:val="28"/>
          <w:szCs w:val="28"/>
        </w:rPr>
        <w:t xml:space="preserve">- </w:t>
      </w:r>
      <w:r w:rsidR="00884194" w:rsidRPr="00397C1C">
        <w:rPr>
          <w:rFonts w:ascii="Times New Roman" w:hAnsi="Times New Roman"/>
          <w:sz w:val="28"/>
          <w:szCs w:val="28"/>
        </w:rPr>
        <w:t xml:space="preserve">выполнен </w:t>
      </w:r>
      <w:r w:rsidRPr="00397C1C">
        <w:rPr>
          <w:rFonts w:ascii="Times New Roman" w:hAnsi="Times New Roman"/>
          <w:sz w:val="28"/>
          <w:szCs w:val="28"/>
        </w:rPr>
        <w:t>монтаж</w:t>
      </w:r>
      <w:r w:rsidR="000367F9" w:rsidRPr="00397C1C">
        <w:rPr>
          <w:rFonts w:ascii="Times New Roman" w:hAnsi="Times New Roman"/>
          <w:sz w:val="28"/>
          <w:szCs w:val="28"/>
        </w:rPr>
        <w:t xml:space="preserve"> (с подключением к </w:t>
      </w:r>
      <w:r w:rsidR="00A90CBE" w:rsidRPr="00397C1C">
        <w:rPr>
          <w:rFonts w:ascii="Times New Roman" w:hAnsi="Times New Roman"/>
          <w:sz w:val="28"/>
          <w:szCs w:val="28"/>
        </w:rPr>
        <w:t>электросетям</w:t>
      </w:r>
      <w:r w:rsidR="000367F9" w:rsidRPr="00397C1C">
        <w:rPr>
          <w:rFonts w:ascii="Times New Roman" w:hAnsi="Times New Roman"/>
          <w:sz w:val="28"/>
          <w:szCs w:val="28"/>
        </w:rPr>
        <w:t>)</w:t>
      </w:r>
      <w:r w:rsidRPr="00397C1C">
        <w:rPr>
          <w:rFonts w:ascii="Times New Roman" w:hAnsi="Times New Roman"/>
          <w:sz w:val="28"/>
          <w:szCs w:val="28"/>
        </w:rPr>
        <w:t xml:space="preserve"> и установка </w:t>
      </w:r>
      <w:r w:rsidR="000367F9" w:rsidRPr="00471334">
        <w:rPr>
          <w:rFonts w:ascii="Times New Roman" w:hAnsi="Times New Roman"/>
          <w:sz w:val="28"/>
          <w:szCs w:val="28"/>
        </w:rPr>
        <w:t>11</w:t>
      </w:r>
      <w:r w:rsidRPr="00471334">
        <w:rPr>
          <w:rFonts w:ascii="Times New Roman" w:hAnsi="Times New Roman"/>
          <w:sz w:val="28"/>
          <w:szCs w:val="28"/>
        </w:rPr>
        <w:t xml:space="preserve"> автобусных павильонов;</w:t>
      </w:r>
    </w:p>
    <w:p w:rsidR="000367F9" w:rsidRDefault="000367F9" w:rsidP="007B4B4C">
      <w:pPr>
        <w:pStyle w:val="afa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471334">
        <w:rPr>
          <w:iCs/>
          <w:sz w:val="28"/>
          <w:szCs w:val="28"/>
        </w:rPr>
        <w:t xml:space="preserve">- </w:t>
      </w:r>
      <w:r w:rsidR="006C0EA3" w:rsidRPr="00471334">
        <w:rPr>
          <w:iCs/>
          <w:sz w:val="28"/>
          <w:szCs w:val="28"/>
        </w:rPr>
        <w:t xml:space="preserve">выполнены </w:t>
      </w:r>
      <w:r w:rsidRPr="00471334">
        <w:rPr>
          <w:iCs/>
          <w:sz w:val="28"/>
          <w:szCs w:val="28"/>
        </w:rPr>
        <w:t>работы по ремонту</w:t>
      </w:r>
      <w:r w:rsidR="006A68BC">
        <w:rPr>
          <w:iCs/>
          <w:sz w:val="28"/>
          <w:szCs w:val="28"/>
        </w:rPr>
        <w:t xml:space="preserve"> улично-дорож</w:t>
      </w:r>
      <w:r w:rsidRPr="00F5193B">
        <w:rPr>
          <w:iCs/>
          <w:sz w:val="28"/>
          <w:szCs w:val="28"/>
        </w:rPr>
        <w:t>ной сети г.</w:t>
      </w:r>
      <w:r w:rsidR="00A90CBE">
        <w:rPr>
          <w:iCs/>
          <w:sz w:val="28"/>
          <w:szCs w:val="28"/>
        </w:rPr>
        <w:t xml:space="preserve"> </w:t>
      </w:r>
      <w:r w:rsidRPr="00F5193B">
        <w:rPr>
          <w:iCs/>
          <w:sz w:val="28"/>
          <w:szCs w:val="28"/>
        </w:rPr>
        <w:t>Усинска</w:t>
      </w:r>
      <w:r w:rsidR="00782780" w:rsidRPr="00782780">
        <w:rPr>
          <w:iCs/>
          <w:sz w:val="28"/>
          <w:szCs w:val="28"/>
        </w:rPr>
        <w:t xml:space="preserve"> </w:t>
      </w:r>
      <w:r w:rsidR="00782780" w:rsidRPr="00881F59">
        <w:rPr>
          <w:iCs/>
          <w:sz w:val="28"/>
          <w:szCs w:val="28"/>
        </w:rPr>
        <w:t xml:space="preserve">по ул. </w:t>
      </w:r>
      <w:proofErr w:type="gramStart"/>
      <w:r w:rsidR="00782780" w:rsidRPr="00881F59">
        <w:rPr>
          <w:iCs/>
          <w:sz w:val="28"/>
          <w:szCs w:val="28"/>
        </w:rPr>
        <w:t>Комсомольская</w:t>
      </w:r>
      <w:proofErr w:type="gramEnd"/>
      <w:r w:rsidR="00782780" w:rsidRPr="00881F59">
        <w:rPr>
          <w:iCs/>
          <w:sz w:val="28"/>
          <w:szCs w:val="28"/>
        </w:rPr>
        <w:t xml:space="preserve"> – </w:t>
      </w:r>
      <w:r w:rsidR="00321DB1">
        <w:rPr>
          <w:iCs/>
          <w:sz w:val="28"/>
          <w:szCs w:val="28"/>
        </w:rPr>
        <w:t xml:space="preserve">ул. </w:t>
      </w:r>
      <w:r w:rsidR="00782780" w:rsidRPr="00881F59">
        <w:rPr>
          <w:iCs/>
          <w:sz w:val="28"/>
          <w:szCs w:val="28"/>
        </w:rPr>
        <w:t>Больничный проезд</w:t>
      </w:r>
      <w:r w:rsidRPr="00F5193B">
        <w:rPr>
          <w:iCs/>
          <w:sz w:val="28"/>
          <w:szCs w:val="28"/>
        </w:rPr>
        <w:t>: устройство асфальто-бетонного покрытия проезжей части, устройство искусственных  дорожных неровностей, присоединение участка дороги к действующей системе ливневой канализации, устройство тротуара</w:t>
      </w:r>
      <w:r w:rsidRPr="00881F59">
        <w:rPr>
          <w:iCs/>
          <w:sz w:val="28"/>
          <w:szCs w:val="28"/>
        </w:rPr>
        <w:t>;</w:t>
      </w:r>
    </w:p>
    <w:p w:rsidR="008F4CC6" w:rsidRDefault="008F4CC6" w:rsidP="007B4B4C">
      <w:pPr>
        <w:pStyle w:val="afa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выполнены работы по ремонту тротуаров по ул. Нефтяников, ул. Мира, ул. Возейская;</w:t>
      </w:r>
    </w:p>
    <w:p w:rsidR="00E147E4" w:rsidRDefault="00DF69C8" w:rsidP="00E147E4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счёт средств </w:t>
      </w:r>
      <w:r w:rsidR="00E147E4" w:rsidRPr="00D20E08">
        <w:rPr>
          <w:sz w:val="28"/>
          <w:szCs w:val="28"/>
        </w:rPr>
        <w:t>субси</w:t>
      </w:r>
      <w:r w:rsidR="00E147E4">
        <w:rPr>
          <w:sz w:val="28"/>
          <w:szCs w:val="28"/>
        </w:rPr>
        <w:t>ди</w:t>
      </w:r>
      <w:r w:rsidR="00E147E4" w:rsidRPr="00D20E08">
        <w:rPr>
          <w:sz w:val="28"/>
          <w:szCs w:val="28"/>
        </w:rPr>
        <w:t>и из республиканского бюджета</w:t>
      </w:r>
      <w:r>
        <w:rPr>
          <w:sz w:val="28"/>
          <w:szCs w:val="28"/>
        </w:rPr>
        <w:t xml:space="preserve"> Республики Коми </w:t>
      </w:r>
      <w:r w:rsidR="00E147E4" w:rsidRPr="00D20E08">
        <w:rPr>
          <w:sz w:val="28"/>
          <w:szCs w:val="28"/>
        </w:rPr>
        <w:t>выполнены работы по асфальтированию проезжей части</w:t>
      </w:r>
      <w:r>
        <w:rPr>
          <w:sz w:val="28"/>
          <w:szCs w:val="28"/>
        </w:rPr>
        <w:t xml:space="preserve"> и тротуаров</w:t>
      </w:r>
      <w:r w:rsidR="00E147E4" w:rsidRPr="00D20E08">
        <w:rPr>
          <w:sz w:val="28"/>
          <w:szCs w:val="28"/>
        </w:rPr>
        <w:t xml:space="preserve"> по ул.</w:t>
      </w:r>
      <w:r>
        <w:rPr>
          <w:sz w:val="28"/>
          <w:szCs w:val="28"/>
        </w:rPr>
        <w:t xml:space="preserve"> </w:t>
      </w:r>
      <w:r w:rsidR="00E147E4" w:rsidRPr="00D20E08">
        <w:rPr>
          <w:sz w:val="28"/>
          <w:szCs w:val="28"/>
        </w:rPr>
        <w:t>Ленина (от</w:t>
      </w:r>
      <w:r>
        <w:rPr>
          <w:sz w:val="28"/>
          <w:szCs w:val="28"/>
        </w:rPr>
        <w:t xml:space="preserve"> здания а</w:t>
      </w:r>
      <w:r w:rsidR="00E147E4" w:rsidRPr="00D20E0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муниципального округа </w:t>
      </w:r>
      <w:r w:rsidR="00E147E4" w:rsidRPr="00D20E08">
        <w:rPr>
          <w:sz w:val="28"/>
          <w:szCs w:val="28"/>
        </w:rPr>
        <w:t>до ул.</w:t>
      </w:r>
      <w:r w:rsidR="00BB4611">
        <w:rPr>
          <w:sz w:val="28"/>
          <w:szCs w:val="28"/>
        </w:rPr>
        <w:t xml:space="preserve"> </w:t>
      </w:r>
      <w:r w:rsidR="00E147E4" w:rsidRPr="00D20E08">
        <w:rPr>
          <w:sz w:val="28"/>
          <w:szCs w:val="28"/>
        </w:rPr>
        <w:t>Мира</w:t>
      </w:r>
      <w:r w:rsidR="00BB4611">
        <w:rPr>
          <w:sz w:val="28"/>
          <w:szCs w:val="28"/>
        </w:rPr>
        <w:t>)</w:t>
      </w:r>
      <w:r w:rsidR="00E147E4" w:rsidRPr="00D20E08">
        <w:rPr>
          <w:sz w:val="28"/>
          <w:szCs w:val="28"/>
        </w:rPr>
        <w:t xml:space="preserve">, проезд и стоянка за </w:t>
      </w:r>
      <w:r w:rsidR="00BB4611">
        <w:rPr>
          <w:sz w:val="28"/>
          <w:szCs w:val="28"/>
        </w:rPr>
        <w:t>зданием Усинского Дворца культуры (</w:t>
      </w:r>
      <w:r w:rsidR="00E147E4" w:rsidRPr="00D20E08">
        <w:rPr>
          <w:sz w:val="28"/>
          <w:szCs w:val="28"/>
        </w:rPr>
        <w:t>от ул.</w:t>
      </w:r>
      <w:r w:rsidR="00BB4611">
        <w:rPr>
          <w:sz w:val="28"/>
          <w:szCs w:val="28"/>
        </w:rPr>
        <w:t xml:space="preserve"> </w:t>
      </w:r>
      <w:r w:rsidR="00E147E4" w:rsidRPr="00D20E08">
        <w:rPr>
          <w:sz w:val="28"/>
          <w:szCs w:val="28"/>
        </w:rPr>
        <w:t>Нефтяников до ул.</w:t>
      </w:r>
      <w:r w:rsidR="00BB4611">
        <w:rPr>
          <w:sz w:val="28"/>
          <w:szCs w:val="28"/>
        </w:rPr>
        <w:t xml:space="preserve"> </w:t>
      </w:r>
      <w:r w:rsidR="00E147E4" w:rsidRPr="00D20E08">
        <w:rPr>
          <w:sz w:val="28"/>
          <w:szCs w:val="28"/>
        </w:rPr>
        <w:t>Ленина).</w:t>
      </w:r>
    </w:p>
    <w:p w:rsidR="000367F9" w:rsidRPr="00E412CE" w:rsidRDefault="000367F9" w:rsidP="007B4B4C">
      <w:pPr>
        <w:ind w:firstLine="709"/>
        <w:jc w:val="both"/>
        <w:rPr>
          <w:iCs/>
          <w:sz w:val="28"/>
          <w:szCs w:val="28"/>
        </w:rPr>
      </w:pPr>
      <w:r w:rsidRPr="00E412CE">
        <w:rPr>
          <w:iCs/>
          <w:sz w:val="28"/>
          <w:szCs w:val="28"/>
        </w:rPr>
        <w:t>- приведен в нормативное состояние</w:t>
      </w:r>
      <w:r w:rsidR="00E412CE" w:rsidRPr="00E412CE">
        <w:rPr>
          <w:iCs/>
          <w:sz w:val="28"/>
          <w:szCs w:val="28"/>
        </w:rPr>
        <w:t xml:space="preserve"> муниципальный жилищный фонд: 9 квартир, 14 комнат в общежитиях</w:t>
      </w:r>
      <w:r w:rsidR="002F1197" w:rsidRPr="00E412CE">
        <w:rPr>
          <w:iCs/>
          <w:sz w:val="28"/>
          <w:szCs w:val="28"/>
        </w:rPr>
        <w:t>;</w:t>
      </w:r>
      <w:r w:rsidRPr="00E412CE">
        <w:rPr>
          <w:iCs/>
          <w:sz w:val="28"/>
          <w:szCs w:val="28"/>
        </w:rPr>
        <w:t xml:space="preserve"> </w:t>
      </w:r>
    </w:p>
    <w:p w:rsidR="009D17B7" w:rsidRPr="007B0556" w:rsidRDefault="009D17B7" w:rsidP="007B4B4C">
      <w:pPr>
        <w:tabs>
          <w:tab w:val="left" w:pos="567"/>
          <w:tab w:val="left" w:pos="709"/>
          <w:tab w:val="left" w:pos="851"/>
        </w:tabs>
        <w:ind w:firstLine="709"/>
        <w:jc w:val="both"/>
        <w:rPr>
          <w:bCs/>
          <w:sz w:val="28"/>
          <w:szCs w:val="28"/>
        </w:rPr>
      </w:pPr>
      <w:r w:rsidRPr="007B0556">
        <w:rPr>
          <w:bCs/>
          <w:sz w:val="28"/>
          <w:szCs w:val="28"/>
        </w:rPr>
        <w:t>- в рамках благоустройства сельских территорий выполнены следующие работы:</w:t>
      </w:r>
    </w:p>
    <w:p w:rsidR="00402FE3" w:rsidRPr="00471334" w:rsidRDefault="00C75C74" w:rsidP="007B4B4C">
      <w:pPr>
        <w:pStyle w:val="af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B0556">
        <w:rPr>
          <w:bCs/>
          <w:sz w:val="28"/>
          <w:szCs w:val="28"/>
        </w:rPr>
        <w:t>а) администрация с.</w:t>
      </w:r>
      <w:r w:rsidR="00161196" w:rsidRPr="007B0556">
        <w:rPr>
          <w:bCs/>
          <w:sz w:val="28"/>
          <w:szCs w:val="28"/>
        </w:rPr>
        <w:t xml:space="preserve"> </w:t>
      </w:r>
      <w:r w:rsidRPr="007B0556">
        <w:rPr>
          <w:bCs/>
          <w:sz w:val="28"/>
          <w:szCs w:val="28"/>
        </w:rPr>
        <w:t xml:space="preserve">Колва </w:t>
      </w:r>
      <w:r w:rsidR="00651130" w:rsidRPr="007B0556">
        <w:rPr>
          <w:bCs/>
          <w:sz w:val="28"/>
          <w:szCs w:val="28"/>
        </w:rPr>
        <w:t>–</w:t>
      </w:r>
      <w:r w:rsidRPr="007B0556">
        <w:rPr>
          <w:bCs/>
          <w:sz w:val="28"/>
          <w:szCs w:val="28"/>
        </w:rPr>
        <w:t xml:space="preserve"> </w:t>
      </w:r>
      <w:r w:rsidR="00651130" w:rsidRPr="007B0556">
        <w:rPr>
          <w:bCs/>
          <w:sz w:val="28"/>
          <w:szCs w:val="28"/>
        </w:rPr>
        <w:t xml:space="preserve">выполнены работы по </w:t>
      </w:r>
      <w:r w:rsidR="00402FE3" w:rsidRPr="007B0556">
        <w:rPr>
          <w:bCs/>
          <w:sz w:val="28"/>
          <w:szCs w:val="28"/>
        </w:rPr>
        <w:t>техобслуживанию высоковольтн</w:t>
      </w:r>
      <w:r w:rsidR="00337296">
        <w:rPr>
          <w:bCs/>
          <w:sz w:val="28"/>
          <w:szCs w:val="28"/>
        </w:rPr>
        <w:t xml:space="preserve">ой </w:t>
      </w:r>
      <w:r w:rsidR="00651130" w:rsidRPr="007B0556">
        <w:rPr>
          <w:bCs/>
          <w:sz w:val="28"/>
          <w:szCs w:val="28"/>
        </w:rPr>
        <w:t>линии в д. Сынянырд</w:t>
      </w:r>
      <w:r w:rsidR="007B0556" w:rsidRPr="00471334">
        <w:rPr>
          <w:bCs/>
          <w:sz w:val="28"/>
          <w:szCs w:val="28"/>
        </w:rPr>
        <w:t>,</w:t>
      </w:r>
      <w:r w:rsidR="00337296" w:rsidRPr="00337296">
        <w:rPr>
          <w:bCs/>
          <w:sz w:val="28"/>
          <w:szCs w:val="28"/>
        </w:rPr>
        <w:t xml:space="preserve"> </w:t>
      </w:r>
      <w:r w:rsidR="00337296">
        <w:rPr>
          <w:bCs/>
          <w:sz w:val="28"/>
          <w:szCs w:val="28"/>
        </w:rPr>
        <w:t xml:space="preserve">по </w:t>
      </w:r>
      <w:r w:rsidR="00337296" w:rsidRPr="00337296">
        <w:rPr>
          <w:bCs/>
          <w:sz w:val="28"/>
          <w:szCs w:val="28"/>
        </w:rPr>
        <w:t>ремонту памятного знака участникам Великой Отечественной войны</w:t>
      </w:r>
      <w:r w:rsidR="006A68BC" w:rsidRPr="006A68BC">
        <w:rPr>
          <w:bCs/>
          <w:sz w:val="28"/>
          <w:szCs w:val="28"/>
        </w:rPr>
        <w:t xml:space="preserve"> </w:t>
      </w:r>
      <w:r w:rsidR="006A68BC" w:rsidRPr="00337296">
        <w:rPr>
          <w:bCs/>
          <w:sz w:val="28"/>
          <w:szCs w:val="28"/>
        </w:rPr>
        <w:t>в д. Сынянырд</w:t>
      </w:r>
      <w:r w:rsidR="00337296" w:rsidRPr="00337296">
        <w:rPr>
          <w:bCs/>
          <w:sz w:val="28"/>
          <w:szCs w:val="28"/>
        </w:rPr>
        <w:t>, по подключению остановочного павильона к электроснабжению, по благоустройству</w:t>
      </w:r>
      <w:r w:rsidR="00AA22D0">
        <w:rPr>
          <w:bCs/>
          <w:sz w:val="28"/>
          <w:szCs w:val="28"/>
        </w:rPr>
        <w:t xml:space="preserve"> </w:t>
      </w:r>
      <w:r w:rsidR="00337296" w:rsidRPr="00337296">
        <w:rPr>
          <w:bCs/>
          <w:sz w:val="28"/>
          <w:szCs w:val="28"/>
        </w:rPr>
        <w:t xml:space="preserve">памятника </w:t>
      </w:r>
      <w:r w:rsidR="0067357F" w:rsidRPr="00337296">
        <w:rPr>
          <w:bCs/>
          <w:sz w:val="28"/>
          <w:szCs w:val="28"/>
        </w:rPr>
        <w:t>воинам</w:t>
      </w:r>
      <w:r w:rsidR="0067357F">
        <w:rPr>
          <w:bCs/>
          <w:sz w:val="28"/>
          <w:szCs w:val="28"/>
        </w:rPr>
        <w:t xml:space="preserve">, </w:t>
      </w:r>
      <w:r w:rsidR="00337296" w:rsidRPr="00337296">
        <w:rPr>
          <w:bCs/>
          <w:sz w:val="28"/>
          <w:szCs w:val="28"/>
        </w:rPr>
        <w:t>погибшим</w:t>
      </w:r>
      <w:r w:rsidR="0067357F">
        <w:rPr>
          <w:bCs/>
          <w:sz w:val="28"/>
          <w:szCs w:val="28"/>
        </w:rPr>
        <w:t xml:space="preserve"> в </w:t>
      </w:r>
      <w:r w:rsidR="00337296" w:rsidRPr="00337296">
        <w:rPr>
          <w:bCs/>
          <w:sz w:val="28"/>
          <w:szCs w:val="28"/>
        </w:rPr>
        <w:t>Великой Отечественной войн</w:t>
      </w:r>
      <w:r w:rsidR="0067357F">
        <w:rPr>
          <w:bCs/>
          <w:sz w:val="28"/>
          <w:szCs w:val="28"/>
        </w:rPr>
        <w:t>е</w:t>
      </w:r>
      <w:r w:rsidR="006A68BC">
        <w:rPr>
          <w:bCs/>
          <w:sz w:val="28"/>
          <w:szCs w:val="28"/>
        </w:rPr>
        <w:t>,</w:t>
      </w:r>
      <w:r w:rsidR="006A68BC" w:rsidRPr="006A68BC">
        <w:rPr>
          <w:bCs/>
          <w:sz w:val="28"/>
          <w:szCs w:val="28"/>
        </w:rPr>
        <w:t xml:space="preserve"> </w:t>
      </w:r>
      <w:proofErr w:type="gramStart"/>
      <w:r w:rsidR="006A68BC" w:rsidRPr="00337296">
        <w:rPr>
          <w:bCs/>
          <w:sz w:val="28"/>
          <w:szCs w:val="28"/>
        </w:rPr>
        <w:t>в</w:t>
      </w:r>
      <w:proofErr w:type="gramEnd"/>
      <w:r w:rsidR="006A68BC" w:rsidRPr="00337296">
        <w:rPr>
          <w:bCs/>
          <w:sz w:val="28"/>
          <w:szCs w:val="28"/>
        </w:rPr>
        <w:t xml:space="preserve"> с. Колва</w:t>
      </w:r>
      <w:r w:rsidR="00C010E5" w:rsidRPr="00337296">
        <w:rPr>
          <w:bCs/>
          <w:sz w:val="28"/>
          <w:szCs w:val="28"/>
        </w:rPr>
        <w:t>;</w:t>
      </w:r>
      <w:r w:rsidR="00651130" w:rsidRPr="00471334">
        <w:rPr>
          <w:bCs/>
          <w:sz w:val="28"/>
          <w:szCs w:val="28"/>
        </w:rPr>
        <w:t xml:space="preserve"> </w:t>
      </w:r>
    </w:p>
    <w:p w:rsidR="000B76A7" w:rsidRPr="000B76A7" w:rsidRDefault="00C75C74" w:rsidP="007B4B4C">
      <w:pPr>
        <w:pStyle w:val="af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B0556">
        <w:rPr>
          <w:bCs/>
          <w:sz w:val="28"/>
          <w:szCs w:val="28"/>
        </w:rPr>
        <w:t>б) администрация с.</w:t>
      </w:r>
      <w:r w:rsidR="00161196" w:rsidRPr="007B0556">
        <w:rPr>
          <w:bCs/>
          <w:sz w:val="28"/>
          <w:szCs w:val="28"/>
        </w:rPr>
        <w:t xml:space="preserve"> </w:t>
      </w:r>
      <w:r w:rsidRPr="007B0556">
        <w:rPr>
          <w:bCs/>
          <w:sz w:val="28"/>
          <w:szCs w:val="28"/>
        </w:rPr>
        <w:t xml:space="preserve">Мутный Материк - </w:t>
      </w:r>
      <w:r w:rsidR="00C2416C" w:rsidRPr="007B0556">
        <w:rPr>
          <w:bCs/>
          <w:sz w:val="28"/>
          <w:szCs w:val="28"/>
        </w:rPr>
        <w:t>произв</w:t>
      </w:r>
      <w:r w:rsidR="004D7262" w:rsidRPr="007B0556">
        <w:rPr>
          <w:bCs/>
          <w:sz w:val="28"/>
          <w:szCs w:val="28"/>
        </w:rPr>
        <w:t xml:space="preserve">едены </w:t>
      </w:r>
      <w:r w:rsidR="00C2416C" w:rsidRPr="007B0556">
        <w:rPr>
          <w:bCs/>
          <w:sz w:val="28"/>
          <w:szCs w:val="28"/>
        </w:rPr>
        <w:t xml:space="preserve">работы по </w:t>
      </w:r>
      <w:r w:rsidRPr="007B0556">
        <w:rPr>
          <w:bCs/>
          <w:sz w:val="28"/>
          <w:szCs w:val="28"/>
        </w:rPr>
        <w:t>расчи</w:t>
      </w:r>
      <w:r w:rsidR="00C2416C" w:rsidRPr="007B0556">
        <w:rPr>
          <w:bCs/>
          <w:sz w:val="28"/>
          <w:szCs w:val="28"/>
        </w:rPr>
        <w:t>стке</w:t>
      </w:r>
      <w:r w:rsidRPr="007B0556">
        <w:rPr>
          <w:bCs/>
          <w:sz w:val="28"/>
          <w:szCs w:val="28"/>
        </w:rPr>
        <w:t xml:space="preserve"> внутрисельски</w:t>
      </w:r>
      <w:r w:rsidR="00C2416C" w:rsidRPr="007B0556">
        <w:rPr>
          <w:bCs/>
          <w:sz w:val="28"/>
          <w:szCs w:val="28"/>
        </w:rPr>
        <w:t>х</w:t>
      </w:r>
      <w:r w:rsidRPr="007B0556">
        <w:rPr>
          <w:bCs/>
          <w:sz w:val="28"/>
          <w:szCs w:val="28"/>
        </w:rPr>
        <w:t xml:space="preserve"> дорог от снега, </w:t>
      </w:r>
      <w:r w:rsidR="007B0556" w:rsidRPr="007B0556">
        <w:rPr>
          <w:bCs/>
          <w:sz w:val="28"/>
          <w:szCs w:val="28"/>
        </w:rPr>
        <w:t>по покосу травы на территории села, по разборке бесхозного многоквартирного дома</w:t>
      </w:r>
      <w:r w:rsidR="00B203AE">
        <w:rPr>
          <w:bCs/>
          <w:sz w:val="28"/>
          <w:szCs w:val="28"/>
        </w:rPr>
        <w:t xml:space="preserve">; </w:t>
      </w:r>
      <w:r w:rsidR="00402FE3" w:rsidRPr="000B76A7">
        <w:rPr>
          <w:bCs/>
          <w:sz w:val="28"/>
          <w:szCs w:val="28"/>
        </w:rPr>
        <w:t>произведен ремонт тротуаров</w:t>
      </w:r>
      <w:r w:rsidR="000B76A7" w:rsidRPr="000B76A7">
        <w:rPr>
          <w:bCs/>
          <w:sz w:val="28"/>
          <w:szCs w:val="28"/>
        </w:rPr>
        <w:t xml:space="preserve"> и </w:t>
      </w:r>
      <w:r w:rsidR="007B0556" w:rsidRPr="000B76A7">
        <w:rPr>
          <w:bCs/>
          <w:sz w:val="28"/>
          <w:szCs w:val="28"/>
        </w:rPr>
        <w:t>ямочный ремонт дорог</w:t>
      </w:r>
      <w:r w:rsidR="00B203AE">
        <w:rPr>
          <w:bCs/>
          <w:sz w:val="28"/>
          <w:szCs w:val="28"/>
        </w:rPr>
        <w:t>;</w:t>
      </w:r>
      <w:r w:rsidR="00587E9B">
        <w:rPr>
          <w:bCs/>
          <w:sz w:val="28"/>
          <w:szCs w:val="28"/>
        </w:rPr>
        <w:t xml:space="preserve"> </w:t>
      </w:r>
      <w:r w:rsidR="005D1B13">
        <w:rPr>
          <w:bCs/>
          <w:sz w:val="28"/>
          <w:szCs w:val="28"/>
        </w:rPr>
        <w:t>выполнены работы по ремонту памятника «Стела погибшим воинам»;</w:t>
      </w:r>
      <w:r w:rsidR="000B76A7" w:rsidRPr="000B76A7">
        <w:rPr>
          <w:bCs/>
          <w:sz w:val="28"/>
          <w:szCs w:val="28"/>
        </w:rPr>
        <w:t xml:space="preserve"> </w:t>
      </w:r>
      <w:r w:rsidR="007B0556" w:rsidRPr="000B76A7">
        <w:rPr>
          <w:bCs/>
          <w:sz w:val="28"/>
          <w:szCs w:val="28"/>
        </w:rPr>
        <w:t xml:space="preserve"> </w:t>
      </w:r>
    </w:p>
    <w:p w:rsidR="00C75C74" w:rsidRPr="0090214E" w:rsidRDefault="00C75C74" w:rsidP="007B4B4C">
      <w:pPr>
        <w:pStyle w:val="af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214E">
        <w:rPr>
          <w:bCs/>
          <w:sz w:val="28"/>
          <w:szCs w:val="28"/>
        </w:rPr>
        <w:t>в) администрация с.</w:t>
      </w:r>
      <w:r w:rsidR="00161196" w:rsidRPr="0090214E">
        <w:rPr>
          <w:bCs/>
          <w:sz w:val="28"/>
          <w:szCs w:val="28"/>
        </w:rPr>
        <w:t xml:space="preserve"> </w:t>
      </w:r>
      <w:r w:rsidRPr="0090214E">
        <w:rPr>
          <w:bCs/>
          <w:sz w:val="28"/>
          <w:szCs w:val="28"/>
        </w:rPr>
        <w:t xml:space="preserve">Усть-Лыжа </w:t>
      </w:r>
      <w:r w:rsidR="001B79D5" w:rsidRPr="0090214E">
        <w:rPr>
          <w:bCs/>
          <w:sz w:val="28"/>
          <w:szCs w:val="28"/>
        </w:rPr>
        <w:t>–</w:t>
      </w:r>
      <w:r w:rsidRPr="0090214E">
        <w:rPr>
          <w:bCs/>
          <w:sz w:val="28"/>
          <w:szCs w:val="28"/>
        </w:rPr>
        <w:t xml:space="preserve"> </w:t>
      </w:r>
      <w:r w:rsidR="005C4499" w:rsidRPr="0090214E">
        <w:rPr>
          <w:bCs/>
          <w:sz w:val="28"/>
          <w:szCs w:val="28"/>
        </w:rPr>
        <w:t>произведены</w:t>
      </w:r>
      <w:r w:rsidR="00C2416C" w:rsidRPr="0090214E">
        <w:rPr>
          <w:bCs/>
          <w:sz w:val="28"/>
          <w:szCs w:val="28"/>
        </w:rPr>
        <w:t xml:space="preserve"> работы по расчистке внутрисельских дорог от снега</w:t>
      </w:r>
      <w:r w:rsidR="00587E9B">
        <w:rPr>
          <w:bCs/>
          <w:sz w:val="28"/>
          <w:szCs w:val="28"/>
        </w:rPr>
        <w:t xml:space="preserve">, </w:t>
      </w:r>
      <w:r w:rsidR="0090214E" w:rsidRPr="0090214E">
        <w:rPr>
          <w:bCs/>
          <w:sz w:val="28"/>
          <w:szCs w:val="28"/>
        </w:rPr>
        <w:t xml:space="preserve">по ремонту пешеходного моста в д. Акись, </w:t>
      </w:r>
      <w:r w:rsidR="0064391A" w:rsidRPr="0090214E">
        <w:rPr>
          <w:bCs/>
          <w:sz w:val="28"/>
          <w:szCs w:val="28"/>
        </w:rPr>
        <w:t>приобретен</w:t>
      </w:r>
      <w:r w:rsidR="00710837" w:rsidRPr="0090214E">
        <w:rPr>
          <w:bCs/>
          <w:sz w:val="28"/>
          <w:szCs w:val="28"/>
        </w:rPr>
        <w:t>ы</w:t>
      </w:r>
      <w:r w:rsidR="0064391A" w:rsidRPr="0090214E">
        <w:rPr>
          <w:bCs/>
          <w:sz w:val="28"/>
          <w:szCs w:val="28"/>
        </w:rPr>
        <w:t xml:space="preserve"> светодиодны</w:t>
      </w:r>
      <w:r w:rsidR="00710837" w:rsidRPr="0090214E">
        <w:rPr>
          <w:bCs/>
          <w:sz w:val="28"/>
          <w:szCs w:val="28"/>
        </w:rPr>
        <w:t>е</w:t>
      </w:r>
      <w:r w:rsidR="00961CAC" w:rsidRPr="0090214E">
        <w:rPr>
          <w:bCs/>
          <w:sz w:val="28"/>
          <w:szCs w:val="28"/>
        </w:rPr>
        <w:t xml:space="preserve"> прожектор</w:t>
      </w:r>
      <w:r w:rsidR="00710837" w:rsidRPr="0090214E">
        <w:rPr>
          <w:bCs/>
          <w:sz w:val="28"/>
          <w:szCs w:val="28"/>
        </w:rPr>
        <w:t>ы</w:t>
      </w:r>
      <w:r w:rsidR="00587E9B">
        <w:rPr>
          <w:bCs/>
          <w:sz w:val="28"/>
          <w:szCs w:val="28"/>
        </w:rPr>
        <w:t xml:space="preserve">, </w:t>
      </w:r>
      <w:r w:rsidR="00B456C9" w:rsidRPr="0090214E">
        <w:rPr>
          <w:bCs/>
          <w:sz w:val="28"/>
          <w:szCs w:val="28"/>
        </w:rPr>
        <w:t>выполнены работы по</w:t>
      </w:r>
      <w:r w:rsidR="003C2BA9" w:rsidRPr="0090214E">
        <w:rPr>
          <w:bCs/>
          <w:sz w:val="28"/>
          <w:szCs w:val="28"/>
        </w:rPr>
        <w:t xml:space="preserve"> очистке подъезда к б</w:t>
      </w:r>
      <w:r w:rsidR="00B456C9" w:rsidRPr="0090214E">
        <w:rPr>
          <w:bCs/>
          <w:sz w:val="28"/>
          <w:szCs w:val="28"/>
        </w:rPr>
        <w:t>ункер</w:t>
      </w:r>
      <w:r w:rsidR="003C2BA9" w:rsidRPr="0090214E">
        <w:rPr>
          <w:bCs/>
          <w:sz w:val="28"/>
          <w:szCs w:val="28"/>
        </w:rPr>
        <w:t>у</w:t>
      </w:r>
      <w:r w:rsidR="00B456C9" w:rsidRPr="0090214E">
        <w:rPr>
          <w:bCs/>
          <w:sz w:val="28"/>
          <w:szCs w:val="28"/>
        </w:rPr>
        <w:t xml:space="preserve"> для сбора и временного хранения ТБО; </w:t>
      </w:r>
      <w:r w:rsidR="001B79D5" w:rsidRPr="0090214E">
        <w:rPr>
          <w:bCs/>
          <w:sz w:val="28"/>
          <w:szCs w:val="28"/>
        </w:rPr>
        <w:t xml:space="preserve">произведена </w:t>
      </w:r>
      <w:r w:rsidRPr="0090214E">
        <w:rPr>
          <w:bCs/>
          <w:sz w:val="28"/>
          <w:szCs w:val="28"/>
        </w:rPr>
        <w:t>очистка мест временного хранения ТБО в с.</w:t>
      </w:r>
      <w:r w:rsidR="00161196" w:rsidRPr="0090214E">
        <w:rPr>
          <w:bCs/>
          <w:sz w:val="28"/>
          <w:szCs w:val="28"/>
        </w:rPr>
        <w:t xml:space="preserve"> </w:t>
      </w:r>
      <w:r w:rsidRPr="0090214E">
        <w:rPr>
          <w:bCs/>
          <w:sz w:val="28"/>
          <w:szCs w:val="28"/>
        </w:rPr>
        <w:t xml:space="preserve">Усть-Лыжа; </w:t>
      </w:r>
      <w:r w:rsidR="00C010E5" w:rsidRPr="0090214E">
        <w:rPr>
          <w:bCs/>
          <w:sz w:val="28"/>
          <w:szCs w:val="28"/>
        </w:rPr>
        <w:t>выполнен</w:t>
      </w:r>
      <w:r w:rsidR="003C2BA9" w:rsidRPr="0090214E">
        <w:rPr>
          <w:bCs/>
          <w:sz w:val="28"/>
          <w:szCs w:val="28"/>
        </w:rPr>
        <w:t xml:space="preserve"> вывоз мусора с территории кладбища</w:t>
      </w:r>
      <w:r w:rsidR="0090214E">
        <w:rPr>
          <w:bCs/>
          <w:sz w:val="28"/>
          <w:szCs w:val="28"/>
        </w:rPr>
        <w:t>; выполнены работы</w:t>
      </w:r>
      <w:r w:rsidR="00587E9B" w:rsidRPr="00587E9B">
        <w:rPr>
          <w:bCs/>
          <w:sz w:val="28"/>
          <w:szCs w:val="28"/>
        </w:rPr>
        <w:t xml:space="preserve"> </w:t>
      </w:r>
      <w:r w:rsidR="00587E9B">
        <w:rPr>
          <w:bCs/>
          <w:sz w:val="28"/>
          <w:szCs w:val="28"/>
        </w:rPr>
        <w:t xml:space="preserve">в с. Усть-Лыжа и д. </w:t>
      </w:r>
      <w:r w:rsidR="00587E9B">
        <w:rPr>
          <w:bCs/>
          <w:sz w:val="28"/>
          <w:szCs w:val="28"/>
        </w:rPr>
        <w:lastRenderedPageBreak/>
        <w:t>Акись</w:t>
      </w:r>
      <w:r w:rsidR="0090214E">
        <w:rPr>
          <w:bCs/>
          <w:sz w:val="28"/>
          <w:szCs w:val="28"/>
        </w:rPr>
        <w:t xml:space="preserve"> по </w:t>
      </w:r>
      <w:r w:rsidR="00D32F79">
        <w:rPr>
          <w:bCs/>
          <w:sz w:val="28"/>
          <w:szCs w:val="28"/>
        </w:rPr>
        <w:t xml:space="preserve">обустройству обелисков павшим участникам </w:t>
      </w:r>
      <w:r w:rsidR="0090214E">
        <w:rPr>
          <w:bCs/>
          <w:sz w:val="28"/>
          <w:szCs w:val="28"/>
        </w:rPr>
        <w:t xml:space="preserve">Великой Отечественной войны; </w:t>
      </w:r>
    </w:p>
    <w:p w:rsidR="00676630" w:rsidRDefault="00C75C74" w:rsidP="00676630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214E">
        <w:rPr>
          <w:bCs/>
          <w:sz w:val="28"/>
          <w:szCs w:val="28"/>
        </w:rPr>
        <w:t>г) администрация с.</w:t>
      </w:r>
      <w:r w:rsidR="00161196" w:rsidRPr="0090214E">
        <w:rPr>
          <w:bCs/>
          <w:sz w:val="28"/>
          <w:szCs w:val="28"/>
        </w:rPr>
        <w:t xml:space="preserve"> </w:t>
      </w:r>
      <w:r w:rsidRPr="0090214E">
        <w:rPr>
          <w:bCs/>
          <w:sz w:val="28"/>
          <w:szCs w:val="28"/>
        </w:rPr>
        <w:t>Усть-Уса -</w:t>
      </w:r>
      <w:r w:rsidR="005F4031" w:rsidRPr="0090214E">
        <w:rPr>
          <w:bCs/>
          <w:sz w:val="28"/>
          <w:szCs w:val="28"/>
        </w:rPr>
        <w:t xml:space="preserve"> </w:t>
      </w:r>
      <w:r w:rsidR="005F4031" w:rsidRPr="0090214E">
        <w:rPr>
          <w:sz w:val="28"/>
          <w:szCs w:val="28"/>
        </w:rPr>
        <w:t>вывезен мусор с территории кладбища</w:t>
      </w:r>
      <w:r w:rsidRPr="0090214E">
        <w:rPr>
          <w:sz w:val="28"/>
          <w:szCs w:val="28"/>
        </w:rPr>
        <w:t>;</w:t>
      </w:r>
      <w:r w:rsidR="00702C44" w:rsidRPr="0090214E">
        <w:rPr>
          <w:sz w:val="28"/>
          <w:szCs w:val="28"/>
        </w:rPr>
        <w:t xml:space="preserve"> приобретены </w:t>
      </w:r>
      <w:r w:rsidR="00686C62" w:rsidRPr="0090214E">
        <w:rPr>
          <w:sz w:val="28"/>
          <w:szCs w:val="28"/>
        </w:rPr>
        <w:t>контакт</w:t>
      </w:r>
      <w:r w:rsidR="00FC6E91" w:rsidRPr="0090214E">
        <w:rPr>
          <w:sz w:val="28"/>
          <w:szCs w:val="28"/>
        </w:rPr>
        <w:t>е</w:t>
      </w:r>
      <w:r w:rsidR="00686C62" w:rsidRPr="0090214E">
        <w:rPr>
          <w:sz w:val="28"/>
          <w:szCs w:val="28"/>
        </w:rPr>
        <w:t xml:space="preserve">ры </w:t>
      </w:r>
      <w:r w:rsidR="00702C44" w:rsidRPr="0090214E">
        <w:rPr>
          <w:sz w:val="28"/>
          <w:szCs w:val="28"/>
        </w:rPr>
        <w:t>для уличного освещения;</w:t>
      </w:r>
      <w:r w:rsidR="00822953">
        <w:rPr>
          <w:sz w:val="28"/>
          <w:szCs w:val="28"/>
        </w:rPr>
        <w:t xml:space="preserve"> </w:t>
      </w:r>
      <w:r w:rsidR="00676630" w:rsidRPr="00676630">
        <w:rPr>
          <w:sz w:val="28"/>
          <w:szCs w:val="28"/>
        </w:rPr>
        <w:t>выполнен ремонт и благоустройство 3-х памятников: «Они сражались за Родину» (изготовление/доставка мемориальной плиты, обустроены тротуарн</w:t>
      </w:r>
      <w:r w:rsidR="00801A29">
        <w:rPr>
          <w:sz w:val="28"/>
          <w:szCs w:val="28"/>
        </w:rPr>
        <w:t>ы</w:t>
      </w:r>
      <w:r w:rsidR="00676630" w:rsidRPr="00676630">
        <w:rPr>
          <w:sz w:val="28"/>
          <w:szCs w:val="28"/>
        </w:rPr>
        <w:t>е дорожки памятника), «Памятный знак с именами погибших участников В</w:t>
      </w:r>
      <w:r w:rsidR="00801A29">
        <w:rPr>
          <w:sz w:val="28"/>
          <w:szCs w:val="28"/>
        </w:rPr>
        <w:t xml:space="preserve">еликой </w:t>
      </w:r>
      <w:r w:rsidR="00676630" w:rsidRPr="00676630">
        <w:rPr>
          <w:sz w:val="28"/>
          <w:szCs w:val="28"/>
        </w:rPr>
        <w:t>О</w:t>
      </w:r>
      <w:r w:rsidR="00801A29">
        <w:rPr>
          <w:sz w:val="28"/>
          <w:szCs w:val="28"/>
        </w:rPr>
        <w:t>течественной войны</w:t>
      </w:r>
      <w:r w:rsidR="00676630" w:rsidRPr="00676630">
        <w:rPr>
          <w:sz w:val="28"/>
          <w:szCs w:val="28"/>
        </w:rPr>
        <w:t>» (выполнены укладка брусчатки, демонтаж/монтаж плиток, установка мемориальной плиты памятника),  «Воин с венком» (изготовление/доставка мемориальной плиты, ремонт постамента памятника, замена ограждения памятника);</w:t>
      </w:r>
    </w:p>
    <w:p w:rsidR="00C75C74" w:rsidRPr="003C636C" w:rsidRDefault="00C75C74" w:rsidP="007B4B4C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636C">
        <w:rPr>
          <w:bCs/>
          <w:sz w:val="28"/>
          <w:szCs w:val="28"/>
        </w:rPr>
        <w:t>д) администрация с.</w:t>
      </w:r>
      <w:r w:rsidR="00161196" w:rsidRPr="003C636C">
        <w:rPr>
          <w:bCs/>
          <w:sz w:val="28"/>
          <w:szCs w:val="28"/>
        </w:rPr>
        <w:t xml:space="preserve"> </w:t>
      </w:r>
      <w:r w:rsidRPr="003C636C">
        <w:rPr>
          <w:bCs/>
          <w:sz w:val="28"/>
          <w:szCs w:val="28"/>
        </w:rPr>
        <w:t xml:space="preserve">Щельябож </w:t>
      </w:r>
      <w:r w:rsidR="008C45B0" w:rsidRPr="003C636C">
        <w:rPr>
          <w:sz w:val="28"/>
          <w:szCs w:val="28"/>
        </w:rPr>
        <w:t>–</w:t>
      </w:r>
      <w:r w:rsidRPr="003C636C">
        <w:rPr>
          <w:sz w:val="28"/>
          <w:szCs w:val="28"/>
        </w:rPr>
        <w:t xml:space="preserve"> </w:t>
      </w:r>
      <w:r w:rsidR="008C45B0" w:rsidRPr="003C636C">
        <w:rPr>
          <w:sz w:val="28"/>
          <w:szCs w:val="28"/>
        </w:rPr>
        <w:t xml:space="preserve">произведена </w:t>
      </w:r>
      <w:r w:rsidR="00686C62" w:rsidRPr="003C636C">
        <w:rPr>
          <w:sz w:val="28"/>
          <w:szCs w:val="28"/>
        </w:rPr>
        <w:t xml:space="preserve">обкатка </w:t>
      </w:r>
      <w:r w:rsidRPr="003C636C">
        <w:rPr>
          <w:sz w:val="28"/>
          <w:szCs w:val="28"/>
        </w:rPr>
        <w:t>вертолетных площадок</w:t>
      </w:r>
      <w:r w:rsidR="008C45B0" w:rsidRPr="003C636C">
        <w:rPr>
          <w:sz w:val="28"/>
          <w:szCs w:val="28"/>
        </w:rPr>
        <w:t xml:space="preserve"> </w:t>
      </w:r>
      <w:r w:rsidRPr="003C636C">
        <w:rPr>
          <w:sz w:val="28"/>
          <w:szCs w:val="28"/>
        </w:rPr>
        <w:t>в</w:t>
      </w:r>
      <w:r w:rsidR="008C45B0" w:rsidRPr="003C636C">
        <w:rPr>
          <w:sz w:val="28"/>
          <w:szCs w:val="28"/>
        </w:rPr>
        <w:t xml:space="preserve"> с. Щельябож</w:t>
      </w:r>
      <w:r w:rsidR="00686C62" w:rsidRPr="003C636C">
        <w:rPr>
          <w:sz w:val="28"/>
          <w:szCs w:val="28"/>
        </w:rPr>
        <w:t xml:space="preserve"> и д. Захарвань</w:t>
      </w:r>
      <w:r w:rsidR="004C5022" w:rsidRPr="003C636C">
        <w:rPr>
          <w:sz w:val="28"/>
          <w:szCs w:val="28"/>
        </w:rPr>
        <w:t>;</w:t>
      </w:r>
      <w:r w:rsidR="00686C62" w:rsidRPr="003C636C">
        <w:rPr>
          <w:sz w:val="28"/>
          <w:szCs w:val="28"/>
        </w:rPr>
        <w:t xml:space="preserve"> выполнены работы </w:t>
      </w:r>
      <w:r w:rsidR="003C636C" w:rsidRPr="003C636C">
        <w:rPr>
          <w:sz w:val="28"/>
          <w:szCs w:val="28"/>
        </w:rPr>
        <w:t>по обслуживанию дорог в зимнее время</w:t>
      </w:r>
      <w:r w:rsidR="00B22AB0" w:rsidRPr="003C636C">
        <w:rPr>
          <w:sz w:val="28"/>
          <w:szCs w:val="28"/>
        </w:rPr>
        <w:t>;</w:t>
      </w:r>
      <w:r w:rsidR="00686C62" w:rsidRPr="003C636C">
        <w:rPr>
          <w:sz w:val="28"/>
          <w:szCs w:val="28"/>
        </w:rPr>
        <w:t xml:space="preserve"> </w:t>
      </w:r>
      <w:r w:rsidR="003C636C" w:rsidRPr="003C636C">
        <w:rPr>
          <w:sz w:val="28"/>
          <w:szCs w:val="28"/>
        </w:rPr>
        <w:t xml:space="preserve">приведена в нормативное состояние спортивная площадка в </w:t>
      </w:r>
      <w:r w:rsidR="00686C62" w:rsidRPr="003C636C">
        <w:rPr>
          <w:sz w:val="28"/>
          <w:szCs w:val="28"/>
        </w:rPr>
        <w:t>с. Щельябож</w:t>
      </w:r>
      <w:r w:rsidR="00583402">
        <w:rPr>
          <w:sz w:val="28"/>
          <w:szCs w:val="28"/>
        </w:rPr>
        <w:t>, приобретены ветроуказатели</w:t>
      </w:r>
      <w:r w:rsidR="00686C62" w:rsidRPr="003C636C">
        <w:rPr>
          <w:sz w:val="28"/>
          <w:szCs w:val="28"/>
        </w:rPr>
        <w:t>;</w:t>
      </w:r>
    </w:p>
    <w:p w:rsidR="0082796F" w:rsidRPr="00CC685D" w:rsidRDefault="0082796F" w:rsidP="007B4B4C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E412CE">
        <w:rPr>
          <w:sz w:val="28"/>
          <w:szCs w:val="28"/>
        </w:rPr>
        <w:t xml:space="preserve">- обеспечено функционирование </w:t>
      </w:r>
      <w:r w:rsidRPr="00E412CE">
        <w:rPr>
          <w:iCs/>
          <w:sz w:val="28"/>
          <w:szCs w:val="28"/>
        </w:rPr>
        <w:t>Управления жилищно-коммунального хозяйства администрации</w:t>
      </w:r>
      <w:r w:rsidR="009C341A" w:rsidRPr="00E412CE">
        <w:rPr>
          <w:iCs/>
          <w:sz w:val="28"/>
          <w:szCs w:val="28"/>
        </w:rPr>
        <w:t xml:space="preserve"> муниципального округа </w:t>
      </w:r>
      <w:r w:rsidRPr="00E412CE">
        <w:rPr>
          <w:iCs/>
          <w:sz w:val="28"/>
          <w:szCs w:val="28"/>
        </w:rPr>
        <w:t xml:space="preserve"> «Усинск» и </w:t>
      </w:r>
      <w:r w:rsidR="00942A02" w:rsidRPr="00E412CE">
        <w:rPr>
          <w:iCs/>
          <w:sz w:val="28"/>
          <w:szCs w:val="28"/>
        </w:rPr>
        <w:t>МКУ «</w:t>
      </w:r>
      <w:r w:rsidRPr="00E412CE">
        <w:rPr>
          <w:iCs/>
          <w:sz w:val="28"/>
          <w:szCs w:val="28"/>
        </w:rPr>
        <w:t>Горхоз</w:t>
      </w:r>
      <w:r w:rsidR="00942A02" w:rsidRPr="00E412CE">
        <w:rPr>
          <w:iCs/>
          <w:sz w:val="28"/>
          <w:szCs w:val="28"/>
        </w:rPr>
        <w:t>»;</w:t>
      </w:r>
    </w:p>
    <w:p w:rsidR="00A5527C" w:rsidRPr="00D07D49" w:rsidRDefault="00A5527C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07D49">
        <w:rPr>
          <w:rFonts w:ascii="Times New Roman" w:hAnsi="Times New Roman"/>
          <w:sz w:val="28"/>
          <w:szCs w:val="28"/>
        </w:rPr>
        <w:t xml:space="preserve">- реализованы </w:t>
      </w:r>
      <w:r w:rsidR="00F11ED2" w:rsidRPr="00D07D49">
        <w:rPr>
          <w:rFonts w:ascii="Times New Roman" w:hAnsi="Times New Roman"/>
          <w:sz w:val="28"/>
          <w:szCs w:val="28"/>
        </w:rPr>
        <w:t>3</w:t>
      </w:r>
      <w:r w:rsidR="00174CE3" w:rsidRPr="00D07D49">
        <w:rPr>
          <w:rFonts w:ascii="Times New Roman" w:hAnsi="Times New Roman"/>
          <w:sz w:val="28"/>
          <w:szCs w:val="28"/>
        </w:rPr>
        <w:t xml:space="preserve"> </w:t>
      </w:r>
      <w:r w:rsidR="008D2CE3">
        <w:rPr>
          <w:rFonts w:ascii="Times New Roman" w:hAnsi="Times New Roman"/>
          <w:sz w:val="28"/>
          <w:szCs w:val="28"/>
        </w:rPr>
        <w:t>Н</w:t>
      </w:r>
      <w:r w:rsidRPr="00D07D49">
        <w:rPr>
          <w:rFonts w:ascii="Times New Roman" w:hAnsi="Times New Roman"/>
          <w:sz w:val="28"/>
          <w:szCs w:val="28"/>
        </w:rPr>
        <w:t>ародны</w:t>
      </w:r>
      <w:r w:rsidR="00174CE3" w:rsidRPr="00D07D49">
        <w:rPr>
          <w:rFonts w:ascii="Times New Roman" w:hAnsi="Times New Roman"/>
          <w:sz w:val="28"/>
          <w:szCs w:val="28"/>
        </w:rPr>
        <w:t>х</w:t>
      </w:r>
      <w:r w:rsidRPr="00D07D49">
        <w:rPr>
          <w:rFonts w:ascii="Times New Roman" w:hAnsi="Times New Roman"/>
          <w:sz w:val="28"/>
          <w:szCs w:val="28"/>
        </w:rPr>
        <w:t xml:space="preserve"> проект</w:t>
      </w:r>
      <w:r w:rsidR="00F11ED2" w:rsidRPr="00D07D49">
        <w:rPr>
          <w:rFonts w:ascii="Times New Roman" w:hAnsi="Times New Roman"/>
          <w:sz w:val="28"/>
          <w:szCs w:val="28"/>
        </w:rPr>
        <w:t>а</w:t>
      </w:r>
      <w:r w:rsidRPr="00D07D49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D07D49">
        <w:rPr>
          <w:rFonts w:ascii="Times New Roman" w:hAnsi="Times New Roman"/>
          <w:bCs/>
          <w:sz w:val="28"/>
          <w:szCs w:val="28"/>
        </w:rPr>
        <w:t>:</w:t>
      </w:r>
    </w:p>
    <w:p w:rsidR="00152CD5" w:rsidRPr="00D07D49" w:rsidRDefault="00986CED" w:rsidP="007B4B4C">
      <w:pPr>
        <w:pStyle w:val="af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07D49">
        <w:rPr>
          <w:iCs/>
          <w:sz w:val="28"/>
          <w:szCs w:val="28"/>
        </w:rPr>
        <w:t xml:space="preserve">а) </w:t>
      </w:r>
      <w:r w:rsidR="00174CE3" w:rsidRPr="00D07D49">
        <w:rPr>
          <w:iCs/>
          <w:sz w:val="28"/>
          <w:szCs w:val="28"/>
        </w:rPr>
        <w:t>выполнены работы</w:t>
      </w:r>
      <w:r w:rsidR="00BB47C9">
        <w:rPr>
          <w:iCs/>
          <w:sz w:val="28"/>
          <w:szCs w:val="28"/>
        </w:rPr>
        <w:t xml:space="preserve"> по </w:t>
      </w:r>
      <w:r w:rsidR="00D07D49" w:rsidRPr="00D07D49">
        <w:rPr>
          <w:iCs/>
          <w:sz w:val="28"/>
          <w:szCs w:val="28"/>
        </w:rPr>
        <w:t>ограждению кладбища в</w:t>
      </w:r>
      <w:r w:rsidR="00A90CBE">
        <w:rPr>
          <w:iCs/>
          <w:sz w:val="28"/>
          <w:szCs w:val="28"/>
        </w:rPr>
        <w:t xml:space="preserve"> </w:t>
      </w:r>
      <w:r w:rsidR="00D07D49" w:rsidRPr="00D07D49">
        <w:rPr>
          <w:iCs/>
          <w:sz w:val="28"/>
          <w:szCs w:val="28"/>
        </w:rPr>
        <w:t>с. Щельябож</w:t>
      </w:r>
      <w:r w:rsidR="00F11ED2" w:rsidRPr="00D07D49">
        <w:rPr>
          <w:bCs/>
          <w:sz w:val="28"/>
          <w:szCs w:val="28"/>
        </w:rPr>
        <w:t>;</w:t>
      </w:r>
      <w:r w:rsidR="001E1E26" w:rsidRPr="00D07D49">
        <w:rPr>
          <w:bCs/>
          <w:sz w:val="28"/>
          <w:szCs w:val="28"/>
        </w:rPr>
        <w:t xml:space="preserve"> </w:t>
      </w:r>
    </w:p>
    <w:p w:rsidR="008A733F" w:rsidRDefault="00986CED" w:rsidP="007B4B4C">
      <w:pPr>
        <w:pStyle w:val="afa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AD18D9">
        <w:rPr>
          <w:iCs/>
          <w:sz w:val="28"/>
          <w:szCs w:val="28"/>
        </w:rPr>
        <w:t xml:space="preserve">б) </w:t>
      </w:r>
      <w:r w:rsidR="00F11ED2" w:rsidRPr="00AD18D9">
        <w:rPr>
          <w:iCs/>
          <w:sz w:val="28"/>
          <w:szCs w:val="28"/>
        </w:rPr>
        <w:t xml:space="preserve">выполнены работы по </w:t>
      </w:r>
      <w:r w:rsidR="00AD18D9" w:rsidRPr="00AD18D9">
        <w:rPr>
          <w:iCs/>
          <w:sz w:val="28"/>
          <w:szCs w:val="28"/>
        </w:rPr>
        <w:t xml:space="preserve">обустройству пешеходной дорожки на городском кладбище г. Усинска </w:t>
      </w:r>
      <w:r w:rsidR="00F11ED2" w:rsidRPr="00AD18D9">
        <w:rPr>
          <w:iCs/>
          <w:sz w:val="28"/>
          <w:szCs w:val="28"/>
        </w:rPr>
        <w:t>(</w:t>
      </w:r>
      <w:r w:rsidR="00AD18D9" w:rsidRPr="00AD18D9">
        <w:rPr>
          <w:iCs/>
          <w:sz w:val="28"/>
          <w:szCs w:val="28"/>
        </w:rPr>
        <w:t>планировка площади, устройство подстилающих и выравнивающих слоев оснований из песка и щебня с трамбовкой, розлив вяжущих материалов, устройство покрытия толщиной 4 см из горячих асфальтобетонных смесей</w:t>
      </w:r>
      <w:r w:rsidR="00F11ED2" w:rsidRPr="00AD18D9">
        <w:rPr>
          <w:bCs/>
          <w:sz w:val="28"/>
          <w:szCs w:val="28"/>
        </w:rPr>
        <w:t>)</w:t>
      </w:r>
      <w:r w:rsidR="009E7255" w:rsidRPr="00AD18D9">
        <w:rPr>
          <w:iCs/>
          <w:sz w:val="28"/>
          <w:szCs w:val="28"/>
        </w:rPr>
        <w:t>;</w:t>
      </w:r>
    </w:p>
    <w:p w:rsidR="006D5A66" w:rsidRPr="00AD18D9" w:rsidRDefault="006D5A66" w:rsidP="007B4B4C">
      <w:pPr>
        <w:pStyle w:val="afa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5914D6">
        <w:rPr>
          <w:bCs/>
          <w:sz w:val="28"/>
          <w:szCs w:val="28"/>
        </w:rPr>
        <w:t xml:space="preserve">выполнены работы по </w:t>
      </w:r>
      <w:r w:rsidRPr="00471334">
        <w:rPr>
          <w:bCs/>
          <w:sz w:val="28"/>
          <w:szCs w:val="28"/>
        </w:rPr>
        <w:t>ремонт</w:t>
      </w:r>
      <w:r w:rsidR="005914D6">
        <w:rPr>
          <w:bCs/>
          <w:sz w:val="28"/>
          <w:szCs w:val="28"/>
        </w:rPr>
        <w:t>у</w:t>
      </w:r>
      <w:r w:rsidRPr="00471334">
        <w:rPr>
          <w:bCs/>
          <w:sz w:val="28"/>
          <w:szCs w:val="28"/>
        </w:rPr>
        <w:t xml:space="preserve"> грунтовой дороги по ул. Рябиновая; выполнены работы по планировке проезжей части, отсыпке неровностей, обустройству отводов</w:t>
      </w:r>
      <w:r w:rsidR="005914D6" w:rsidRPr="005914D6">
        <w:rPr>
          <w:bCs/>
          <w:sz w:val="28"/>
          <w:szCs w:val="28"/>
        </w:rPr>
        <w:t xml:space="preserve"> </w:t>
      </w:r>
      <w:r w:rsidR="005914D6" w:rsidRPr="00471334">
        <w:rPr>
          <w:bCs/>
          <w:sz w:val="28"/>
          <w:szCs w:val="28"/>
        </w:rPr>
        <w:t>по ул. Ручейная</w:t>
      </w:r>
      <w:r>
        <w:rPr>
          <w:bCs/>
          <w:sz w:val="28"/>
          <w:szCs w:val="28"/>
        </w:rPr>
        <w:t>;</w:t>
      </w:r>
    </w:p>
    <w:p w:rsidR="00D97BC8" w:rsidRPr="00E147E4" w:rsidRDefault="00D97BC8" w:rsidP="007B4B4C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7E4">
        <w:rPr>
          <w:iCs/>
          <w:sz w:val="28"/>
          <w:szCs w:val="28"/>
        </w:rPr>
        <w:t xml:space="preserve">- </w:t>
      </w:r>
      <w:r w:rsidR="007366C5" w:rsidRPr="00E147E4">
        <w:rPr>
          <w:iCs/>
          <w:sz w:val="28"/>
          <w:szCs w:val="28"/>
        </w:rPr>
        <w:t xml:space="preserve">в </w:t>
      </w:r>
      <w:r w:rsidR="00E147E4" w:rsidRPr="00E147E4">
        <w:rPr>
          <w:iCs/>
          <w:sz w:val="28"/>
          <w:szCs w:val="28"/>
        </w:rPr>
        <w:t xml:space="preserve">пгт Парма </w:t>
      </w:r>
      <w:r w:rsidRPr="00E147E4">
        <w:rPr>
          <w:iCs/>
          <w:sz w:val="28"/>
          <w:szCs w:val="28"/>
        </w:rPr>
        <w:t>реализован инициативный проект «Обустройство дополнительного уличного освещения</w:t>
      </w:r>
      <w:r w:rsidR="00E147E4" w:rsidRPr="00E147E4">
        <w:rPr>
          <w:iCs/>
          <w:sz w:val="28"/>
          <w:szCs w:val="28"/>
        </w:rPr>
        <w:t xml:space="preserve"> в пгт Парма» </w:t>
      </w:r>
      <w:r w:rsidRPr="00E147E4">
        <w:rPr>
          <w:iCs/>
          <w:sz w:val="28"/>
          <w:szCs w:val="28"/>
        </w:rPr>
        <w:t>(</w:t>
      </w:r>
      <w:r w:rsidR="00E147E4" w:rsidRPr="00E147E4">
        <w:rPr>
          <w:sz w:val="28"/>
          <w:szCs w:val="28"/>
        </w:rPr>
        <w:t>установлено дополнительное уличное освещение по ул. Октябрьская, ул. Мира, ул. Нефтяников, ул. Коммунистическая</w:t>
      </w:r>
      <w:r w:rsidR="009343A1" w:rsidRPr="00E147E4">
        <w:rPr>
          <w:sz w:val="28"/>
          <w:szCs w:val="28"/>
        </w:rPr>
        <w:t>)</w:t>
      </w:r>
      <w:r w:rsidRPr="00E147E4">
        <w:rPr>
          <w:sz w:val="28"/>
          <w:szCs w:val="28"/>
        </w:rPr>
        <w:t>;</w:t>
      </w:r>
    </w:p>
    <w:p w:rsidR="00CA7E66" w:rsidRPr="0095539A" w:rsidRDefault="00D97BC8" w:rsidP="007B4B4C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39A">
        <w:rPr>
          <w:sz w:val="28"/>
          <w:szCs w:val="28"/>
        </w:rPr>
        <w:t xml:space="preserve">- </w:t>
      </w:r>
      <w:r w:rsidR="002D7C3F" w:rsidRPr="0095539A">
        <w:rPr>
          <w:sz w:val="28"/>
          <w:szCs w:val="28"/>
        </w:rPr>
        <w:t>за счёт целевых средств от ООО «ЛУКОЙЛ-Коми»</w:t>
      </w:r>
      <w:r w:rsidR="007366C5" w:rsidRPr="0095539A">
        <w:rPr>
          <w:sz w:val="28"/>
          <w:szCs w:val="28"/>
        </w:rPr>
        <w:t xml:space="preserve"> реализован проект</w:t>
      </w:r>
      <w:r w:rsidR="00CA7E66" w:rsidRPr="0095539A">
        <w:rPr>
          <w:sz w:val="28"/>
          <w:szCs w:val="28"/>
        </w:rPr>
        <w:t>ы:</w:t>
      </w:r>
    </w:p>
    <w:p w:rsidR="00CA7E66" w:rsidRPr="0095539A" w:rsidRDefault="00CA7E66" w:rsidP="00CA7E66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39A">
        <w:rPr>
          <w:sz w:val="28"/>
          <w:szCs w:val="28"/>
        </w:rPr>
        <w:t>«Малая война на Печоре» в с.Усть-Уса: приобретен</w:t>
      </w:r>
      <w:r w:rsidR="0095539A" w:rsidRPr="0095539A">
        <w:rPr>
          <w:sz w:val="28"/>
          <w:szCs w:val="28"/>
        </w:rPr>
        <w:t>ы</w:t>
      </w:r>
      <w:r w:rsidRPr="0095539A">
        <w:rPr>
          <w:sz w:val="28"/>
          <w:szCs w:val="28"/>
        </w:rPr>
        <w:t xml:space="preserve"> и установ</w:t>
      </w:r>
      <w:r w:rsidR="0095539A" w:rsidRPr="0095539A">
        <w:rPr>
          <w:sz w:val="28"/>
          <w:szCs w:val="28"/>
        </w:rPr>
        <w:t>лены</w:t>
      </w:r>
      <w:r w:rsidRPr="0095539A">
        <w:rPr>
          <w:sz w:val="28"/>
          <w:szCs w:val="28"/>
        </w:rPr>
        <w:t xml:space="preserve"> памятны</w:t>
      </w:r>
      <w:r w:rsidR="00BB47C9">
        <w:rPr>
          <w:sz w:val="28"/>
          <w:szCs w:val="28"/>
        </w:rPr>
        <w:t>е</w:t>
      </w:r>
      <w:r w:rsidRPr="0095539A">
        <w:rPr>
          <w:sz w:val="28"/>
          <w:szCs w:val="28"/>
        </w:rPr>
        <w:t xml:space="preserve"> плит</w:t>
      </w:r>
      <w:r w:rsidR="00BB47C9">
        <w:rPr>
          <w:sz w:val="28"/>
          <w:szCs w:val="28"/>
        </w:rPr>
        <w:t>ы</w:t>
      </w:r>
      <w:r w:rsidRPr="0095539A">
        <w:rPr>
          <w:sz w:val="28"/>
          <w:szCs w:val="28"/>
        </w:rPr>
        <w:t xml:space="preserve"> и надгроби</w:t>
      </w:r>
      <w:r w:rsidR="00BB47C9">
        <w:rPr>
          <w:sz w:val="28"/>
          <w:szCs w:val="28"/>
        </w:rPr>
        <w:t>я</w:t>
      </w:r>
      <w:r w:rsidR="0095539A" w:rsidRPr="0095539A">
        <w:rPr>
          <w:sz w:val="28"/>
          <w:szCs w:val="28"/>
        </w:rPr>
        <w:t xml:space="preserve"> на берегу р.</w:t>
      </w:r>
      <w:r w:rsidR="00BB47C9">
        <w:rPr>
          <w:sz w:val="28"/>
          <w:szCs w:val="28"/>
        </w:rPr>
        <w:t xml:space="preserve"> </w:t>
      </w:r>
      <w:r w:rsidR="0095539A" w:rsidRPr="0095539A">
        <w:rPr>
          <w:sz w:val="28"/>
          <w:szCs w:val="28"/>
        </w:rPr>
        <w:t>Печора (</w:t>
      </w:r>
      <w:r w:rsidRPr="0095539A">
        <w:rPr>
          <w:sz w:val="28"/>
          <w:szCs w:val="28"/>
        </w:rPr>
        <w:t xml:space="preserve">7 комплектов), </w:t>
      </w:r>
      <w:r w:rsidR="0095539A" w:rsidRPr="0095539A">
        <w:rPr>
          <w:sz w:val="28"/>
          <w:szCs w:val="28"/>
        </w:rPr>
        <w:t xml:space="preserve">выполнены работы по </w:t>
      </w:r>
      <w:r w:rsidRPr="0095539A">
        <w:rPr>
          <w:sz w:val="28"/>
          <w:szCs w:val="28"/>
        </w:rPr>
        <w:t>покраск</w:t>
      </w:r>
      <w:r w:rsidR="0095539A" w:rsidRPr="0095539A">
        <w:rPr>
          <w:sz w:val="28"/>
          <w:szCs w:val="28"/>
        </w:rPr>
        <w:t>е</w:t>
      </w:r>
      <w:r w:rsidRPr="0095539A">
        <w:rPr>
          <w:sz w:val="28"/>
          <w:szCs w:val="28"/>
        </w:rPr>
        <w:t xml:space="preserve"> стелы и ограждений, </w:t>
      </w:r>
      <w:r w:rsidR="0095539A" w:rsidRPr="0095539A">
        <w:rPr>
          <w:sz w:val="28"/>
          <w:szCs w:val="28"/>
        </w:rPr>
        <w:t xml:space="preserve">по </w:t>
      </w:r>
      <w:r w:rsidRPr="0095539A">
        <w:rPr>
          <w:sz w:val="28"/>
          <w:szCs w:val="28"/>
        </w:rPr>
        <w:t>отсыпк</w:t>
      </w:r>
      <w:r w:rsidR="0095539A" w:rsidRPr="0095539A">
        <w:rPr>
          <w:sz w:val="28"/>
          <w:szCs w:val="28"/>
        </w:rPr>
        <w:t>е территории;</w:t>
      </w:r>
    </w:p>
    <w:p w:rsidR="0095539A" w:rsidRPr="0095539A" w:rsidRDefault="00CA7E66" w:rsidP="00CA7E66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39A">
        <w:rPr>
          <w:sz w:val="28"/>
          <w:szCs w:val="28"/>
        </w:rPr>
        <w:t>«Добролап»</w:t>
      </w:r>
      <w:r w:rsidR="0095539A" w:rsidRPr="0095539A">
        <w:rPr>
          <w:sz w:val="28"/>
          <w:szCs w:val="28"/>
        </w:rPr>
        <w:t xml:space="preserve">: </w:t>
      </w:r>
      <w:r w:rsidRPr="0095539A">
        <w:rPr>
          <w:sz w:val="28"/>
          <w:szCs w:val="28"/>
        </w:rPr>
        <w:t>приобретен</w:t>
      </w:r>
      <w:r w:rsidR="0095539A" w:rsidRPr="0095539A">
        <w:rPr>
          <w:sz w:val="28"/>
          <w:szCs w:val="28"/>
        </w:rPr>
        <w:t xml:space="preserve">ы </w:t>
      </w:r>
      <w:r w:rsidRPr="0095539A">
        <w:rPr>
          <w:sz w:val="28"/>
          <w:szCs w:val="28"/>
        </w:rPr>
        <w:t>и</w:t>
      </w:r>
      <w:r w:rsidR="0095539A" w:rsidRPr="0095539A">
        <w:rPr>
          <w:sz w:val="28"/>
          <w:szCs w:val="28"/>
        </w:rPr>
        <w:t xml:space="preserve"> установлены </w:t>
      </w:r>
      <w:r w:rsidRPr="0095539A">
        <w:rPr>
          <w:sz w:val="28"/>
          <w:szCs w:val="28"/>
        </w:rPr>
        <w:t xml:space="preserve">5 Дог-боксов и пакетов к ним; </w:t>
      </w:r>
    </w:p>
    <w:p w:rsidR="00CA7E66" w:rsidRPr="0095539A" w:rsidRDefault="00CA7E66" w:rsidP="00CA7E66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39A">
        <w:rPr>
          <w:sz w:val="28"/>
          <w:szCs w:val="28"/>
        </w:rPr>
        <w:t>«Безопасное детство»</w:t>
      </w:r>
      <w:r w:rsidR="0095539A" w:rsidRPr="0095539A">
        <w:rPr>
          <w:sz w:val="28"/>
          <w:szCs w:val="28"/>
        </w:rPr>
        <w:t xml:space="preserve">: </w:t>
      </w:r>
      <w:r w:rsidRPr="0095539A">
        <w:rPr>
          <w:sz w:val="28"/>
          <w:szCs w:val="28"/>
        </w:rPr>
        <w:t>приобретен</w:t>
      </w:r>
      <w:r w:rsidR="0095539A" w:rsidRPr="0095539A">
        <w:rPr>
          <w:sz w:val="28"/>
          <w:szCs w:val="28"/>
        </w:rPr>
        <w:t xml:space="preserve">ы </w:t>
      </w:r>
      <w:r w:rsidRPr="0095539A">
        <w:rPr>
          <w:sz w:val="28"/>
          <w:szCs w:val="28"/>
        </w:rPr>
        <w:t xml:space="preserve">и </w:t>
      </w:r>
      <w:r w:rsidR="0095539A" w:rsidRPr="0095539A">
        <w:rPr>
          <w:sz w:val="28"/>
          <w:szCs w:val="28"/>
        </w:rPr>
        <w:t>установлены в</w:t>
      </w:r>
      <w:r w:rsidR="00BB47C9">
        <w:rPr>
          <w:sz w:val="28"/>
          <w:szCs w:val="28"/>
        </w:rPr>
        <w:t xml:space="preserve"> Д</w:t>
      </w:r>
      <w:r w:rsidR="0095539A" w:rsidRPr="0095539A">
        <w:rPr>
          <w:sz w:val="28"/>
          <w:szCs w:val="28"/>
        </w:rPr>
        <w:t>етском городк</w:t>
      </w:r>
      <w:r w:rsidR="00BB47C9">
        <w:rPr>
          <w:sz w:val="28"/>
          <w:szCs w:val="28"/>
        </w:rPr>
        <w:t>е</w:t>
      </w:r>
      <w:r w:rsidR="0095539A" w:rsidRPr="0095539A">
        <w:rPr>
          <w:sz w:val="28"/>
          <w:szCs w:val="28"/>
        </w:rPr>
        <w:t xml:space="preserve"> перед зданием администрации муниципального округа «Усинск»  </w:t>
      </w:r>
      <w:r w:rsidRPr="0095539A">
        <w:rPr>
          <w:sz w:val="28"/>
          <w:szCs w:val="28"/>
        </w:rPr>
        <w:t>встраиваем</w:t>
      </w:r>
      <w:r w:rsidR="0095539A" w:rsidRPr="0095539A">
        <w:rPr>
          <w:sz w:val="28"/>
          <w:szCs w:val="28"/>
        </w:rPr>
        <w:t xml:space="preserve">ый </w:t>
      </w:r>
      <w:r w:rsidRPr="0095539A">
        <w:rPr>
          <w:sz w:val="28"/>
          <w:szCs w:val="28"/>
        </w:rPr>
        <w:t>батут, комплект сетки для лазания в башне</w:t>
      </w:r>
      <w:r w:rsidR="0095539A" w:rsidRPr="0095539A">
        <w:rPr>
          <w:sz w:val="28"/>
          <w:szCs w:val="28"/>
        </w:rPr>
        <w:t>.</w:t>
      </w:r>
      <w:r w:rsidRPr="0095539A">
        <w:rPr>
          <w:sz w:val="28"/>
          <w:szCs w:val="28"/>
        </w:rPr>
        <w:t xml:space="preserve"> </w:t>
      </w:r>
    </w:p>
    <w:p w:rsidR="00F03F11" w:rsidRPr="0056720C" w:rsidRDefault="00F03F11" w:rsidP="007B4B4C">
      <w:pPr>
        <w:ind w:firstLine="709"/>
        <w:jc w:val="both"/>
        <w:rPr>
          <w:sz w:val="28"/>
          <w:szCs w:val="28"/>
        </w:rPr>
      </w:pPr>
      <w:r w:rsidRPr="0095539A">
        <w:rPr>
          <w:sz w:val="28"/>
          <w:szCs w:val="28"/>
        </w:rPr>
        <w:t>В рамках реализации подпрограммы «Чистая вода»:</w:t>
      </w:r>
    </w:p>
    <w:p w:rsidR="008D43F2" w:rsidRPr="0056720C" w:rsidRDefault="00734B45" w:rsidP="007B4B4C">
      <w:pPr>
        <w:ind w:firstLine="709"/>
        <w:jc w:val="both"/>
        <w:rPr>
          <w:sz w:val="28"/>
          <w:szCs w:val="28"/>
        </w:rPr>
      </w:pPr>
      <w:r w:rsidRPr="0056720C">
        <w:rPr>
          <w:sz w:val="28"/>
          <w:szCs w:val="28"/>
        </w:rPr>
        <w:t xml:space="preserve">- </w:t>
      </w:r>
      <w:r w:rsidR="008D43F2" w:rsidRPr="0056720C">
        <w:rPr>
          <w:sz w:val="28"/>
          <w:szCs w:val="28"/>
        </w:rPr>
        <w:t xml:space="preserve">оплачена потребленная на скважинах </w:t>
      </w:r>
      <w:r w:rsidR="00DA688B" w:rsidRPr="0056720C">
        <w:rPr>
          <w:sz w:val="28"/>
          <w:szCs w:val="28"/>
        </w:rPr>
        <w:t>электроэнерги</w:t>
      </w:r>
      <w:r w:rsidR="008D43F2" w:rsidRPr="0056720C">
        <w:rPr>
          <w:sz w:val="28"/>
          <w:szCs w:val="28"/>
        </w:rPr>
        <w:t>я;</w:t>
      </w:r>
    </w:p>
    <w:p w:rsidR="00734B45" w:rsidRPr="0056720C" w:rsidRDefault="00DA688B" w:rsidP="007B4B4C">
      <w:pPr>
        <w:ind w:firstLine="709"/>
        <w:jc w:val="both"/>
        <w:rPr>
          <w:sz w:val="28"/>
          <w:szCs w:val="28"/>
        </w:rPr>
      </w:pPr>
      <w:r w:rsidRPr="0056720C">
        <w:rPr>
          <w:sz w:val="28"/>
          <w:szCs w:val="28"/>
        </w:rPr>
        <w:lastRenderedPageBreak/>
        <w:t xml:space="preserve"> </w:t>
      </w:r>
      <w:r w:rsidR="008D43F2" w:rsidRPr="0056720C">
        <w:rPr>
          <w:sz w:val="28"/>
          <w:szCs w:val="28"/>
        </w:rPr>
        <w:t xml:space="preserve">- произведена оплата </w:t>
      </w:r>
      <w:r w:rsidR="00734B45" w:rsidRPr="0056720C">
        <w:rPr>
          <w:sz w:val="28"/>
          <w:szCs w:val="28"/>
        </w:rPr>
        <w:t>договоров подряда по выполнению работ по обслуживанию скважин</w:t>
      </w:r>
      <w:r w:rsidRPr="0056720C">
        <w:rPr>
          <w:sz w:val="28"/>
          <w:szCs w:val="28"/>
        </w:rPr>
        <w:t xml:space="preserve"> в сельских населённых пунктах</w:t>
      </w:r>
      <w:r w:rsidR="00734B45" w:rsidRPr="0056720C">
        <w:rPr>
          <w:sz w:val="28"/>
          <w:szCs w:val="28"/>
        </w:rPr>
        <w:t>;</w:t>
      </w:r>
    </w:p>
    <w:p w:rsidR="00380996" w:rsidRPr="0056720C" w:rsidRDefault="00F03F11" w:rsidP="007B4B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6720C">
        <w:rPr>
          <w:sz w:val="28"/>
          <w:szCs w:val="28"/>
        </w:rPr>
        <w:t xml:space="preserve">- </w:t>
      </w:r>
      <w:r w:rsidR="00A34543" w:rsidRPr="0056720C">
        <w:rPr>
          <w:sz w:val="28"/>
          <w:szCs w:val="28"/>
        </w:rPr>
        <w:t xml:space="preserve">проведены микробиологические и химические исследования ФБУЗ «Центр гигиены и эпидемиологии в </w:t>
      </w:r>
      <w:r w:rsidR="00D9253C" w:rsidRPr="0056720C">
        <w:rPr>
          <w:sz w:val="28"/>
          <w:szCs w:val="28"/>
        </w:rPr>
        <w:t>Р</w:t>
      </w:r>
      <w:r w:rsidR="00A34543" w:rsidRPr="0056720C">
        <w:rPr>
          <w:sz w:val="28"/>
          <w:szCs w:val="28"/>
        </w:rPr>
        <w:t xml:space="preserve">еспублике Коми» на водозаборных скважинах в сельских населенных пунктах с. Мутный Материк, с. Усть-Лыжа, с. Колва, с. Щельябож, с. Усть-Уса </w:t>
      </w:r>
      <w:r w:rsidRPr="0056720C">
        <w:rPr>
          <w:sz w:val="28"/>
          <w:szCs w:val="28"/>
        </w:rPr>
        <w:t>с целью проведения мониторинга состояния подземных вод и обеспечения производственного контроля на водозаборных сооружениях;</w:t>
      </w:r>
    </w:p>
    <w:p w:rsidR="005B4FF6" w:rsidRPr="001003F4" w:rsidRDefault="00380996" w:rsidP="007B4B4C">
      <w:pPr>
        <w:ind w:firstLine="709"/>
        <w:jc w:val="both"/>
        <w:rPr>
          <w:sz w:val="28"/>
          <w:szCs w:val="28"/>
        </w:rPr>
      </w:pPr>
      <w:r w:rsidRPr="001003F4">
        <w:rPr>
          <w:sz w:val="28"/>
          <w:szCs w:val="28"/>
        </w:rPr>
        <w:t xml:space="preserve">- </w:t>
      </w:r>
      <w:r w:rsidR="005B4FF6" w:rsidRPr="001003F4">
        <w:rPr>
          <w:sz w:val="28"/>
          <w:szCs w:val="28"/>
        </w:rPr>
        <w:t xml:space="preserve">выполнены </w:t>
      </w:r>
      <w:r w:rsidR="00DA2FD9" w:rsidRPr="001003F4">
        <w:rPr>
          <w:sz w:val="28"/>
          <w:szCs w:val="28"/>
        </w:rPr>
        <w:t xml:space="preserve">инженерно-геодезические </w:t>
      </w:r>
      <w:r w:rsidR="005B4FF6" w:rsidRPr="001003F4">
        <w:rPr>
          <w:sz w:val="28"/>
          <w:szCs w:val="28"/>
        </w:rPr>
        <w:t xml:space="preserve">работы </w:t>
      </w:r>
      <w:r w:rsidR="00DA2FD9" w:rsidRPr="001003F4">
        <w:rPr>
          <w:sz w:val="28"/>
          <w:szCs w:val="28"/>
        </w:rPr>
        <w:t xml:space="preserve">системы водоснабжения в </w:t>
      </w:r>
      <w:r w:rsidRPr="001003F4">
        <w:rPr>
          <w:sz w:val="28"/>
          <w:szCs w:val="28"/>
        </w:rPr>
        <w:t>с. Колва</w:t>
      </w:r>
      <w:r w:rsidR="005B4FF6" w:rsidRPr="001003F4">
        <w:rPr>
          <w:sz w:val="28"/>
          <w:szCs w:val="28"/>
        </w:rPr>
        <w:t>;</w:t>
      </w:r>
    </w:p>
    <w:p w:rsidR="00380996" w:rsidRPr="001003F4" w:rsidRDefault="005B4FF6" w:rsidP="007B4B4C">
      <w:pPr>
        <w:ind w:firstLine="709"/>
        <w:jc w:val="both"/>
        <w:rPr>
          <w:sz w:val="28"/>
          <w:szCs w:val="28"/>
        </w:rPr>
      </w:pPr>
      <w:r w:rsidRPr="001003F4">
        <w:rPr>
          <w:sz w:val="28"/>
          <w:szCs w:val="28"/>
        </w:rPr>
        <w:t xml:space="preserve">- </w:t>
      </w:r>
      <w:r w:rsidR="00DA2FD9" w:rsidRPr="001003F4">
        <w:rPr>
          <w:sz w:val="28"/>
          <w:szCs w:val="28"/>
        </w:rPr>
        <w:t>приобретены скважинные насосы и осуществлено подключение павильона водоколонки в с. Колва</w:t>
      </w:r>
      <w:r w:rsidR="00A90CBE" w:rsidRPr="001003F4">
        <w:rPr>
          <w:sz w:val="28"/>
          <w:szCs w:val="28"/>
        </w:rPr>
        <w:t>;</w:t>
      </w:r>
    </w:p>
    <w:p w:rsidR="009C79E0" w:rsidRPr="0056720C" w:rsidRDefault="00703F48" w:rsidP="007B4B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6720C">
        <w:rPr>
          <w:sz w:val="28"/>
          <w:szCs w:val="28"/>
        </w:rPr>
        <w:t xml:space="preserve">- </w:t>
      </w:r>
      <w:r w:rsidR="00F6349C" w:rsidRPr="0056720C">
        <w:rPr>
          <w:sz w:val="28"/>
          <w:szCs w:val="28"/>
        </w:rPr>
        <w:t xml:space="preserve">проведена замена фильтров в питьевых </w:t>
      </w:r>
      <w:r w:rsidR="00031FCB" w:rsidRPr="0056720C">
        <w:rPr>
          <w:sz w:val="28"/>
          <w:szCs w:val="28"/>
        </w:rPr>
        <w:t>фонтанчиках</w:t>
      </w:r>
      <w:r w:rsidR="00F6349C" w:rsidRPr="0056720C">
        <w:rPr>
          <w:sz w:val="28"/>
          <w:szCs w:val="28"/>
        </w:rPr>
        <w:t xml:space="preserve"> и на пищеблоке в </w:t>
      </w:r>
      <w:r w:rsidR="0056720C" w:rsidRPr="0056720C">
        <w:rPr>
          <w:sz w:val="28"/>
          <w:szCs w:val="28"/>
        </w:rPr>
        <w:t>8-м</w:t>
      </w:r>
      <w:r w:rsidR="005B4FF6" w:rsidRPr="0056720C">
        <w:rPr>
          <w:sz w:val="28"/>
          <w:szCs w:val="28"/>
        </w:rPr>
        <w:t xml:space="preserve">и </w:t>
      </w:r>
      <w:r w:rsidR="00F6349C" w:rsidRPr="0056720C">
        <w:rPr>
          <w:sz w:val="28"/>
          <w:szCs w:val="28"/>
        </w:rPr>
        <w:t>образовательных организациях</w:t>
      </w:r>
      <w:r w:rsidR="001F69CC" w:rsidRPr="0056720C">
        <w:rPr>
          <w:sz w:val="28"/>
          <w:szCs w:val="28"/>
        </w:rPr>
        <w:t>.</w:t>
      </w:r>
    </w:p>
    <w:p w:rsidR="00502F27" w:rsidRPr="00216423" w:rsidRDefault="000D2FA7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6423">
        <w:rPr>
          <w:rFonts w:ascii="Times New Roman" w:hAnsi="Times New Roman"/>
          <w:sz w:val="28"/>
          <w:szCs w:val="28"/>
        </w:rPr>
        <w:t>В рамках реализации подпрограммы «</w:t>
      </w:r>
      <w:r w:rsidR="00FF3746" w:rsidRPr="00216423">
        <w:rPr>
          <w:rFonts w:ascii="Times New Roman" w:hAnsi="Times New Roman"/>
          <w:sz w:val="28"/>
          <w:szCs w:val="28"/>
        </w:rPr>
        <w:t>Обращение с отходами производства и потребления</w:t>
      </w:r>
      <w:r w:rsidRPr="00216423">
        <w:rPr>
          <w:rFonts w:ascii="Times New Roman" w:hAnsi="Times New Roman"/>
          <w:sz w:val="28"/>
          <w:szCs w:val="28"/>
        </w:rPr>
        <w:t>»</w:t>
      </w:r>
      <w:r w:rsidR="00FF3746" w:rsidRPr="00216423">
        <w:rPr>
          <w:rFonts w:ascii="Times New Roman" w:hAnsi="Times New Roman"/>
          <w:sz w:val="28"/>
          <w:szCs w:val="28"/>
        </w:rPr>
        <w:t xml:space="preserve"> в 202</w:t>
      </w:r>
      <w:r w:rsidR="00216423" w:rsidRPr="00216423">
        <w:rPr>
          <w:rFonts w:ascii="Times New Roman" w:hAnsi="Times New Roman"/>
          <w:sz w:val="28"/>
          <w:szCs w:val="28"/>
        </w:rPr>
        <w:t>4</w:t>
      </w:r>
      <w:r w:rsidR="00FF3746" w:rsidRPr="00216423">
        <w:rPr>
          <w:rFonts w:ascii="Times New Roman" w:hAnsi="Times New Roman"/>
          <w:sz w:val="28"/>
          <w:szCs w:val="28"/>
        </w:rPr>
        <w:t xml:space="preserve"> году</w:t>
      </w:r>
      <w:r w:rsidR="00502F27" w:rsidRPr="00216423">
        <w:rPr>
          <w:rFonts w:ascii="Times New Roman" w:hAnsi="Times New Roman"/>
          <w:sz w:val="28"/>
          <w:szCs w:val="28"/>
        </w:rPr>
        <w:t>:</w:t>
      </w:r>
    </w:p>
    <w:p w:rsidR="00044788" w:rsidRPr="000E320B" w:rsidRDefault="00502F27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320B">
        <w:rPr>
          <w:rFonts w:ascii="Times New Roman" w:hAnsi="Times New Roman"/>
          <w:sz w:val="28"/>
          <w:szCs w:val="28"/>
        </w:rPr>
        <w:t xml:space="preserve">  - проведен</w:t>
      </w:r>
      <w:r w:rsidR="006942B3" w:rsidRPr="000E320B">
        <w:rPr>
          <w:rFonts w:ascii="Times New Roman" w:hAnsi="Times New Roman"/>
          <w:sz w:val="28"/>
          <w:szCs w:val="28"/>
        </w:rPr>
        <w:t xml:space="preserve">о 13 </w:t>
      </w:r>
      <w:r w:rsidR="00044788" w:rsidRPr="000E320B">
        <w:rPr>
          <w:rFonts w:ascii="Times New Roman" w:hAnsi="Times New Roman"/>
          <w:sz w:val="28"/>
          <w:szCs w:val="28"/>
        </w:rPr>
        <w:t>экологи</w:t>
      </w:r>
      <w:r w:rsidRPr="000E320B">
        <w:rPr>
          <w:rFonts w:ascii="Times New Roman" w:hAnsi="Times New Roman"/>
          <w:sz w:val="28"/>
          <w:szCs w:val="28"/>
        </w:rPr>
        <w:t>чески</w:t>
      </w:r>
      <w:r w:rsidR="006942B3" w:rsidRPr="000E320B">
        <w:rPr>
          <w:rFonts w:ascii="Times New Roman" w:hAnsi="Times New Roman"/>
          <w:sz w:val="28"/>
          <w:szCs w:val="28"/>
        </w:rPr>
        <w:t>х</w:t>
      </w:r>
      <w:r w:rsidRPr="000E320B">
        <w:rPr>
          <w:rFonts w:ascii="Times New Roman" w:hAnsi="Times New Roman"/>
          <w:sz w:val="28"/>
          <w:szCs w:val="28"/>
        </w:rPr>
        <w:t xml:space="preserve"> акци</w:t>
      </w:r>
      <w:r w:rsidR="006942B3" w:rsidRPr="000E320B">
        <w:rPr>
          <w:rFonts w:ascii="Times New Roman" w:hAnsi="Times New Roman"/>
          <w:sz w:val="28"/>
          <w:szCs w:val="28"/>
        </w:rPr>
        <w:t>й, в том числе с использование</w:t>
      </w:r>
      <w:r w:rsidR="004D7329">
        <w:rPr>
          <w:rFonts w:ascii="Times New Roman" w:hAnsi="Times New Roman"/>
          <w:sz w:val="28"/>
          <w:szCs w:val="28"/>
        </w:rPr>
        <w:t>м</w:t>
      </w:r>
      <w:r w:rsidR="006942B3" w:rsidRPr="000E320B">
        <w:rPr>
          <w:rFonts w:ascii="Times New Roman" w:hAnsi="Times New Roman"/>
          <w:sz w:val="28"/>
          <w:szCs w:val="28"/>
        </w:rPr>
        <w:t xml:space="preserve"> интернет ресурсов, в акциях приняли участие 1</w:t>
      </w:r>
      <w:r w:rsidR="000E320B" w:rsidRPr="000E320B">
        <w:rPr>
          <w:rFonts w:ascii="Times New Roman" w:hAnsi="Times New Roman"/>
          <w:sz w:val="28"/>
          <w:szCs w:val="28"/>
        </w:rPr>
        <w:t xml:space="preserve">6 881 </w:t>
      </w:r>
      <w:r w:rsidR="006942B3" w:rsidRPr="000E320B">
        <w:rPr>
          <w:rFonts w:ascii="Times New Roman" w:hAnsi="Times New Roman"/>
          <w:sz w:val="28"/>
          <w:szCs w:val="28"/>
        </w:rPr>
        <w:t>человек</w:t>
      </w:r>
      <w:r w:rsidR="000E320B" w:rsidRPr="000E320B">
        <w:rPr>
          <w:rFonts w:ascii="Times New Roman" w:hAnsi="Times New Roman"/>
          <w:sz w:val="28"/>
          <w:szCs w:val="28"/>
        </w:rPr>
        <w:t>, на площади 85,83 Га собрано порядка 3 740 м</w:t>
      </w:r>
      <w:r w:rsidR="000E320B" w:rsidRPr="000E320B">
        <w:rPr>
          <w:rFonts w:ascii="Times New Roman" w:hAnsi="Times New Roman"/>
          <w:sz w:val="28"/>
          <w:szCs w:val="28"/>
          <w:vertAlign w:val="superscript"/>
        </w:rPr>
        <w:t>3</w:t>
      </w:r>
      <w:r w:rsidR="000E320B" w:rsidRPr="000E320B">
        <w:rPr>
          <w:rFonts w:ascii="Times New Roman" w:hAnsi="Times New Roman"/>
          <w:sz w:val="28"/>
          <w:szCs w:val="28"/>
        </w:rPr>
        <w:t xml:space="preserve"> иных отходов (не ТКО), 140,7 тонн отходов автошин и покрышек, 1,740 тонн макулатуры, 0,525 тонн биологических отходов (оленьи шкуры), ликвидировано 166 мест несанкционированного размещения отходов</w:t>
      </w:r>
      <w:r w:rsidR="00044788" w:rsidRPr="000E320B">
        <w:rPr>
          <w:rFonts w:ascii="Times New Roman" w:hAnsi="Times New Roman"/>
          <w:sz w:val="28"/>
          <w:szCs w:val="28"/>
        </w:rPr>
        <w:t>;</w:t>
      </w:r>
    </w:p>
    <w:p w:rsidR="007461B8" w:rsidRPr="00216423" w:rsidRDefault="007461B8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6423">
        <w:rPr>
          <w:rFonts w:ascii="Times New Roman" w:hAnsi="Times New Roman"/>
          <w:sz w:val="28"/>
          <w:szCs w:val="28"/>
        </w:rPr>
        <w:t>- проведено орнитологическое исследование на полигоне ТБО в г. Усинск</w:t>
      </w:r>
      <w:r w:rsidR="004D7329">
        <w:rPr>
          <w:rFonts w:ascii="Times New Roman" w:hAnsi="Times New Roman"/>
          <w:sz w:val="28"/>
          <w:szCs w:val="28"/>
        </w:rPr>
        <w:t>е</w:t>
      </w:r>
      <w:r w:rsidRPr="00216423">
        <w:rPr>
          <w:rFonts w:ascii="Times New Roman" w:hAnsi="Times New Roman"/>
          <w:sz w:val="28"/>
          <w:szCs w:val="28"/>
        </w:rPr>
        <w:t>;</w:t>
      </w:r>
    </w:p>
    <w:p w:rsidR="00502F27" w:rsidRPr="00216423" w:rsidRDefault="00044788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6423">
        <w:rPr>
          <w:rFonts w:ascii="Times New Roman" w:hAnsi="Times New Roman"/>
          <w:sz w:val="28"/>
          <w:szCs w:val="28"/>
        </w:rPr>
        <w:t xml:space="preserve">- оплачены услуги по приему и захоронению отходов IV-V класса опасности, собранных на территории </w:t>
      </w:r>
      <w:r w:rsidR="0088450B" w:rsidRPr="00216423">
        <w:rPr>
          <w:rFonts w:ascii="Times New Roman" w:hAnsi="Times New Roman"/>
          <w:sz w:val="28"/>
          <w:szCs w:val="28"/>
        </w:rPr>
        <w:t>округа «</w:t>
      </w:r>
      <w:r w:rsidRPr="00216423">
        <w:rPr>
          <w:rFonts w:ascii="Times New Roman" w:hAnsi="Times New Roman"/>
          <w:sz w:val="28"/>
          <w:szCs w:val="28"/>
        </w:rPr>
        <w:t>Усинск</w:t>
      </w:r>
      <w:r w:rsidR="0088450B" w:rsidRPr="00216423">
        <w:rPr>
          <w:rFonts w:ascii="Times New Roman" w:hAnsi="Times New Roman"/>
          <w:sz w:val="28"/>
          <w:szCs w:val="28"/>
        </w:rPr>
        <w:t>»</w:t>
      </w:r>
      <w:r w:rsidRPr="00216423">
        <w:rPr>
          <w:rFonts w:ascii="Times New Roman" w:hAnsi="Times New Roman"/>
          <w:sz w:val="28"/>
          <w:szCs w:val="28"/>
        </w:rPr>
        <w:t>, в период проведения экологических акций и общегородских субботников.</w:t>
      </w:r>
    </w:p>
    <w:p w:rsidR="001E1F40" w:rsidRPr="003073AD" w:rsidRDefault="002500F5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61B8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«Жилье и жилищно-коммунальное хозяйство» </w:t>
      </w:r>
      <w:r w:rsidRPr="003073AD">
        <w:rPr>
          <w:rFonts w:ascii="Times New Roman" w:hAnsi="Times New Roman"/>
          <w:sz w:val="28"/>
          <w:szCs w:val="28"/>
        </w:rPr>
        <w:t xml:space="preserve">- </w:t>
      </w:r>
      <w:r w:rsidR="00846823" w:rsidRPr="003073AD">
        <w:rPr>
          <w:rFonts w:ascii="Times New Roman" w:hAnsi="Times New Roman"/>
          <w:sz w:val="28"/>
          <w:szCs w:val="28"/>
        </w:rPr>
        <w:t xml:space="preserve">умеренно </w:t>
      </w:r>
      <w:r w:rsidRPr="003073AD">
        <w:rPr>
          <w:rFonts w:ascii="Times New Roman" w:hAnsi="Times New Roman"/>
          <w:sz w:val="28"/>
          <w:szCs w:val="28"/>
        </w:rPr>
        <w:t>эффективна</w:t>
      </w:r>
      <w:r w:rsidR="00D14F4F" w:rsidRPr="003073AD">
        <w:rPr>
          <w:rFonts w:ascii="Times New Roman" w:hAnsi="Times New Roman"/>
          <w:sz w:val="28"/>
          <w:szCs w:val="28"/>
        </w:rPr>
        <w:t>я.</w:t>
      </w:r>
      <w:r w:rsidRPr="003073AD">
        <w:rPr>
          <w:rFonts w:ascii="Times New Roman" w:hAnsi="Times New Roman"/>
          <w:sz w:val="28"/>
          <w:szCs w:val="28"/>
        </w:rPr>
        <w:t xml:space="preserve"> </w:t>
      </w:r>
    </w:p>
    <w:p w:rsidR="001E1F40" w:rsidRPr="003073AD" w:rsidRDefault="001E1F40" w:rsidP="00CA7F00">
      <w:pPr>
        <w:jc w:val="center"/>
        <w:rPr>
          <w:b/>
          <w:bCs/>
          <w:sz w:val="28"/>
          <w:szCs w:val="28"/>
          <w:u w:val="single"/>
        </w:rPr>
      </w:pPr>
    </w:p>
    <w:p w:rsidR="00FE7933" w:rsidRPr="005D7DB8" w:rsidRDefault="00C45F6E" w:rsidP="00CA7F00">
      <w:pPr>
        <w:jc w:val="center"/>
        <w:rPr>
          <w:b/>
          <w:bCs/>
          <w:sz w:val="28"/>
          <w:szCs w:val="28"/>
          <w:u w:val="single"/>
        </w:rPr>
      </w:pPr>
      <w:r w:rsidRPr="005D7DB8">
        <w:rPr>
          <w:b/>
          <w:bCs/>
          <w:sz w:val="28"/>
          <w:szCs w:val="28"/>
          <w:u w:val="single"/>
        </w:rPr>
        <w:t xml:space="preserve">Муниципальная программа </w:t>
      </w:r>
    </w:p>
    <w:p w:rsidR="00C45F6E" w:rsidRPr="005D7DB8" w:rsidRDefault="00C45F6E" w:rsidP="00CA7F00">
      <w:pPr>
        <w:jc w:val="center"/>
        <w:rPr>
          <w:b/>
          <w:bCs/>
          <w:sz w:val="28"/>
          <w:szCs w:val="28"/>
          <w:u w:val="single"/>
        </w:rPr>
      </w:pPr>
      <w:r w:rsidRPr="005D7DB8">
        <w:rPr>
          <w:b/>
          <w:bCs/>
          <w:sz w:val="28"/>
          <w:szCs w:val="28"/>
          <w:u w:val="single"/>
        </w:rPr>
        <w:t>«Развитие транспортной системы»</w:t>
      </w:r>
    </w:p>
    <w:p w:rsidR="00064311" w:rsidRPr="005D7DB8" w:rsidRDefault="00064311" w:rsidP="00CA7F0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F69CC" w:rsidRPr="005D7DB8" w:rsidRDefault="001F69CC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D7DB8">
        <w:rPr>
          <w:sz w:val="28"/>
          <w:szCs w:val="28"/>
        </w:rPr>
        <w:t xml:space="preserve">Реализация муниципальной программы направлена на достижение основной цели программы – создание условий для устойчивого функционирования транспортной системы </w:t>
      </w:r>
      <w:r w:rsidRPr="00EF42BA">
        <w:rPr>
          <w:sz w:val="28"/>
          <w:szCs w:val="28"/>
        </w:rPr>
        <w:t>и повышение уровня безопасности дорожного движения.</w:t>
      </w:r>
      <w:r w:rsidRPr="005D7DB8">
        <w:rPr>
          <w:sz w:val="28"/>
          <w:szCs w:val="28"/>
        </w:rPr>
        <w:t xml:space="preserve"> </w:t>
      </w:r>
    </w:p>
    <w:p w:rsidR="00C1374A" w:rsidRPr="005D7DB8" w:rsidRDefault="00C1374A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D7DB8">
        <w:rPr>
          <w:sz w:val="28"/>
          <w:szCs w:val="28"/>
        </w:rPr>
        <w:t>Муниципальная программа включает в себя 2 подпрограммы:</w:t>
      </w:r>
    </w:p>
    <w:p w:rsidR="00C1374A" w:rsidRPr="005D7DB8" w:rsidRDefault="00C1374A" w:rsidP="007B4B4C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D7DB8">
        <w:rPr>
          <w:sz w:val="28"/>
          <w:szCs w:val="28"/>
        </w:rPr>
        <w:t>- </w:t>
      </w:r>
      <w:r w:rsidRPr="005D7DB8">
        <w:rPr>
          <w:rFonts w:eastAsia="Calibri"/>
          <w:sz w:val="28"/>
          <w:szCs w:val="28"/>
          <w:lang w:eastAsia="en-US"/>
        </w:rPr>
        <w:t>Развитие транспортной инфраструктуры и транспортного обслуживания населения</w:t>
      </w:r>
      <w:r w:rsidRPr="005D7DB8">
        <w:rPr>
          <w:sz w:val="28"/>
          <w:szCs w:val="28"/>
        </w:rPr>
        <w:t>;</w:t>
      </w:r>
    </w:p>
    <w:p w:rsidR="00C1374A" w:rsidRPr="005D7DB8" w:rsidRDefault="00C1374A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D7DB8">
        <w:rPr>
          <w:sz w:val="28"/>
          <w:szCs w:val="28"/>
        </w:rPr>
        <w:t xml:space="preserve">- </w:t>
      </w:r>
      <w:r w:rsidRPr="005D7DB8">
        <w:rPr>
          <w:rFonts w:eastAsia="Calibri"/>
          <w:sz w:val="28"/>
          <w:szCs w:val="28"/>
          <w:lang w:eastAsia="en-US"/>
        </w:rPr>
        <w:t>Повышение безопасности дорожного движения</w:t>
      </w:r>
      <w:r w:rsidR="00E21C29" w:rsidRPr="005D7DB8">
        <w:rPr>
          <w:rFonts w:eastAsia="Calibri"/>
          <w:sz w:val="28"/>
          <w:szCs w:val="28"/>
          <w:lang w:eastAsia="en-US"/>
        </w:rPr>
        <w:t>.</w:t>
      </w:r>
    </w:p>
    <w:p w:rsidR="00152E3E" w:rsidRPr="005D7DB8" w:rsidRDefault="00C1374A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D7DB8">
        <w:rPr>
          <w:sz w:val="28"/>
          <w:szCs w:val="28"/>
        </w:rPr>
        <w:t>Исполнение  программы характеризуется следующими данными:</w:t>
      </w:r>
    </w:p>
    <w:p w:rsidR="00C1374A" w:rsidRPr="005D7DB8" w:rsidRDefault="00161196" w:rsidP="00C1374A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 w:rsidRPr="005D7DB8">
        <w:rPr>
          <w:sz w:val="20"/>
          <w:szCs w:val="20"/>
        </w:rPr>
        <w:t>(тыс. рублей</w:t>
      </w:r>
      <w:r w:rsidR="00C1374A" w:rsidRPr="005D7DB8">
        <w:rPr>
          <w:sz w:val="20"/>
          <w:szCs w:val="20"/>
        </w:rPr>
        <w:t>)</w:t>
      </w:r>
    </w:p>
    <w:tbl>
      <w:tblPr>
        <w:tblStyle w:val="ae"/>
        <w:tblW w:w="4953" w:type="pct"/>
        <w:tblLook w:val="04A0"/>
      </w:tblPr>
      <w:tblGrid>
        <w:gridCol w:w="4840"/>
        <w:gridCol w:w="1297"/>
        <w:gridCol w:w="1492"/>
        <w:gridCol w:w="1571"/>
      </w:tblGrid>
      <w:tr w:rsidR="006E1180" w:rsidRPr="00CC685D" w:rsidTr="000C3F96">
        <w:trPr>
          <w:trHeight w:val="255"/>
        </w:trPr>
        <w:tc>
          <w:tcPr>
            <w:tcW w:w="2630" w:type="pct"/>
            <w:shd w:val="clear" w:color="auto" w:fill="E5B8B7" w:themeFill="accent2" w:themeFillTint="66"/>
            <w:vAlign w:val="center"/>
          </w:tcPr>
          <w:p w:rsidR="006E1180" w:rsidRPr="00415913" w:rsidRDefault="006E1180" w:rsidP="000C3F96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1591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5" w:type="pct"/>
            <w:shd w:val="clear" w:color="auto" w:fill="E5B8B7" w:themeFill="accent2" w:themeFillTint="66"/>
            <w:vAlign w:val="center"/>
          </w:tcPr>
          <w:p w:rsidR="006E1180" w:rsidRPr="00415913" w:rsidRDefault="006E1180" w:rsidP="000C3F96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15913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11" w:type="pct"/>
            <w:shd w:val="clear" w:color="auto" w:fill="E5B8B7" w:themeFill="accent2" w:themeFillTint="66"/>
            <w:vAlign w:val="center"/>
          </w:tcPr>
          <w:p w:rsidR="006E1180" w:rsidRPr="00415913" w:rsidRDefault="006E1180" w:rsidP="000C3F96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15913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854" w:type="pct"/>
            <w:shd w:val="clear" w:color="auto" w:fill="E5B8B7" w:themeFill="accent2" w:themeFillTint="66"/>
            <w:vAlign w:val="center"/>
          </w:tcPr>
          <w:p w:rsidR="006E1180" w:rsidRPr="00415913" w:rsidRDefault="006E1180" w:rsidP="000C3F96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15913">
              <w:rPr>
                <w:b/>
                <w:bCs/>
                <w:sz w:val="20"/>
                <w:szCs w:val="20"/>
              </w:rPr>
              <w:t>% исполнения плана</w:t>
            </w:r>
          </w:p>
        </w:tc>
      </w:tr>
      <w:tr w:rsidR="006E1180" w:rsidRPr="00CC685D" w:rsidTr="000C3F96">
        <w:trPr>
          <w:trHeight w:val="106"/>
        </w:trPr>
        <w:tc>
          <w:tcPr>
            <w:tcW w:w="2630" w:type="pct"/>
          </w:tcPr>
          <w:p w:rsidR="006E1180" w:rsidRPr="00415913" w:rsidRDefault="006E1180" w:rsidP="00887CDD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15913">
              <w:rPr>
                <w:b/>
                <w:bCs/>
                <w:sz w:val="20"/>
                <w:szCs w:val="20"/>
              </w:rPr>
              <w:t xml:space="preserve">Муниципальная программа                                                        </w:t>
            </w:r>
            <w:r w:rsidRPr="00415913">
              <w:rPr>
                <w:b/>
                <w:bCs/>
                <w:sz w:val="20"/>
                <w:szCs w:val="20"/>
              </w:rPr>
              <w:lastRenderedPageBreak/>
              <w:t>«Развитие транспортной системы»</w:t>
            </w:r>
          </w:p>
        </w:tc>
        <w:tc>
          <w:tcPr>
            <w:tcW w:w="705" w:type="pct"/>
            <w:vAlign w:val="center"/>
          </w:tcPr>
          <w:p w:rsidR="006E1180" w:rsidRPr="00415913" w:rsidRDefault="00723C1A" w:rsidP="000C3F96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C7">
              <w:rPr>
                <w:b/>
                <w:bCs/>
                <w:sz w:val="20"/>
                <w:szCs w:val="20"/>
              </w:rPr>
              <w:lastRenderedPageBreak/>
              <w:t>120 760,</w:t>
            </w:r>
            <w:r w:rsidR="00864C93" w:rsidRPr="009234C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1" w:type="pct"/>
            <w:vAlign w:val="center"/>
          </w:tcPr>
          <w:p w:rsidR="006E1180" w:rsidRPr="00415913" w:rsidRDefault="00723C1A" w:rsidP="000C3F96">
            <w:pPr>
              <w:jc w:val="center"/>
              <w:rPr>
                <w:b/>
                <w:bCs/>
                <w:sz w:val="20"/>
                <w:szCs w:val="20"/>
              </w:rPr>
            </w:pPr>
            <w:r w:rsidRPr="00415913">
              <w:rPr>
                <w:b/>
                <w:bCs/>
                <w:sz w:val="20"/>
                <w:szCs w:val="20"/>
              </w:rPr>
              <w:t>117 431,8</w:t>
            </w:r>
          </w:p>
        </w:tc>
        <w:tc>
          <w:tcPr>
            <w:tcW w:w="854" w:type="pct"/>
            <w:vAlign w:val="center"/>
          </w:tcPr>
          <w:p w:rsidR="006E1180" w:rsidRPr="00415913" w:rsidRDefault="00723C1A" w:rsidP="000C3F96">
            <w:pPr>
              <w:jc w:val="center"/>
              <w:rPr>
                <w:b/>
                <w:bCs/>
                <w:sz w:val="20"/>
                <w:szCs w:val="20"/>
              </w:rPr>
            </w:pPr>
            <w:r w:rsidRPr="00415913">
              <w:rPr>
                <w:b/>
                <w:bCs/>
                <w:sz w:val="20"/>
                <w:szCs w:val="20"/>
              </w:rPr>
              <w:t xml:space="preserve">97,2 </w:t>
            </w:r>
            <w:r w:rsidR="006E1180" w:rsidRPr="00415913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6E1180" w:rsidRPr="00CC685D" w:rsidTr="000C3F96">
        <w:trPr>
          <w:trHeight w:val="106"/>
        </w:trPr>
        <w:tc>
          <w:tcPr>
            <w:tcW w:w="2630" w:type="pct"/>
          </w:tcPr>
          <w:p w:rsidR="006E1180" w:rsidRPr="00415913" w:rsidRDefault="006E1180" w:rsidP="00CC0220">
            <w:pPr>
              <w:ind w:left="474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15913">
              <w:rPr>
                <w:bCs/>
                <w:i/>
                <w:color w:val="000000"/>
                <w:sz w:val="20"/>
                <w:szCs w:val="20"/>
              </w:rPr>
              <w:lastRenderedPageBreak/>
              <w:t>республиканский бюджет Республики Коми</w:t>
            </w:r>
          </w:p>
        </w:tc>
        <w:tc>
          <w:tcPr>
            <w:tcW w:w="705" w:type="pct"/>
            <w:vAlign w:val="center"/>
          </w:tcPr>
          <w:p w:rsidR="006E1180" w:rsidRPr="00415913" w:rsidRDefault="00415913" w:rsidP="000C3F9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15913">
              <w:rPr>
                <w:bCs/>
                <w:i/>
                <w:color w:val="000000"/>
                <w:sz w:val="20"/>
                <w:szCs w:val="20"/>
              </w:rPr>
              <w:t>78 350,4</w:t>
            </w:r>
          </w:p>
        </w:tc>
        <w:tc>
          <w:tcPr>
            <w:tcW w:w="811" w:type="pct"/>
            <w:vAlign w:val="center"/>
          </w:tcPr>
          <w:p w:rsidR="006E1180" w:rsidRPr="00415913" w:rsidRDefault="00415913" w:rsidP="000C3F9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15913">
              <w:rPr>
                <w:bCs/>
                <w:i/>
                <w:color w:val="000000"/>
                <w:sz w:val="20"/>
                <w:szCs w:val="20"/>
              </w:rPr>
              <w:t>75 314,5</w:t>
            </w:r>
          </w:p>
        </w:tc>
        <w:tc>
          <w:tcPr>
            <w:tcW w:w="854" w:type="pct"/>
            <w:vAlign w:val="center"/>
          </w:tcPr>
          <w:p w:rsidR="006E1180" w:rsidRPr="00415913" w:rsidRDefault="00415913" w:rsidP="000C3F9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15913">
              <w:rPr>
                <w:bCs/>
                <w:i/>
                <w:color w:val="000000"/>
                <w:sz w:val="20"/>
                <w:szCs w:val="20"/>
              </w:rPr>
              <w:t>96,1</w:t>
            </w:r>
            <w:r w:rsidR="006E1180" w:rsidRPr="00415913">
              <w:rPr>
                <w:bCs/>
                <w:i/>
                <w:color w:val="000000"/>
                <w:sz w:val="20"/>
                <w:szCs w:val="20"/>
              </w:rPr>
              <w:t xml:space="preserve">  %</w:t>
            </w:r>
          </w:p>
        </w:tc>
      </w:tr>
      <w:tr w:rsidR="0001537A" w:rsidRPr="00CC685D" w:rsidTr="000C3F96">
        <w:trPr>
          <w:trHeight w:val="106"/>
        </w:trPr>
        <w:tc>
          <w:tcPr>
            <w:tcW w:w="2630" w:type="pct"/>
          </w:tcPr>
          <w:p w:rsidR="0001537A" w:rsidRPr="00461683" w:rsidRDefault="0001537A" w:rsidP="00723C1A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461683">
              <w:rPr>
                <w:bCs/>
                <w:i/>
                <w:color w:val="000000"/>
                <w:sz w:val="20"/>
                <w:szCs w:val="20"/>
              </w:rPr>
              <w:t>бюджет муниципального округа  «Усинск»</w:t>
            </w:r>
          </w:p>
        </w:tc>
        <w:tc>
          <w:tcPr>
            <w:tcW w:w="705" w:type="pct"/>
            <w:vAlign w:val="center"/>
          </w:tcPr>
          <w:p w:rsidR="0001537A" w:rsidRPr="00083108" w:rsidRDefault="00415913" w:rsidP="000C3F9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083108">
              <w:rPr>
                <w:bCs/>
                <w:i/>
                <w:color w:val="000000"/>
                <w:sz w:val="20"/>
                <w:szCs w:val="20"/>
              </w:rPr>
              <w:t>42 410,3</w:t>
            </w:r>
          </w:p>
        </w:tc>
        <w:tc>
          <w:tcPr>
            <w:tcW w:w="811" w:type="pct"/>
            <w:vAlign w:val="center"/>
          </w:tcPr>
          <w:p w:rsidR="0001537A" w:rsidRPr="00083108" w:rsidRDefault="00083108" w:rsidP="000C3F9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083108">
              <w:rPr>
                <w:bCs/>
                <w:i/>
                <w:color w:val="000000"/>
                <w:sz w:val="20"/>
                <w:szCs w:val="20"/>
              </w:rPr>
              <w:t>42 117,4</w:t>
            </w:r>
          </w:p>
        </w:tc>
        <w:tc>
          <w:tcPr>
            <w:tcW w:w="854" w:type="pct"/>
            <w:vAlign w:val="center"/>
          </w:tcPr>
          <w:p w:rsidR="0001537A" w:rsidRPr="00083108" w:rsidRDefault="00083108" w:rsidP="000C3F9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083108">
              <w:rPr>
                <w:bCs/>
                <w:i/>
                <w:color w:val="000000"/>
                <w:sz w:val="20"/>
                <w:szCs w:val="20"/>
              </w:rPr>
              <w:t>99,3</w:t>
            </w:r>
            <w:r w:rsidR="0001537A" w:rsidRPr="00083108">
              <w:rPr>
                <w:bCs/>
                <w:i/>
                <w:color w:val="000000"/>
                <w:sz w:val="20"/>
                <w:szCs w:val="20"/>
              </w:rPr>
              <w:t xml:space="preserve">  %</w:t>
            </w:r>
          </w:p>
        </w:tc>
      </w:tr>
      <w:tr w:rsidR="006E1180" w:rsidRPr="00CC685D" w:rsidTr="000C3F96">
        <w:trPr>
          <w:trHeight w:val="106"/>
        </w:trPr>
        <w:tc>
          <w:tcPr>
            <w:tcW w:w="2630" w:type="pct"/>
          </w:tcPr>
          <w:p w:rsidR="006E1180" w:rsidRPr="00083108" w:rsidRDefault="006E1180" w:rsidP="00887CDD">
            <w:pPr>
              <w:tabs>
                <w:tab w:val="left" w:pos="567"/>
                <w:tab w:val="left" w:pos="1560"/>
              </w:tabs>
              <w:rPr>
                <w:b/>
                <w:sz w:val="20"/>
                <w:szCs w:val="20"/>
              </w:rPr>
            </w:pPr>
            <w:r w:rsidRPr="00083108">
              <w:rPr>
                <w:b/>
                <w:sz w:val="20"/>
                <w:szCs w:val="20"/>
              </w:rPr>
              <w:t>Подпрограмма «Развитие транспортной инфраструктуры и транспортного обслуживания населения»</w:t>
            </w:r>
          </w:p>
        </w:tc>
        <w:tc>
          <w:tcPr>
            <w:tcW w:w="705" w:type="pct"/>
            <w:vAlign w:val="center"/>
          </w:tcPr>
          <w:p w:rsidR="006E1180" w:rsidRPr="00083108" w:rsidRDefault="00083108" w:rsidP="000C3F96">
            <w:pPr>
              <w:jc w:val="center"/>
              <w:rPr>
                <w:b/>
                <w:sz w:val="20"/>
                <w:szCs w:val="20"/>
              </w:rPr>
            </w:pPr>
            <w:r w:rsidRPr="00083108">
              <w:rPr>
                <w:b/>
                <w:sz w:val="20"/>
                <w:szCs w:val="20"/>
              </w:rPr>
              <w:t>111 726,1</w:t>
            </w:r>
          </w:p>
        </w:tc>
        <w:tc>
          <w:tcPr>
            <w:tcW w:w="811" w:type="pct"/>
            <w:vAlign w:val="center"/>
          </w:tcPr>
          <w:p w:rsidR="006E1180" w:rsidRPr="00083108" w:rsidRDefault="00083108" w:rsidP="000C3F96">
            <w:pPr>
              <w:jc w:val="center"/>
              <w:rPr>
                <w:b/>
                <w:sz w:val="20"/>
                <w:szCs w:val="20"/>
              </w:rPr>
            </w:pPr>
            <w:r w:rsidRPr="00083108">
              <w:rPr>
                <w:b/>
                <w:sz w:val="20"/>
                <w:szCs w:val="20"/>
              </w:rPr>
              <w:t>108 397,2</w:t>
            </w:r>
          </w:p>
        </w:tc>
        <w:tc>
          <w:tcPr>
            <w:tcW w:w="854" w:type="pct"/>
            <w:vAlign w:val="center"/>
          </w:tcPr>
          <w:p w:rsidR="006E1180" w:rsidRPr="00083108" w:rsidRDefault="00083108" w:rsidP="000C3F96">
            <w:pPr>
              <w:jc w:val="center"/>
              <w:rPr>
                <w:b/>
                <w:sz w:val="20"/>
                <w:szCs w:val="20"/>
              </w:rPr>
            </w:pPr>
            <w:r w:rsidRPr="00083108">
              <w:rPr>
                <w:b/>
                <w:bCs/>
                <w:sz w:val="20"/>
                <w:szCs w:val="20"/>
              </w:rPr>
              <w:t xml:space="preserve">97,0 </w:t>
            </w:r>
            <w:r w:rsidR="006E1180" w:rsidRPr="00083108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83108" w:rsidRPr="00CC685D" w:rsidTr="000C3F96">
        <w:trPr>
          <w:trHeight w:val="106"/>
        </w:trPr>
        <w:tc>
          <w:tcPr>
            <w:tcW w:w="2630" w:type="pct"/>
          </w:tcPr>
          <w:p w:rsidR="00083108" w:rsidRPr="00083108" w:rsidRDefault="00083108" w:rsidP="00CC0220">
            <w:pPr>
              <w:ind w:left="474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083108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705" w:type="pct"/>
            <w:vAlign w:val="center"/>
          </w:tcPr>
          <w:p w:rsidR="00083108" w:rsidRPr="00415913" w:rsidRDefault="00083108" w:rsidP="000C3F9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15913">
              <w:rPr>
                <w:bCs/>
                <w:i/>
                <w:color w:val="000000"/>
                <w:sz w:val="20"/>
                <w:szCs w:val="20"/>
              </w:rPr>
              <w:t>78 350,4</w:t>
            </w:r>
          </w:p>
        </w:tc>
        <w:tc>
          <w:tcPr>
            <w:tcW w:w="811" w:type="pct"/>
            <w:vAlign w:val="center"/>
          </w:tcPr>
          <w:p w:rsidR="00083108" w:rsidRPr="00415913" w:rsidRDefault="00083108" w:rsidP="000C3F9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15913">
              <w:rPr>
                <w:bCs/>
                <w:i/>
                <w:color w:val="000000"/>
                <w:sz w:val="20"/>
                <w:szCs w:val="20"/>
              </w:rPr>
              <w:t>75 314,5</w:t>
            </w:r>
          </w:p>
        </w:tc>
        <w:tc>
          <w:tcPr>
            <w:tcW w:w="854" w:type="pct"/>
            <w:vAlign w:val="center"/>
          </w:tcPr>
          <w:p w:rsidR="00083108" w:rsidRPr="00415913" w:rsidRDefault="00083108" w:rsidP="000C3F9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15913">
              <w:rPr>
                <w:bCs/>
                <w:i/>
                <w:color w:val="000000"/>
                <w:sz w:val="20"/>
                <w:szCs w:val="20"/>
              </w:rPr>
              <w:t>96,1  %</w:t>
            </w:r>
          </w:p>
        </w:tc>
      </w:tr>
      <w:tr w:rsidR="0001537A" w:rsidRPr="00CC685D" w:rsidTr="000C3F96">
        <w:trPr>
          <w:trHeight w:val="106"/>
        </w:trPr>
        <w:tc>
          <w:tcPr>
            <w:tcW w:w="2630" w:type="pct"/>
          </w:tcPr>
          <w:p w:rsidR="0001537A" w:rsidRPr="00461683" w:rsidRDefault="0001537A" w:rsidP="00723C1A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461683">
              <w:rPr>
                <w:bCs/>
                <w:i/>
                <w:color w:val="000000"/>
                <w:sz w:val="20"/>
                <w:szCs w:val="20"/>
              </w:rPr>
              <w:t>бюджет муниципального округа  «Усинск»</w:t>
            </w:r>
          </w:p>
        </w:tc>
        <w:tc>
          <w:tcPr>
            <w:tcW w:w="705" w:type="pct"/>
            <w:vAlign w:val="center"/>
          </w:tcPr>
          <w:p w:rsidR="0001537A" w:rsidRPr="00083108" w:rsidRDefault="00083108" w:rsidP="000C3F9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83108">
              <w:rPr>
                <w:i/>
                <w:color w:val="000000"/>
                <w:sz w:val="20"/>
                <w:szCs w:val="20"/>
              </w:rPr>
              <w:t>33 375,6</w:t>
            </w:r>
          </w:p>
        </w:tc>
        <w:tc>
          <w:tcPr>
            <w:tcW w:w="811" w:type="pct"/>
            <w:vAlign w:val="center"/>
          </w:tcPr>
          <w:p w:rsidR="0001537A" w:rsidRPr="00083108" w:rsidRDefault="00083108" w:rsidP="000C3F9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83108">
              <w:rPr>
                <w:i/>
                <w:color w:val="000000"/>
                <w:sz w:val="20"/>
                <w:szCs w:val="20"/>
              </w:rPr>
              <w:t>32 082,7</w:t>
            </w:r>
          </w:p>
        </w:tc>
        <w:tc>
          <w:tcPr>
            <w:tcW w:w="854" w:type="pct"/>
            <w:vAlign w:val="center"/>
          </w:tcPr>
          <w:p w:rsidR="0001537A" w:rsidRPr="00083108" w:rsidRDefault="00083108" w:rsidP="000C3F9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83108">
              <w:rPr>
                <w:bCs/>
                <w:i/>
                <w:color w:val="000000"/>
                <w:sz w:val="20"/>
                <w:szCs w:val="20"/>
              </w:rPr>
              <w:t xml:space="preserve">96,1 </w:t>
            </w:r>
            <w:r w:rsidR="0001537A" w:rsidRPr="00083108">
              <w:rPr>
                <w:bCs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  <w:tr w:rsidR="006E1180" w:rsidRPr="00CC685D" w:rsidTr="000C3F96">
        <w:trPr>
          <w:trHeight w:val="450"/>
        </w:trPr>
        <w:tc>
          <w:tcPr>
            <w:tcW w:w="2630" w:type="pct"/>
          </w:tcPr>
          <w:p w:rsidR="006E1180" w:rsidRPr="00083108" w:rsidRDefault="006E1180" w:rsidP="00887CDD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083108">
              <w:rPr>
                <w:b/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705" w:type="pct"/>
            <w:vAlign w:val="center"/>
          </w:tcPr>
          <w:p w:rsidR="006E1180" w:rsidRPr="00083108" w:rsidRDefault="00083108" w:rsidP="000C3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9 034,7</w:t>
            </w:r>
          </w:p>
        </w:tc>
        <w:tc>
          <w:tcPr>
            <w:tcW w:w="811" w:type="pct"/>
            <w:vAlign w:val="center"/>
          </w:tcPr>
          <w:p w:rsidR="006E1180" w:rsidRPr="007E69B8" w:rsidRDefault="00083108" w:rsidP="000C3F96">
            <w:pPr>
              <w:jc w:val="center"/>
              <w:rPr>
                <w:b/>
                <w:sz w:val="20"/>
                <w:szCs w:val="20"/>
              </w:rPr>
            </w:pPr>
            <w:r w:rsidRPr="007E69B8">
              <w:rPr>
                <w:b/>
                <w:sz w:val="20"/>
                <w:szCs w:val="20"/>
              </w:rPr>
              <w:t>9 034,</w:t>
            </w:r>
            <w:r w:rsidR="00864C93" w:rsidRPr="007E69B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4" w:type="pct"/>
            <w:vAlign w:val="center"/>
          </w:tcPr>
          <w:p w:rsidR="006E1180" w:rsidRPr="00083108" w:rsidRDefault="006E1180" w:rsidP="000C3F96">
            <w:pPr>
              <w:jc w:val="center"/>
              <w:rPr>
                <w:b/>
                <w:sz w:val="20"/>
                <w:szCs w:val="20"/>
              </w:rPr>
            </w:pPr>
            <w:r w:rsidRPr="00083108">
              <w:rPr>
                <w:b/>
                <w:bCs/>
                <w:sz w:val="20"/>
                <w:szCs w:val="20"/>
              </w:rPr>
              <w:t>100</w:t>
            </w:r>
            <w:r w:rsidR="00083108">
              <w:rPr>
                <w:b/>
                <w:bCs/>
                <w:sz w:val="20"/>
                <w:szCs w:val="20"/>
              </w:rPr>
              <w:t xml:space="preserve">,0 </w:t>
            </w:r>
            <w:r w:rsidRPr="00083108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83108" w:rsidRPr="00CC685D" w:rsidTr="000C3F96">
        <w:trPr>
          <w:trHeight w:val="106"/>
        </w:trPr>
        <w:tc>
          <w:tcPr>
            <w:tcW w:w="2630" w:type="pct"/>
          </w:tcPr>
          <w:p w:rsidR="00083108" w:rsidRPr="00461683" w:rsidRDefault="00083108" w:rsidP="00E104DA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461683">
              <w:rPr>
                <w:bCs/>
                <w:i/>
                <w:color w:val="000000"/>
                <w:sz w:val="20"/>
                <w:szCs w:val="20"/>
              </w:rPr>
              <w:t>бюджет муниципального округа  «Усинск»</w:t>
            </w:r>
          </w:p>
        </w:tc>
        <w:tc>
          <w:tcPr>
            <w:tcW w:w="705" w:type="pct"/>
            <w:vAlign w:val="center"/>
          </w:tcPr>
          <w:p w:rsidR="00083108" w:rsidRPr="00083108" w:rsidRDefault="00083108" w:rsidP="000C3F9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83108">
              <w:rPr>
                <w:i/>
                <w:color w:val="000000"/>
                <w:sz w:val="20"/>
                <w:szCs w:val="20"/>
              </w:rPr>
              <w:t>9 034,7</w:t>
            </w:r>
          </w:p>
        </w:tc>
        <w:tc>
          <w:tcPr>
            <w:tcW w:w="811" w:type="pct"/>
            <w:vAlign w:val="center"/>
          </w:tcPr>
          <w:p w:rsidR="00083108" w:rsidRPr="00083108" w:rsidRDefault="00083108" w:rsidP="000C3F9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83108">
              <w:rPr>
                <w:i/>
                <w:color w:val="000000"/>
                <w:sz w:val="20"/>
                <w:szCs w:val="20"/>
              </w:rPr>
              <w:t>9 034,</w:t>
            </w:r>
            <w:r w:rsidR="007E69B8">
              <w:rPr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854" w:type="pct"/>
            <w:vAlign w:val="center"/>
          </w:tcPr>
          <w:p w:rsidR="00083108" w:rsidRPr="00083108" w:rsidRDefault="00083108" w:rsidP="000C3F9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83108">
              <w:rPr>
                <w:bCs/>
                <w:i/>
                <w:color w:val="000000"/>
                <w:sz w:val="20"/>
                <w:szCs w:val="20"/>
              </w:rPr>
              <w:t>100,0 %</w:t>
            </w:r>
          </w:p>
        </w:tc>
      </w:tr>
    </w:tbl>
    <w:p w:rsidR="00150A47" w:rsidRPr="004A0180" w:rsidRDefault="0026702C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0180">
        <w:rPr>
          <w:sz w:val="28"/>
          <w:szCs w:val="28"/>
        </w:rPr>
        <w:t xml:space="preserve">При </w:t>
      </w:r>
      <w:r w:rsidR="00150A47" w:rsidRPr="004A0180">
        <w:rPr>
          <w:sz w:val="28"/>
          <w:szCs w:val="28"/>
        </w:rPr>
        <w:t>реализации подпрограммы «Развитие транспортной инфраструктуры и транспортного обслуживания населения»</w:t>
      </w:r>
      <w:r w:rsidR="00150A47" w:rsidRPr="004A0180">
        <w:rPr>
          <w:b/>
          <w:sz w:val="28"/>
          <w:szCs w:val="28"/>
        </w:rPr>
        <w:t xml:space="preserve"> </w:t>
      </w:r>
      <w:r w:rsidRPr="004A0180">
        <w:rPr>
          <w:sz w:val="28"/>
          <w:szCs w:val="28"/>
        </w:rPr>
        <w:t>в 202</w:t>
      </w:r>
      <w:r w:rsidR="005D7DB8" w:rsidRPr="004A0180">
        <w:rPr>
          <w:sz w:val="28"/>
          <w:szCs w:val="28"/>
        </w:rPr>
        <w:t>4</w:t>
      </w:r>
      <w:r w:rsidRPr="004A0180">
        <w:rPr>
          <w:sz w:val="28"/>
          <w:szCs w:val="28"/>
        </w:rPr>
        <w:t xml:space="preserve"> году</w:t>
      </w:r>
      <w:r w:rsidRPr="004A0180">
        <w:rPr>
          <w:b/>
          <w:sz w:val="28"/>
          <w:szCs w:val="28"/>
        </w:rPr>
        <w:t xml:space="preserve"> </w:t>
      </w:r>
      <w:r w:rsidR="00150A47" w:rsidRPr="004A0180">
        <w:rPr>
          <w:sz w:val="28"/>
          <w:szCs w:val="28"/>
        </w:rPr>
        <w:t>выполнены следующие мероприятия:</w:t>
      </w:r>
    </w:p>
    <w:p w:rsidR="00150A47" w:rsidRPr="004A0180" w:rsidRDefault="000611D3" w:rsidP="007B4B4C">
      <w:pPr>
        <w:pStyle w:val="af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A0180">
        <w:rPr>
          <w:rFonts w:ascii="Times New Roman" w:hAnsi="Times New Roman"/>
          <w:sz w:val="28"/>
          <w:szCs w:val="28"/>
        </w:rPr>
        <w:t xml:space="preserve">- </w:t>
      </w:r>
      <w:r w:rsidR="00150A47" w:rsidRPr="004A0180">
        <w:rPr>
          <w:rFonts w:ascii="Times New Roman" w:hAnsi="Times New Roman"/>
          <w:sz w:val="28"/>
          <w:szCs w:val="28"/>
        </w:rPr>
        <w:t>на условиях софинансирования расходов за счет средств республиканского бюджета Республики Коми</w:t>
      </w:r>
      <w:r w:rsidR="00F300C0" w:rsidRPr="004A0180">
        <w:rPr>
          <w:rFonts w:ascii="Times New Roman" w:hAnsi="Times New Roman"/>
          <w:sz w:val="28"/>
          <w:szCs w:val="28"/>
        </w:rPr>
        <w:t xml:space="preserve"> обеспечено оборудование и содержание зимних автомобильных дорог общего пользования и ледовых переправ </w:t>
      </w:r>
      <w:r w:rsidR="000C3F96">
        <w:rPr>
          <w:rFonts w:ascii="Times New Roman" w:hAnsi="Times New Roman"/>
          <w:sz w:val="28"/>
          <w:szCs w:val="28"/>
        </w:rPr>
        <w:t>общей протяжённостью 138,8 км</w:t>
      </w:r>
      <w:r w:rsidR="00F300C0" w:rsidRPr="004A0180">
        <w:rPr>
          <w:rFonts w:ascii="Times New Roman" w:hAnsi="Times New Roman"/>
          <w:sz w:val="28"/>
          <w:szCs w:val="28"/>
        </w:rPr>
        <w:t xml:space="preserve"> и </w:t>
      </w:r>
      <w:r w:rsidR="00150A47" w:rsidRPr="004A0180">
        <w:rPr>
          <w:rFonts w:ascii="Times New Roman" w:hAnsi="Times New Roman"/>
          <w:sz w:val="28"/>
          <w:szCs w:val="28"/>
        </w:rPr>
        <w:t xml:space="preserve">содержание автомобильных дорог общего пользования местного значения </w:t>
      </w:r>
      <w:r w:rsidR="000C3F96">
        <w:rPr>
          <w:rFonts w:ascii="Times New Roman" w:hAnsi="Times New Roman"/>
          <w:sz w:val="28"/>
          <w:szCs w:val="28"/>
        </w:rPr>
        <w:t>общей протяжённостью 16,865 км</w:t>
      </w:r>
      <w:r w:rsidR="00F300C0" w:rsidRPr="004A0180">
        <w:rPr>
          <w:rFonts w:ascii="Times New Roman" w:hAnsi="Times New Roman"/>
          <w:sz w:val="28"/>
          <w:szCs w:val="28"/>
        </w:rPr>
        <w:t xml:space="preserve">; </w:t>
      </w:r>
    </w:p>
    <w:p w:rsidR="00150A47" w:rsidRPr="005D7DB8" w:rsidRDefault="000611D3" w:rsidP="007B4B4C">
      <w:pPr>
        <w:pStyle w:val="af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4A0180">
        <w:rPr>
          <w:rFonts w:ascii="Times New Roman" w:hAnsi="Times New Roman"/>
          <w:sz w:val="28"/>
          <w:szCs w:val="28"/>
        </w:rPr>
        <w:t xml:space="preserve">- </w:t>
      </w:r>
      <w:r w:rsidR="00150A47" w:rsidRPr="00170D33">
        <w:rPr>
          <w:rFonts w:ascii="Times New Roman" w:hAnsi="Times New Roman"/>
          <w:sz w:val="28"/>
          <w:szCs w:val="28"/>
        </w:rPr>
        <w:t xml:space="preserve">организовано обслуживание населения в сфере автобусных пассажирских перевозок на территории </w:t>
      </w:r>
      <w:r w:rsidR="00EB36ED" w:rsidRPr="00170D33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150A47" w:rsidRPr="00170D33">
        <w:rPr>
          <w:rFonts w:ascii="Times New Roman" w:hAnsi="Times New Roman"/>
          <w:sz w:val="28"/>
          <w:szCs w:val="28"/>
        </w:rPr>
        <w:t xml:space="preserve">«Усинск», </w:t>
      </w:r>
      <w:r w:rsidR="0029018C">
        <w:rPr>
          <w:rFonts w:ascii="Times New Roman" w:hAnsi="Times New Roman"/>
          <w:sz w:val="28"/>
          <w:szCs w:val="28"/>
        </w:rPr>
        <w:t xml:space="preserve">по 11-ти </w:t>
      </w:r>
      <w:r w:rsidR="00150A47" w:rsidRPr="00170D33">
        <w:rPr>
          <w:rFonts w:ascii="Times New Roman" w:hAnsi="Times New Roman"/>
          <w:sz w:val="28"/>
          <w:szCs w:val="28"/>
        </w:rPr>
        <w:t>маршрут</w:t>
      </w:r>
      <w:r w:rsidR="0029018C">
        <w:rPr>
          <w:rFonts w:ascii="Times New Roman" w:hAnsi="Times New Roman"/>
          <w:sz w:val="28"/>
          <w:szCs w:val="28"/>
        </w:rPr>
        <w:t xml:space="preserve">ам выполнено </w:t>
      </w:r>
      <w:r w:rsidR="0029018C" w:rsidRPr="00EF1B3A">
        <w:rPr>
          <w:rFonts w:ascii="Times New Roman" w:hAnsi="Times New Roman"/>
          <w:sz w:val="28"/>
          <w:szCs w:val="28"/>
        </w:rPr>
        <w:t>26</w:t>
      </w:r>
      <w:r w:rsidR="0029018C">
        <w:rPr>
          <w:rFonts w:ascii="Times New Roman" w:hAnsi="Times New Roman"/>
          <w:sz w:val="28"/>
          <w:szCs w:val="28"/>
        </w:rPr>
        <w:t> </w:t>
      </w:r>
      <w:r w:rsidR="0029018C" w:rsidRPr="00EF1B3A">
        <w:rPr>
          <w:rFonts w:ascii="Times New Roman" w:hAnsi="Times New Roman"/>
          <w:sz w:val="28"/>
          <w:szCs w:val="28"/>
        </w:rPr>
        <w:t>7</w:t>
      </w:r>
      <w:r w:rsidR="0029018C">
        <w:rPr>
          <w:rFonts w:ascii="Times New Roman" w:hAnsi="Times New Roman"/>
          <w:sz w:val="28"/>
          <w:szCs w:val="28"/>
        </w:rPr>
        <w:t xml:space="preserve">16 </w:t>
      </w:r>
      <w:r w:rsidR="00150A47" w:rsidRPr="00EF1B3A">
        <w:rPr>
          <w:rFonts w:ascii="Times New Roman" w:hAnsi="Times New Roman"/>
          <w:sz w:val="28"/>
          <w:szCs w:val="28"/>
        </w:rPr>
        <w:t xml:space="preserve">рейсов, </w:t>
      </w:r>
      <w:r w:rsidR="00150A47" w:rsidRPr="005D7DB8">
        <w:rPr>
          <w:rFonts w:ascii="Times New Roman" w:hAnsi="Times New Roman"/>
          <w:sz w:val="28"/>
          <w:szCs w:val="28"/>
        </w:rPr>
        <w:t>кол</w:t>
      </w:r>
      <w:r w:rsidR="00436818" w:rsidRPr="005D7DB8">
        <w:rPr>
          <w:rFonts w:ascii="Times New Roman" w:hAnsi="Times New Roman"/>
          <w:sz w:val="28"/>
          <w:szCs w:val="28"/>
        </w:rPr>
        <w:t>ичество</w:t>
      </w:r>
      <w:r w:rsidR="00150A47" w:rsidRPr="005D7DB8">
        <w:rPr>
          <w:rFonts w:ascii="Times New Roman" w:hAnsi="Times New Roman"/>
          <w:sz w:val="28"/>
          <w:szCs w:val="28"/>
        </w:rPr>
        <w:t xml:space="preserve"> перевезенных пассажиров</w:t>
      </w:r>
      <w:r w:rsidR="0029018C">
        <w:rPr>
          <w:rFonts w:ascii="Times New Roman" w:hAnsi="Times New Roman"/>
          <w:sz w:val="28"/>
          <w:szCs w:val="28"/>
        </w:rPr>
        <w:t xml:space="preserve"> составило </w:t>
      </w:r>
      <w:r w:rsidR="00150A47" w:rsidRPr="005D7DB8">
        <w:rPr>
          <w:rFonts w:ascii="Times New Roman" w:hAnsi="Times New Roman"/>
          <w:sz w:val="28"/>
          <w:szCs w:val="28"/>
        </w:rPr>
        <w:t>2</w:t>
      </w:r>
      <w:r w:rsidR="00EB36ED" w:rsidRPr="005D7DB8">
        <w:rPr>
          <w:rFonts w:ascii="Times New Roman" w:hAnsi="Times New Roman"/>
          <w:sz w:val="28"/>
          <w:szCs w:val="28"/>
        </w:rPr>
        <w:t>4</w:t>
      </w:r>
      <w:r w:rsidR="005D7DB8" w:rsidRPr="005D7DB8">
        <w:rPr>
          <w:rFonts w:ascii="Times New Roman" w:hAnsi="Times New Roman"/>
          <w:sz w:val="28"/>
          <w:szCs w:val="28"/>
        </w:rPr>
        <w:t>3</w:t>
      </w:r>
      <w:r w:rsidR="0029018C">
        <w:rPr>
          <w:rFonts w:ascii="Times New Roman" w:hAnsi="Times New Roman"/>
          <w:sz w:val="28"/>
          <w:szCs w:val="28"/>
        </w:rPr>
        <w:t> </w:t>
      </w:r>
      <w:r w:rsidR="00170D33">
        <w:rPr>
          <w:rFonts w:ascii="Times New Roman" w:hAnsi="Times New Roman"/>
          <w:sz w:val="28"/>
          <w:szCs w:val="28"/>
        </w:rPr>
        <w:t>573</w:t>
      </w:r>
      <w:r w:rsidR="0029018C">
        <w:rPr>
          <w:rFonts w:ascii="Times New Roman" w:hAnsi="Times New Roman"/>
          <w:sz w:val="28"/>
          <w:szCs w:val="28"/>
        </w:rPr>
        <w:t xml:space="preserve"> </w:t>
      </w:r>
      <w:r w:rsidR="00150A47" w:rsidRPr="005D7DB8">
        <w:rPr>
          <w:rFonts w:ascii="Times New Roman" w:hAnsi="Times New Roman"/>
          <w:sz w:val="28"/>
          <w:szCs w:val="28"/>
        </w:rPr>
        <w:t>чел</w:t>
      </w:r>
      <w:r w:rsidR="00FD50ED" w:rsidRPr="005D7DB8">
        <w:rPr>
          <w:rFonts w:ascii="Times New Roman" w:hAnsi="Times New Roman"/>
          <w:sz w:val="28"/>
          <w:szCs w:val="28"/>
        </w:rPr>
        <w:t>овек</w:t>
      </w:r>
      <w:r w:rsidR="00170D33">
        <w:rPr>
          <w:rFonts w:ascii="Times New Roman" w:hAnsi="Times New Roman"/>
          <w:sz w:val="28"/>
          <w:szCs w:val="28"/>
        </w:rPr>
        <w:t>а</w:t>
      </w:r>
      <w:r w:rsidR="00150A47" w:rsidRPr="005D7DB8">
        <w:rPr>
          <w:rFonts w:ascii="Times New Roman" w:hAnsi="Times New Roman"/>
          <w:sz w:val="28"/>
          <w:szCs w:val="28"/>
        </w:rPr>
        <w:t xml:space="preserve">. </w:t>
      </w:r>
      <w:r w:rsidR="00150A47" w:rsidRPr="005D7DB8">
        <w:rPr>
          <w:rFonts w:ascii="Times New Roman" w:hAnsi="Times New Roman"/>
          <w:bCs/>
          <w:sz w:val="28"/>
          <w:szCs w:val="28"/>
        </w:rPr>
        <w:t xml:space="preserve">Транспортная подвижность населения составила </w:t>
      </w:r>
      <w:r w:rsidR="00EB36ED" w:rsidRPr="005D7DB8">
        <w:rPr>
          <w:rFonts w:ascii="Times New Roman" w:hAnsi="Times New Roman"/>
          <w:bCs/>
          <w:sz w:val="28"/>
          <w:szCs w:val="28"/>
        </w:rPr>
        <w:t>7</w:t>
      </w:r>
      <w:r w:rsidR="00150A47" w:rsidRPr="005D7DB8">
        <w:rPr>
          <w:rFonts w:ascii="Times New Roman" w:hAnsi="Times New Roman"/>
          <w:bCs/>
          <w:sz w:val="28"/>
          <w:szCs w:val="28"/>
        </w:rPr>
        <w:t xml:space="preserve"> поездок на 1 человека</w:t>
      </w:r>
      <w:r w:rsidR="000409B5" w:rsidRPr="005D7DB8">
        <w:rPr>
          <w:rFonts w:ascii="Times New Roman" w:hAnsi="Times New Roman"/>
          <w:bCs/>
          <w:sz w:val="28"/>
          <w:szCs w:val="28"/>
        </w:rPr>
        <w:t>.</w:t>
      </w:r>
    </w:p>
    <w:p w:rsidR="00150A47" w:rsidRDefault="00150A47" w:rsidP="007B4B4C">
      <w:pPr>
        <w:pStyle w:val="af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D7DB8">
        <w:rPr>
          <w:rFonts w:ascii="Times New Roman" w:hAnsi="Times New Roman"/>
          <w:sz w:val="28"/>
          <w:szCs w:val="28"/>
        </w:rPr>
        <w:t>В связи с географическими</w:t>
      </w:r>
      <w:r w:rsidR="00031FCB" w:rsidRPr="005D7DB8">
        <w:rPr>
          <w:rFonts w:ascii="Times New Roman" w:hAnsi="Times New Roman"/>
          <w:sz w:val="28"/>
          <w:szCs w:val="28"/>
        </w:rPr>
        <w:t xml:space="preserve"> особенностями</w:t>
      </w:r>
      <w:r w:rsidRPr="005D7DB8">
        <w:rPr>
          <w:rFonts w:ascii="Times New Roman" w:hAnsi="Times New Roman"/>
          <w:sz w:val="28"/>
          <w:szCs w:val="28"/>
        </w:rPr>
        <w:t xml:space="preserve"> муниципалитета, а именно: наличие на территории труднодоступных населенных пунктов, большая удаленность населенных пунктов друг от друга, наличие большого числа малонаселенных пунктов на большом удалении от основных транспортных магистралей</w:t>
      </w:r>
      <w:r w:rsidR="005F7AE0" w:rsidRPr="005D7DB8">
        <w:rPr>
          <w:rFonts w:ascii="Times New Roman" w:hAnsi="Times New Roman"/>
          <w:sz w:val="28"/>
          <w:szCs w:val="28"/>
        </w:rPr>
        <w:t>,</w:t>
      </w:r>
      <w:r w:rsidRPr="005D7DB8">
        <w:rPr>
          <w:rFonts w:ascii="Times New Roman" w:hAnsi="Times New Roman"/>
          <w:sz w:val="28"/>
          <w:szCs w:val="28"/>
        </w:rPr>
        <w:t xml:space="preserve"> организовано транспортное обслуживание населения:</w:t>
      </w:r>
    </w:p>
    <w:p w:rsidR="007D36B3" w:rsidRPr="005D7DB8" w:rsidRDefault="007D36B3" w:rsidP="007D36B3">
      <w:pPr>
        <w:pStyle w:val="af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D7DB8">
        <w:rPr>
          <w:rFonts w:ascii="Times New Roman" w:hAnsi="Times New Roman"/>
          <w:sz w:val="28"/>
          <w:szCs w:val="28"/>
        </w:rPr>
        <w:t>- в зимний период осуществлены регулярные автомобильные  перевозки до труднодоступных населенных пунктов по трем маршрутам: «г. Усинск – с. Захарвань – с. Щельябож -  г. Усинск»; «г. Усинск - с. Усть–Лыжа - г. Усинск»; «г. Усинск – Мутный Материк – г. Усинск»</w:t>
      </w:r>
      <w:r>
        <w:rPr>
          <w:rFonts w:ascii="Times New Roman" w:hAnsi="Times New Roman"/>
          <w:sz w:val="28"/>
          <w:szCs w:val="28"/>
        </w:rPr>
        <w:t>;</w:t>
      </w:r>
    </w:p>
    <w:p w:rsidR="00150A47" w:rsidRPr="005D7DB8" w:rsidRDefault="00FD50ED" w:rsidP="007B4B4C">
      <w:pPr>
        <w:pStyle w:val="af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D7DB8">
        <w:rPr>
          <w:rFonts w:ascii="Times New Roman" w:hAnsi="Times New Roman"/>
          <w:sz w:val="28"/>
          <w:szCs w:val="28"/>
        </w:rPr>
        <w:t xml:space="preserve">- </w:t>
      </w:r>
      <w:r w:rsidR="00150A47" w:rsidRPr="005D7DB8">
        <w:rPr>
          <w:rFonts w:ascii="Times New Roman" w:hAnsi="Times New Roman"/>
          <w:sz w:val="28"/>
          <w:szCs w:val="28"/>
        </w:rPr>
        <w:t>в</w:t>
      </w:r>
      <w:r w:rsidRPr="005D7DB8">
        <w:rPr>
          <w:rFonts w:ascii="Times New Roman" w:hAnsi="Times New Roman"/>
          <w:sz w:val="28"/>
          <w:szCs w:val="28"/>
        </w:rPr>
        <w:t xml:space="preserve"> </w:t>
      </w:r>
      <w:r w:rsidR="00150A47" w:rsidRPr="005D7DB8">
        <w:rPr>
          <w:rFonts w:ascii="Times New Roman" w:hAnsi="Times New Roman"/>
          <w:sz w:val="28"/>
          <w:szCs w:val="28"/>
        </w:rPr>
        <w:t xml:space="preserve">летний период навигации (с </w:t>
      </w:r>
      <w:r w:rsidR="005D7DB8" w:rsidRPr="005D7DB8">
        <w:rPr>
          <w:rFonts w:ascii="Times New Roman" w:hAnsi="Times New Roman"/>
          <w:sz w:val="28"/>
          <w:szCs w:val="28"/>
        </w:rPr>
        <w:t>21</w:t>
      </w:r>
      <w:r w:rsidR="00EB36ED" w:rsidRPr="005D7DB8">
        <w:rPr>
          <w:rFonts w:ascii="Times New Roman" w:hAnsi="Times New Roman"/>
          <w:sz w:val="28"/>
          <w:szCs w:val="28"/>
        </w:rPr>
        <w:t xml:space="preserve"> </w:t>
      </w:r>
      <w:r w:rsidR="00150A47" w:rsidRPr="005D7DB8">
        <w:rPr>
          <w:rFonts w:ascii="Times New Roman" w:hAnsi="Times New Roman"/>
          <w:sz w:val="28"/>
          <w:szCs w:val="28"/>
        </w:rPr>
        <w:t xml:space="preserve">июня по </w:t>
      </w:r>
      <w:r w:rsidR="005D7DB8" w:rsidRPr="005D7DB8">
        <w:rPr>
          <w:rFonts w:ascii="Times New Roman" w:hAnsi="Times New Roman"/>
          <w:sz w:val="28"/>
          <w:szCs w:val="28"/>
        </w:rPr>
        <w:t>20</w:t>
      </w:r>
      <w:r w:rsidR="00EB36ED" w:rsidRPr="005D7DB8">
        <w:rPr>
          <w:rFonts w:ascii="Times New Roman" w:hAnsi="Times New Roman"/>
          <w:sz w:val="28"/>
          <w:szCs w:val="28"/>
        </w:rPr>
        <w:t xml:space="preserve"> </w:t>
      </w:r>
      <w:r w:rsidR="00EC21AA" w:rsidRPr="005D7DB8">
        <w:rPr>
          <w:rFonts w:ascii="Times New Roman" w:hAnsi="Times New Roman"/>
          <w:sz w:val="28"/>
          <w:szCs w:val="28"/>
        </w:rPr>
        <w:t>ок</w:t>
      </w:r>
      <w:r w:rsidR="00150A47" w:rsidRPr="005D7DB8">
        <w:rPr>
          <w:rFonts w:ascii="Times New Roman" w:hAnsi="Times New Roman"/>
          <w:sz w:val="28"/>
          <w:szCs w:val="28"/>
        </w:rPr>
        <w:t>тября) речным транспортом</w:t>
      </w:r>
      <w:r w:rsidR="00E5202B" w:rsidRPr="005D7DB8">
        <w:rPr>
          <w:rFonts w:ascii="Times New Roman" w:hAnsi="Times New Roman"/>
          <w:sz w:val="28"/>
          <w:szCs w:val="28"/>
        </w:rPr>
        <w:t>:</w:t>
      </w:r>
      <w:r w:rsidR="00150A47" w:rsidRPr="005D7DB8">
        <w:rPr>
          <w:rFonts w:ascii="Times New Roman" w:hAnsi="Times New Roman"/>
          <w:sz w:val="28"/>
          <w:szCs w:val="28"/>
        </w:rPr>
        <w:t xml:space="preserve"> </w:t>
      </w:r>
      <w:r w:rsidR="00E5202B" w:rsidRPr="005D7DB8">
        <w:rPr>
          <w:rFonts w:ascii="Times New Roman" w:hAnsi="Times New Roman"/>
          <w:sz w:val="28"/>
          <w:szCs w:val="28"/>
        </w:rPr>
        <w:t>т</w:t>
      </w:r>
      <w:r w:rsidR="00150A47" w:rsidRPr="005D7DB8">
        <w:rPr>
          <w:rFonts w:ascii="Times New Roman" w:hAnsi="Times New Roman"/>
          <w:sz w:val="28"/>
          <w:szCs w:val="28"/>
        </w:rPr>
        <w:t>еплоходами «Николай Горный» и «Светлый» по маршрут</w:t>
      </w:r>
      <w:r w:rsidR="00EB36ED" w:rsidRPr="005D7DB8">
        <w:rPr>
          <w:rFonts w:ascii="Times New Roman" w:hAnsi="Times New Roman"/>
          <w:sz w:val="28"/>
          <w:szCs w:val="28"/>
        </w:rPr>
        <w:t>ам</w:t>
      </w:r>
      <w:r w:rsidR="00150A47" w:rsidRPr="005D7DB8">
        <w:rPr>
          <w:rFonts w:ascii="Times New Roman" w:hAnsi="Times New Roman"/>
          <w:sz w:val="28"/>
          <w:szCs w:val="28"/>
        </w:rPr>
        <w:t xml:space="preserve"> Парма - Усть–Лыжа - Парма (понедельник, четверг)</w:t>
      </w:r>
      <w:r w:rsidR="00E5202B" w:rsidRPr="005D7DB8">
        <w:rPr>
          <w:rFonts w:ascii="Times New Roman" w:hAnsi="Times New Roman"/>
          <w:sz w:val="28"/>
          <w:szCs w:val="28"/>
        </w:rPr>
        <w:t>,</w:t>
      </w:r>
      <w:r w:rsidR="00150A47" w:rsidRPr="005D7DB8">
        <w:rPr>
          <w:rFonts w:ascii="Times New Roman" w:hAnsi="Times New Roman"/>
          <w:sz w:val="28"/>
          <w:szCs w:val="28"/>
        </w:rPr>
        <w:t xml:space="preserve">  </w:t>
      </w:r>
      <w:r w:rsidRPr="005D7DB8">
        <w:rPr>
          <w:rFonts w:ascii="Times New Roman" w:hAnsi="Times New Roman"/>
          <w:sz w:val="28"/>
          <w:szCs w:val="28"/>
        </w:rPr>
        <w:t>Парма – Щельябож – Парма</w:t>
      </w:r>
      <w:r w:rsidR="00150A47" w:rsidRPr="005D7DB8">
        <w:rPr>
          <w:rFonts w:ascii="Times New Roman" w:hAnsi="Times New Roman"/>
          <w:sz w:val="28"/>
          <w:szCs w:val="28"/>
        </w:rPr>
        <w:t xml:space="preserve"> (вторник, воскресенье)</w:t>
      </w:r>
      <w:r w:rsidR="00E5202B" w:rsidRPr="005D7DB8">
        <w:rPr>
          <w:rFonts w:ascii="Times New Roman" w:hAnsi="Times New Roman"/>
          <w:sz w:val="28"/>
          <w:szCs w:val="28"/>
        </w:rPr>
        <w:t>,</w:t>
      </w:r>
      <w:r w:rsidR="00150A47" w:rsidRPr="005D7DB8">
        <w:rPr>
          <w:rFonts w:ascii="Times New Roman" w:hAnsi="Times New Roman"/>
          <w:sz w:val="28"/>
          <w:szCs w:val="28"/>
        </w:rPr>
        <w:t xml:space="preserve"> Парма – Мутный Материк - Парма (понедельник, среда, пятница), </w:t>
      </w:r>
      <w:r w:rsidR="009D5F7C" w:rsidRPr="005D7DB8">
        <w:rPr>
          <w:rFonts w:ascii="Times New Roman" w:hAnsi="Times New Roman"/>
          <w:sz w:val="28"/>
          <w:szCs w:val="28"/>
        </w:rPr>
        <w:t>всего</w:t>
      </w:r>
      <w:r w:rsidR="00EC21AA" w:rsidRPr="005D7DB8">
        <w:rPr>
          <w:rFonts w:ascii="Times New Roman" w:hAnsi="Times New Roman"/>
          <w:sz w:val="28"/>
          <w:szCs w:val="28"/>
        </w:rPr>
        <w:t xml:space="preserve"> выполнено 1</w:t>
      </w:r>
      <w:r w:rsidR="00EB36ED" w:rsidRPr="005D7DB8">
        <w:rPr>
          <w:rFonts w:ascii="Times New Roman" w:hAnsi="Times New Roman"/>
          <w:sz w:val="28"/>
          <w:szCs w:val="28"/>
        </w:rPr>
        <w:t xml:space="preserve">21 </w:t>
      </w:r>
      <w:r w:rsidR="00150A47" w:rsidRPr="005D7DB8">
        <w:rPr>
          <w:rFonts w:ascii="Times New Roman" w:hAnsi="Times New Roman"/>
          <w:sz w:val="28"/>
          <w:szCs w:val="28"/>
        </w:rPr>
        <w:t xml:space="preserve">рейс и перевезено </w:t>
      </w:r>
      <w:r w:rsidR="00EB36ED" w:rsidRPr="005D7DB8">
        <w:rPr>
          <w:rFonts w:ascii="Times New Roman" w:hAnsi="Times New Roman"/>
          <w:sz w:val="28"/>
          <w:szCs w:val="28"/>
        </w:rPr>
        <w:t>4</w:t>
      </w:r>
      <w:r w:rsidR="007B3A07" w:rsidRPr="005D7DB8">
        <w:rPr>
          <w:rFonts w:ascii="Times New Roman" w:hAnsi="Times New Roman"/>
          <w:sz w:val="28"/>
          <w:szCs w:val="28"/>
        </w:rPr>
        <w:t xml:space="preserve"> </w:t>
      </w:r>
      <w:r w:rsidR="00EB36ED" w:rsidRPr="005D7DB8">
        <w:rPr>
          <w:rFonts w:ascii="Times New Roman" w:hAnsi="Times New Roman"/>
          <w:sz w:val="28"/>
          <w:szCs w:val="28"/>
        </w:rPr>
        <w:t>3</w:t>
      </w:r>
      <w:r w:rsidR="005D7DB8" w:rsidRPr="005D7DB8">
        <w:rPr>
          <w:rFonts w:ascii="Times New Roman" w:hAnsi="Times New Roman"/>
          <w:sz w:val="28"/>
          <w:szCs w:val="28"/>
        </w:rPr>
        <w:t>72</w:t>
      </w:r>
      <w:r w:rsidR="00150A47" w:rsidRPr="005D7DB8">
        <w:rPr>
          <w:rFonts w:ascii="Times New Roman" w:hAnsi="Times New Roman"/>
          <w:sz w:val="28"/>
          <w:szCs w:val="28"/>
        </w:rPr>
        <w:t xml:space="preserve"> человек</w:t>
      </w:r>
      <w:r w:rsidR="005D7DB8" w:rsidRPr="005D7DB8">
        <w:rPr>
          <w:rFonts w:ascii="Times New Roman" w:hAnsi="Times New Roman"/>
          <w:sz w:val="28"/>
          <w:szCs w:val="28"/>
        </w:rPr>
        <w:t>а</w:t>
      </w:r>
      <w:r w:rsidR="00150A47" w:rsidRPr="005D7DB8">
        <w:rPr>
          <w:rFonts w:ascii="Times New Roman" w:hAnsi="Times New Roman"/>
          <w:sz w:val="28"/>
          <w:szCs w:val="28"/>
        </w:rPr>
        <w:t xml:space="preserve">; </w:t>
      </w:r>
    </w:p>
    <w:p w:rsidR="00F63AAA" w:rsidRDefault="00F63AAA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D7DB8">
        <w:rPr>
          <w:sz w:val="28"/>
          <w:szCs w:val="28"/>
        </w:rPr>
        <w:t>- в период весенней</w:t>
      </w:r>
      <w:r w:rsidR="000409B5" w:rsidRPr="005D7DB8">
        <w:rPr>
          <w:sz w:val="28"/>
          <w:szCs w:val="28"/>
        </w:rPr>
        <w:t xml:space="preserve"> и осенней </w:t>
      </w:r>
      <w:r w:rsidR="007B3A07" w:rsidRPr="005D7DB8">
        <w:rPr>
          <w:sz w:val="28"/>
          <w:szCs w:val="28"/>
        </w:rPr>
        <w:t>распутицы</w:t>
      </w:r>
      <w:r w:rsidRPr="005D7DB8">
        <w:rPr>
          <w:sz w:val="28"/>
          <w:szCs w:val="28"/>
        </w:rPr>
        <w:t xml:space="preserve"> (с </w:t>
      </w:r>
      <w:r w:rsidR="005D7DB8" w:rsidRPr="005D7DB8">
        <w:rPr>
          <w:sz w:val="28"/>
          <w:szCs w:val="28"/>
        </w:rPr>
        <w:t>18</w:t>
      </w:r>
      <w:r w:rsidR="000409B5" w:rsidRPr="005D7DB8">
        <w:rPr>
          <w:sz w:val="28"/>
          <w:szCs w:val="28"/>
        </w:rPr>
        <w:t xml:space="preserve"> </w:t>
      </w:r>
      <w:r w:rsidRPr="005D7DB8">
        <w:rPr>
          <w:sz w:val="28"/>
          <w:szCs w:val="28"/>
        </w:rPr>
        <w:t xml:space="preserve">апреля по </w:t>
      </w:r>
      <w:r w:rsidR="005D7DB8" w:rsidRPr="005D7DB8">
        <w:rPr>
          <w:sz w:val="28"/>
          <w:szCs w:val="28"/>
        </w:rPr>
        <w:t>20</w:t>
      </w:r>
      <w:r w:rsidR="007B3A07" w:rsidRPr="005D7DB8">
        <w:rPr>
          <w:sz w:val="28"/>
          <w:szCs w:val="28"/>
        </w:rPr>
        <w:t xml:space="preserve"> июня</w:t>
      </w:r>
      <w:r w:rsidR="000409B5" w:rsidRPr="005D7DB8">
        <w:rPr>
          <w:sz w:val="28"/>
          <w:szCs w:val="28"/>
        </w:rPr>
        <w:t xml:space="preserve">, с </w:t>
      </w:r>
      <w:r w:rsidR="005D7DB8" w:rsidRPr="005D7DB8">
        <w:rPr>
          <w:sz w:val="28"/>
          <w:szCs w:val="28"/>
        </w:rPr>
        <w:t>21</w:t>
      </w:r>
      <w:r w:rsidR="000409B5" w:rsidRPr="005D7DB8">
        <w:rPr>
          <w:sz w:val="28"/>
          <w:szCs w:val="28"/>
        </w:rPr>
        <w:t xml:space="preserve"> октября по 31 декабря</w:t>
      </w:r>
      <w:r w:rsidRPr="005D7DB8">
        <w:rPr>
          <w:sz w:val="28"/>
          <w:szCs w:val="28"/>
        </w:rPr>
        <w:t xml:space="preserve">) </w:t>
      </w:r>
      <w:r w:rsidR="005F7AE0" w:rsidRPr="005D7DB8">
        <w:rPr>
          <w:sz w:val="28"/>
          <w:szCs w:val="28"/>
        </w:rPr>
        <w:t xml:space="preserve">- </w:t>
      </w:r>
      <w:r w:rsidRPr="005D7DB8">
        <w:rPr>
          <w:sz w:val="28"/>
          <w:szCs w:val="28"/>
        </w:rPr>
        <w:t>воздушным транспортом</w:t>
      </w:r>
      <w:r w:rsidR="00E5202B" w:rsidRPr="005D7DB8">
        <w:rPr>
          <w:sz w:val="28"/>
          <w:szCs w:val="28"/>
        </w:rPr>
        <w:t>:</w:t>
      </w:r>
      <w:r w:rsidRPr="005D7DB8">
        <w:rPr>
          <w:sz w:val="28"/>
          <w:szCs w:val="28"/>
        </w:rPr>
        <w:t xml:space="preserve"> </w:t>
      </w:r>
      <w:r w:rsidR="00E5202B" w:rsidRPr="005D7DB8">
        <w:rPr>
          <w:sz w:val="28"/>
          <w:szCs w:val="28"/>
        </w:rPr>
        <w:t>в</w:t>
      </w:r>
      <w:r w:rsidRPr="005D7DB8">
        <w:rPr>
          <w:sz w:val="28"/>
          <w:szCs w:val="28"/>
        </w:rPr>
        <w:t>ерто</w:t>
      </w:r>
      <w:r w:rsidR="00E5202B" w:rsidRPr="005D7DB8">
        <w:rPr>
          <w:sz w:val="28"/>
          <w:szCs w:val="28"/>
        </w:rPr>
        <w:t>лётами МИ-8 пассажировместимостью 22 чел.</w:t>
      </w:r>
      <w:r w:rsidRPr="005D7DB8">
        <w:rPr>
          <w:sz w:val="28"/>
          <w:szCs w:val="28"/>
        </w:rPr>
        <w:t xml:space="preserve"> выполнено </w:t>
      </w:r>
      <w:r w:rsidR="005D7DB8" w:rsidRPr="005D7DB8">
        <w:rPr>
          <w:sz w:val="28"/>
          <w:szCs w:val="28"/>
        </w:rPr>
        <w:t>78</w:t>
      </w:r>
      <w:r w:rsidRPr="005D7DB8">
        <w:rPr>
          <w:sz w:val="28"/>
          <w:szCs w:val="28"/>
        </w:rPr>
        <w:t xml:space="preserve"> рейсов и перевезено </w:t>
      </w:r>
      <w:r w:rsidR="005D7DB8" w:rsidRPr="005D7DB8">
        <w:rPr>
          <w:sz w:val="28"/>
          <w:szCs w:val="28"/>
        </w:rPr>
        <w:t>2 095</w:t>
      </w:r>
      <w:r w:rsidRPr="005D7DB8">
        <w:rPr>
          <w:sz w:val="28"/>
          <w:szCs w:val="28"/>
        </w:rPr>
        <w:t xml:space="preserve"> человек. </w:t>
      </w:r>
    </w:p>
    <w:p w:rsidR="001A72F4" w:rsidRPr="001A72F4" w:rsidRDefault="001A72F4" w:rsidP="001A72F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A72F4">
        <w:rPr>
          <w:sz w:val="28"/>
          <w:szCs w:val="28"/>
        </w:rPr>
        <w:t xml:space="preserve">В целях обновления автопарка для осуществления пассажирских перевозок автомобильным транспортом было приобретено 3 автобуса </w:t>
      </w:r>
      <w:r w:rsidRPr="001A72F4">
        <w:rPr>
          <w:sz w:val="28"/>
          <w:szCs w:val="28"/>
        </w:rPr>
        <w:lastRenderedPageBreak/>
        <w:t>марки ПАЗ-320435-04, оснащенных механической аппарелью и площадкой для размещения маломобильных пассажиров.</w:t>
      </w:r>
    </w:p>
    <w:p w:rsidR="001A72F4" w:rsidRPr="001A72F4" w:rsidRDefault="001A72F4" w:rsidP="001A72F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A72F4">
        <w:rPr>
          <w:sz w:val="28"/>
          <w:szCs w:val="28"/>
        </w:rPr>
        <w:t>Расписание движения общественного транспорта размещается в сети Интернет, на официальном сайте администрации муниципального округа «Усинск» Республики Коми http://usinsk.gosuslugi.ru.</w:t>
      </w:r>
    </w:p>
    <w:p w:rsidR="00F63AAA" w:rsidRPr="00EC2C57" w:rsidRDefault="00F63AAA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2C57">
        <w:rPr>
          <w:rFonts w:ascii="Times New Roman" w:hAnsi="Times New Roman"/>
          <w:sz w:val="28"/>
          <w:szCs w:val="28"/>
        </w:rPr>
        <w:t>В рамках реализации подпрограммы «Повышение безопасности дорожного движения» выполнены следующие мероприятия:</w:t>
      </w:r>
    </w:p>
    <w:p w:rsidR="0041510E" w:rsidRPr="00EC2C57" w:rsidRDefault="00F63AAA" w:rsidP="007B4B4C">
      <w:pPr>
        <w:pStyle w:val="af8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2C57">
        <w:rPr>
          <w:rFonts w:ascii="Times New Roman" w:hAnsi="Times New Roman"/>
          <w:sz w:val="28"/>
          <w:szCs w:val="28"/>
        </w:rPr>
        <w:t>- нанесена разметка</w:t>
      </w:r>
      <w:r w:rsidR="00254CD4" w:rsidRPr="00EC2C57">
        <w:rPr>
          <w:rFonts w:ascii="Times New Roman" w:hAnsi="Times New Roman"/>
          <w:sz w:val="28"/>
          <w:szCs w:val="28"/>
        </w:rPr>
        <w:t xml:space="preserve"> </w:t>
      </w:r>
      <w:r w:rsidRPr="00EC2C57">
        <w:rPr>
          <w:rFonts w:ascii="Times New Roman" w:hAnsi="Times New Roman"/>
          <w:sz w:val="28"/>
          <w:szCs w:val="28"/>
        </w:rPr>
        <w:t xml:space="preserve">пешеходных переходов </w:t>
      </w:r>
      <w:r w:rsidR="0041510E" w:rsidRPr="00EC2C57">
        <w:rPr>
          <w:rFonts w:ascii="Times New Roman" w:hAnsi="Times New Roman"/>
          <w:sz w:val="28"/>
          <w:szCs w:val="28"/>
        </w:rPr>
        <w:t xml:space="preserve">общей </w:t>
      </w:r>
      <w:r w:rsidR="00031FCB" w:rsidRPr="00EC2C57">
        <w:rPr>
          <w:rFonts w:ascii="Times New Roman" w:hAnsi="Times New Roman"/>
          <w:sz w:val="28"/>
          <w:szCs w:val="28"/>
        </w:rPr>
        <w:t>площадью</w:t>
      </w:r>
      <w:r w:rsidR="0041510E" w:rsidRPr="00EC2C57">
        <w:rPr>
          <w:rFonts w:ascii="Times New Roman" w:hAnsi="Times New Roman"/>
          <w:sz w:val="28"/>
          <w:szCs w:val="28"/>
        </w:rPr>
        <w:t xml:space="preserve"> </w:t>
      </w:r>
      <w:r w:rsidR="00254CD4" w:rsidRPr="00EC2C57">
        <w:rPr>
          <w:rFonts w:ascii="Times New Roman" w:hAnsi="Times New Roman"/>
          <w:sz w:val="28"/>
          <w:szCs w:val="28"/>
        </w:rPr>
        <w:t>2</w:t>
      </w:r>
      <w:r w:rsidR="00EC2C57" w:rsidRPr="00EC2C57">
        <w:rPr>
          <w:rFonts w:ascii="Times New Roman" w:hAnsi="Times New Roman"/>
          <w:sz w:val="28"/>
          <w:szCs w:val="28"/>
        </w:rPr>
        <w:t> 000</w:t>
      </w:r>
      <w:r w:rsidR="0041510E" w:rsidRPr="00EC2C57">
        <w:rPr>
          <w:rFonts w:ascii="Times New Roman" w:hAnsi="Times New Roman"/>
          <w:sz w:val="28"/>
          <w:szCs w:val="28"/>
        </w:rPr>
        <w:t>м</w:t>
      </w:r>
      <w:r w:rsidR="0041510E" w:rsidRPr="00EC2C57">
        <w:rPr>
          <w:rFonts w:ascii="Times New Roman" w:hAnsi="Times New Roman"/>
          <w:sz w:val="28"/>
          <w:szCs w:val="28"/>
          <w:vertAlign w:val="superscript"/>
        </w:rPr>
        <w:t>2</w:t>
      </w:r>
      <w:r w:rsidR="0041510E" w:rsidRPr="00EC2C57">
        <w:rPr>
          <w:rFonts w:ascii="Times New Roman" w:hAnsi="Times New Roman"/>
          <w:sz w:val="28"/>
          <w:szCs w:val="28"/>
        </w:rPr>
        <w:t xml:space="preserve">;  </w:t>
      </w:r>
    </w:p>
    <w:p w:rsidR="00F63AAA" w:rsidRPr="00EC2C57" w:rsidRDefault="00F63AAA" w:rsidP="007B4B4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EC2C57">
        <w:rPr>
          <w:rFonts w:ascii="Times New Roman" w:hAnsi="Times New Roman"/>
          <w:sz w:val="28"/>
          <w:szCs w:val="28"/>
        </w:rPr>
        <w:t>- постоянно производи</w:t>
      </w:r>
      <w:r w:rsidR="00E5202B" w:rsidRPr="00EC2C57">
        <w:rPr>
          <w:rFonts w:ascii="Times New Roman" w:hAnsi="Times New Roman"/>
          <w:sz w:val="28"/>
          <w:szCs w:val="28"/>
        </w:rPr>
        <w:t>лось</w:t>
      </w:r>
      <w:r w:rsidRPr="00EC2C57">
        <w:rPr>
          <w:rFonts w:ascii="Times New Roman" w:hAnsi="Times New Roman"/>
          <w:sz w:val="28"/>
          <w:szCs w:val="28"/>
        </w:rPr>
        <w:t xml:space="preserve"> обслуживание и текущий ремонт </w:t>
      </w:r>
      <w:r w:rsidR="00EC2C57" w:rsidRPr="00EC2C57">
        <w:rPr>
          <w:rFonts w:ascii="Times New Roman" w:hAnsi="Times New Roman"/>
          <w:sz w:val="28"/>
          <w:szCs w:val="28"/>
        </w:rPr>
        <w:t>8</w:t>
      </w:r>
      <w:r w:rsidRPr="00EC2C57">
        <w:rPr>
          <w:rFonts w:ascii="Times New Roman" w:hAnsi="Times New Roman"/>
          <w:sz w:val="28"/>
          <w:szCs w:val="28"/>
        </w:rPr>
        <w:t>96 дорожных знаков;</w:t>
      </w:r>
    </w:p>
    <w:p w:rsidR="00F63AAA" w:rsidRPr="00EC2C57" w:rsidRDefault="00F63AAA" w:rsidP="007B4B4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EC2C57">
        <w:rPr>
          <w:rFonts w:ascii="Times New Roman" w:hAnsi="Times New Roman"/>
          <w:sz w:val="28"/>
          <w:szCs w:val="28"/>
        </w:rPr>
        <w:t>- ежедневно проводи</w:t>
      </w:r>
      <w:r w:rsidR="00E5202B" w:rsidRPr="00EC2C57">
        <w:rPr>
          <w:rFonts w:ascii="Times New Roman" w:hAnsi="Times New Roman"/>
          <w:sz w:val="28"/>
          <w:szCs w:val="28"/>
        </w:rPr>
        <w:t>лся</w:t>
      </w:r>
      <w:r w:rsidRPr="00EC2C57">
        <w:rPr>
          <w:rFonts w:ascii="Times New Roman" w:hAnsi="Times New Roman"/>
          <w:sz w:val="28"/>
          <w:szCs w:val="28"/>
        </w:rPr>
        <w:t xml:space="preserve"> осмотр 1</w:t>
      </w:r>
      <w:r w:rsidR="000B5887" w:rsidRPr="00EC2C57">
        <w:rPr>
          <w:rFonts w:ascii="Times New Roman" w:hAnsi="Times New Roman"/>
          <w:sz w:val="28"/>
          <w:szCs w:val="28"/>
        </w:rPr>
        <w:t>30</w:t>
      </w:r>
      <w:r w:rsidRPr="00EC2C57">
        <w:rPr>
          <w:rFonts w:ascii="Times New Roman" w:hAnsi="Times New Roman"/>
          <w:sz w:val="28"/>
          <w:szCs w:val="28"/>
        </w:rPr>
        <w:t xml:space="preserve"> шт. светофорных объектов</w:t>
      </w:r>
      <w:r w:rsidR="005F7AE0" w:rsidRPr="00EC2C57">
        <w:rPr>
          <w:rFonts w:ascii="Times New Roman" w:hAnsi="Times New Roman"/>
          <w:sz w:val="28"/>
          <w:szCs w:val="28"/>
        </w:rPr>
        <w:t>:</w:t>
      </w:r>
      <w:r w:rsidRPr="00EC2C57">
        <w:rPr>
          <w:rFonts w:ascii="Times New Roman" w:hAnsi="Times New Roman"/>
          <w:sz w:val="28"/>
          <w:szCs w:val="28"/>
        </w:rPr>
        <w:t xml:space="preserve"> проверка дневной видимости светофоров, отсу</w:t>
      </w:r>
      <w:r w:rsidR="005F7AE0" w:rsidRPr="00EC2C57">
        <w:rPr>
          <w:rFonts w:ascii="Times New Roman" w:hAnsi="Times New Roman"/>
          <w:sz w:val="28"/>
          <w:szCs w:val="28"/>
        </w:rPr>
        <w:t>тствие механических повреждений</w:t>
      </w:r>
      <w:r w:rsidRPr="00EC2C57">
        <w:rPr>
          <w:rFonts w:ascii="Times New Roman" w:hAnsi="Times New Roman"/>
          <w:sz w:val="28"/>
          <w:szCs w:val="28"/>
        </w:rPr>
        <w:t>;</w:t>
      </w:r>
    </w:p>
    <w:p w:rsidR="00FC2D4C" w:rsidRDefault="00D1322E" w:rsidP="007B4B4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EC2C57">
        <w:rPr>
          <w:rFonts w:ascii="Times New Roman" w:hAnsi="Times New Roman"/>
          <w:sz w:val="28"/>
          <w:szCs w:val="28"/>
        </w:rPr>
        <w:t xml:space="preserve">- </w:t>
      </w:r>
      <w:r w:rsidR="00EC2C57" w:rsidRPr="00EC2C57">
        <w:rPr>
          <w:rFonts w:ascii="Times New Roman" w:hAnsi="Times New Roman"/>
          <w:sz w:val="28"/>
          <w:szCs w:val="28"/>
        </w:rPr>
        <w:t xml:space="preserve">нанесена горизонтальная дорожная разметка на ул. Советская </w:t>
      </w:r>
      <w:r w:rsidR="00FC2D4C" w:rsidRPr="00EC2C57">
        <w:rPr>
          <w:rFonts w:ascii="Times New Roman" w:hAnsi="Times New Roman"/>
          <w:sz w:val="28"/>
          <w:szCs w:val="28"/>
        </w:rPr>
        <w:t>с. Усть-Уса</w:t>
      </w:r>
      <w:r w:rsidR="00EC2C57" w:rsidRPr="00EC2C57">
        <w:rPr>
          <w:rFonts w:ascii="Times New Roman" w:hAnsi="Times New Roman"/>
          <w:sz w:val="28"/>
          <w:szCs w:val="28"/>
        </w:rPr>
        <w:t xml:space="preserve"> (1 100 м) и ул. Центральная д. Новикбож (2 300 м)</w:t>
      </w:r>
      <w:r w:rsidR="00FC2D4C" w:rsidRPr="00EC2C57">
        <w:rPr>
          <w:rFonts w:ascii="Times New Roman" w:hAnsi="Times New Roman"/>
          <w:sz w:val="28"/>
          <w:szCs w:val="28"/>
        </w:rPr>
        <w:t>;</w:t>
      </w:r>
    </w:p>
    <w:p w:rsidR="00265857" w:rsidRPr="006C0798" w:rsidRDefault="00265857" w:rsidP="00265857">
      <w:pPr>
        <w:pStyle w:val="af8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C0798">
        <w:rPr>
          <w:rFonts w:ascii="Times New Roman" w:hAnsi="Times New Roman"/>
          <w:sz w:val="28"/>
          <w:szCs w:val="28"/>
        </w:rPr>
        <w:t>- разработана проектная документация на строительство линии уличного освещения в пгт. Парма;</w:t>
      </w:r>
    </w:p>
    <w:p w:rsidR="00265857" w:rsidRDefault="00265857" w:rsidP="00265857">
      <w:pPr>
        <w:pStyle w:val="af8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65857">
        <w:rPr>
          <w:rFonts w:ascii="Times New Roman" w:hAnsi="Times New Roman"/>
          <w:sz w:val="28"/>
          <w:szCs w:val="28"/>
        </w:rPr>
        <w:t xml:space="preserve">- проведен мониторинг дорожного движения на 14 пунктах учета, расположенных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265857">
        <w:rPr>
          <w:rFonts w:ascii="Times New Roman" w:hAnsi="Times New Roman"/>
          <w:sz w:val="28"/>
          <w:szCs w:val="28"/>
        </w:rPr>
        <w:t>округа «Усинск»</w:t>
      </w:r>
      <w:r>
        <w:rPr>
          <w:rFonts w:ascii="Times New Roman" w:hAnsi="Times New Roman"/>
          <w:sz w:val="28"/>
          <w:szCs w:val="28"/>
        </w:rPr>
        <w:t>;</w:t>
      </w:r>
    </w:p>
    <w:p w:rsidR="00E33F6A" w:rsidRPr="00265857" w:rsidRDefault="00E33F6A" w:rsidP="00265857">
      <w:pPr>
        <w:pStyle w:val="af8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33F6A">
        <w:rPr>
          <w:rFonts w:ascii="Times New Roman" w:hAnsi="Times New Roman"/>
          <w:sz w:val="28"/>
          <w:szCs w:val="28"/>
        </w:rPr>
        <w:t>в целях обеспечения транспортной безопасности выполнены работы по оценке уязвимости объекта транспортной инфраструктуры (мост через р. Седью);</w:t>
      </w:r>
    </w:p>
    <w:p w:rsidR="00FC2D4C" w:rsidRDefault="00FC2D4C" w:rsidP="007B4B4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EC2C57">
        <w:rPr>
          <w:rFonts w:ascii="Times New Roman" w:hAnsi="Times New Roman"/>
          <w:sz w:val="28"/>
          <w:szCs w:val="28"/>
        </w:rPr>
        <w:t xml:space="preserve">- приобретался видеосигнал с </w:t>
      </w:r>
      <w:r w:rsidR="003A31D3">
        <w:rPr>
          <w:rFonts w:ascii="Times New Roman" w:hAnsi="Times New Roman"/>
          <w:sz w:val="28"/>
          <w:szCs w:val="28"/>
        </w:rPr>
        <w:t>7</w:t>
      </w:r>
      <w:r w:rsidR="00EC2C57" w:rsidRPr="00EC2C57">
        <w:rPr>
          <w:rFonts w:ascii="Times New Roman" w:hAnsi="Times New Roman"/>
          <w:sz w:val="28"/>
          <w:szCs w:val="28"/>
        </w:rPr>
        <w:t>1</w:t>
      </w:r>
      <w:r w:rsidRPr="00EC2C57">
        <w:rPr>
          <w:rFonts w:ascii="Times New Roman" w:hAnsi="Times New Roman"/>
          <w:sz w:val="28"/>
          <w:szCs w:val="28"/>
        </w:rPr>
        <w:t xml:space="preserve"> камер</w:t>
      </w:r>
      <w:r w:rsidR="00EC2C57" w:rsidRPr="00EC2C57">
        <w:rPr>
          <w:rFonts w:ascii="Times New Roman" w:hAnsi="Times New Roman"/>
          <w:sz w:val="28"/>
          <w:szCs w:val="28"/>
        </w:rPr>
        <w:t>ы</w:t>
      </w:r>
      <w:r w:rsidRPr="00EC2C57">
        <w:rPr>
          <w:rFonts w:ascii="Times New Roman" w:hAnsi="Times New Roman"/>
          <w:sz w:val="28"/>
          <w:szCs w:val="28"/>
        </w:rPr>
        <w:t xml:space="preserve"> системы аппаратно-программного комплекса «Безопасный город».</w:t>
      </w:r>
      <w:r w:rsidR="006605B6" w:rsidRPr="00EC2C57">
        <w:rPr>
          <w:rFonts w:ascii="Times New Roman" w:hAnsi="Times New Roman"/>
          <w:sz w:val="28"/>
          <w:szCs w:val="28"/>
        </w:rPr>
        <w:t xml:space="preserve"> </w:t>
      </w:r>
      <w:r w:rsidRPr="00EC2C57">
        <w:rPr>
          <w:rFonts w:ascii="Times New Roman" w:hAnsi="Times New Roman"/>
          <w:sz w:val="28"/>
          <w:szCs w:val="28"/>
        </w:rPr>
        <w:t>В 202</w:t>
      </w:r>
      <w:r w:rsidR="00EC2C57" w:rsidRPr="00EC2C57">
        <w:rPr>
          <w:rFonts w:ascii="Times New Roman" w:hAnsi="Times New Roman"/>
          <w:sz w:val="28"/>
          <w:szCs w:val="28"/>
        </w:rPr>
        <w:t>4</w:t>
      </w:r>
      <w:r w:rsidRPr="00EC2C57">
        <w:rPr>
          <w:rFonts w:ascii="Times New Roman" w:hAnsi="Times New Roman"/>
          <w:sz w:val="28"/>
          <w:szCs w:val="28"/>
        </w:rPr>
        <w:t xml:space="preserve"> году установлены новые камеры</w:t>
      </w:r>
      <w:r w:rsidR="00EC2C57" w:rsidRPr="00EC2C57">
        <w:rPr>
          <w:rFonts w:ascii="Times New Roman" w:hAnsi="Times New Roman"/>
          <w:sz w:val="28"/>
          <w:szCs w:val="28"/>
        </w:rPr>
        <w:t xml:space="preserve"> по ул. Парковая д. 4а (над музейно-выстовочным центром «Вортас»), ул. Парковая д. 20 (обзор на детскую площадку и здание кафе «Базука Лаундж бар»), ул. Мира (</w:t>
      </w:r>
      <w:r w:rsidR="00EC2C57">
        <w:rPr>
          <w:rFonts w:ascii="Times New Roman" w:hAnsi="Times New Roman"/>
          <w:sz w:val="28"/>
          <w:szCs w:val="28"/>
        </w:rPr>
        <w:t>л</w:t>
      </w:r>
      <w:r w:rsidR="00EC2C57" w:rsidRPr="00EC2C57">
        <w:rPr>
          <w:rFonts w:ascii="Times New Roman" w:hAnsi="Times New Roman"/>
          <w:sz w:val="28"/>
          <w:szCs w:val="28"/>
        </w:rPr>
        <w:t>ыжная трасса МБУ ДО «СШ №</w:t>
      </w:r>
      <w:r w:rsidR="00957146">
        <w:rPr>
          <w:rFonts w:ascii="Times New Roman" w:hAnsi="Times New Roman"/>
          <w:sz w:val="28"/>
          <w:szCs w:val="28"/>
        </w:rPr>
        <w:t xml:space="preserve"> </w:t>
      </w:r>
      <w:r w:rsidR="00EC2C57" w:rsidRPr="00EC2C57">
        <w:rPr>
          <w:rFonts w:ascii="Times New Roman" w:hAnsi="Times New Roman"/>
          <w:sz w:val="28"/>
          <w:szCs w:val="28"/>
        </w:rPr>
        <w:t>1» г. Усинска)</w:t>
      </w:r>
      <w:r w:rsidR="00E075D6">
        <w:rPr>
          <w:rFonts w:ascii="Times New Roman" w:hAnsi="Times New Roman"/>
          <w:sz w:val="28"/>
          <w:szCs w:val="28"/>
        </w:rPr>
        <w:t>;</w:t>
      </w:r>
    </w:p>
    <w:p w:rsidR="00E075D6" w:rsidRPr="00E075D6" w:rsidRDefault="00E075D6" w:rsidP="00E075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E075D6">
        <w:rPr>
          <w:sz w:val="28"/>
          <w:szCs w:val="28"/>
        </w:rPr>
        <w:t>проведены мероприятия по инвентаризации и дальнейшей передислокации камер уличного видеонаблюдения, в результате которой камеры размещены</w:t>
      </w:r>
      <w:r>
        <w:rPr>
          <w:sz w:val="28"/>
          <w:szCs w:val="28"/>
        </w:rPr>
        <w:t xml:space="preserve">: </w:t>
      </w:r>
      <w:r w:rsidRPr="00E075D6">
        <w:rPr>
          <w:sz w:val="28"/>
          <w:szCs w:val="28"/>
        </w:rPr>
        <w:t>на алле</w:t>
      </w:r>
      <w:r w:rsidR="000C3F96">
        <w:rPr>
          <w:sz w:val="28"/>
          <w:szCs w:val="28"/>
        </w:rPr>
        <w:t>е</w:t>
      </w:r>
      <w:r w:rsidRPr="00E075D6">
        <w:rPr>
          <w:sz w:val="28"/>
          <w:szCs w:val="28"/>
        </w:rPr>
        <w:t xml:space="preserve"> Семьи - в количестве 2 ед., Молодежной аллее - 2 ед., Променад по ул. Нефтяников - 1 ед. (обзор на арт-объект «Лукошко»), ул. Комсомольская д. 19 (обзор пешеходного перехода и перекрестка ул. Таежная - ул. Комсомольская), ул. Нефтяников (пешеходный переход в районе магазина «Пятерочка»), место проведения массовых</w:t>
      </w:r>
      <w:proofErr w:type="gramEnd"/>
      <w:r w:rsidRPr="00E075D6">
        <w:rPr>
          <w:sz w:val="28"/>
          <w:szCs w:val="28"/>
        </w:rPr>
        <w:t xml:space="preserve"> мероприятий «Сабантуй» (обзор на территорию и задние ворота </w:t>
      </w:r>
      <w:r>
        <w:rPr>
          <w:sz w:val="28"/>
          <w:szCs w:val="28"/>
        </w:rPr>
        <w:t>л</w:t>
      </w:r>
      <w:r w:rsidRPr="00E075D6">
        <w:rPr>
          <w:sz w:val="28"/>
          <w:szCs w:val="28"/>
        </w:rPr>
        <w:t>ыжероллерной трассы), стадион им. Ю</w:t>
      </w:r>
      <w:r w:rsidR="006853B7">
        <w:rPr>
          <w:sz w:val="28"/>
          <w:szCs w:val="28"/>
        </w:rPr>
        <w:t xml:space="preserve">. </w:t>
      </w:r>
      <w:r w:rsidRPr="00E075D6">
        <w:rPr>
          <w:sz w:val="28"/>
          <w:szCs w:val="28"/>
        </w:rPr>
        <w:t>А</w:t>
      </w:r>
      <w:r w:rsidR="006853B7">
        <w:rPr>
          <w:sz w:val="28"/>
          <w:szCs w:val="28"/>
        </w:rPr>
        <w:t xml:space="preserve">. </w:t>
      </w:r>
      <w:r w:rsidRPr="00E075D6">
        <w:rPr>
          <w:sz w:val="28"/>
          <w:szCs w:val="28"/>
        </w:rPr>
        <w:t>Спиридонова.</w:t>
      </w:r>
    </w:p>
    <w:p w:rsidR="0054726E" w:rsidRPr="007D136F" w:rsidRDefault="0054726E" w:rsidP="007B4B4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6C0798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«Развитие транспортной системы» </w:t>
      </w:r>
      <w:r w:rsidRPr="007D136F">
        <w:rPr>
          <w:rFonts w:ascii="Times New Roman" w:hAnsi="Times New Roman"/>
          <w:sz w:val="28"/>
          <w:szCs w:val="28"/>
        </w:rPr>
        <w:t>- умеренно эффективна</w:t>
      </w:r>
      <w:r w:rsidR="00887088" w:rsidRPr="007D136F">
        <w:rPr>
          <w:rFonts w:ascii="Times New Roman" w:hAnsi="Times New Roman"/>
          <w:sz w:val="28"/>
          <w:szCs w:val="28"/>
        </w:rPr>
        <w:t>я.</w:t>
      </w:r>
      <w:r w:rsidRPr="007D136F">
        <w:rPr>
          <w:rFonts w:ascii="Times New Roman" w:hAnsi="Times New Roman"/>
          <w:sz w:val="28"/>
          <w:szCs w:val="28"/>
        </w:rPr>
        <w:t xml:space="preserve"> </w:t>
      </w:r>
    </w:p>
    <w:p w:rsidR="00152E3E" w:rsidRPr="00CC685D" w:rsidRDefault="00152E3E" w:rsidP="00CA7F00">
      <w:pPr>
        <w:jc w:val="center"/>
        <w:rPr>
          <w:b/>
          <w:bCs/>
          <w:sz w:val="28"/>
          <w:szCs w:val="28"/>
          <w:highlight w:val="yellow"/>
          <w:u w:val="single"/>
        </w:rPr>
      </w:pPr>
    </w:p>
    <w:p w:rsidR="009877DF" w:rsidRPr="00C30CD4" w:rsidRDefault="009877DF" w:rsidP="00CA7F00">
      <w:pPr>
        <w:jc w:val="center"/>
        <w:rPr>
          <w:b/>
          <w:bCs/>
          <w:sz w:val="28"/>
          <w:szCs w:val="28"/>
          <w:u w:val="single"/>
        </w:rPr>
      </w:pPr>
      <w:r w:rsidRPr="00C30CD4">
        <w:rPr>
          <w:b/>
          <w:bCs/>
          <w:sz w:val="28"/>
          <w:szCs w:val="28"/>
          <w:u w:val="single"/>
        </w:rPr>
        <w:t xml:space="preserve">Муниципальная программа </w:t>
      </w:r>
    </w:p>
    <w:p w:rsidR="009877DF" w:rsidRPr="00C30CD4" w:rsidRDefault="009877DF" w:rsidP="00CA7F00">
      <w:pPr>
        <w:jc w:val="center"/>
        <w:rPr>
          <w:b/>
          <w:bCs/>
          <w:sz w:val="28"/>
          <w:szCs w:val="28"/>
          <w:u w:val="single"/>
        </w:rPr>
      </w:pPr>
      <w:r w:rsidRPr="00C30CD4">
        <w:rPr>
          <w:b/>
          <w:bCs/>
          <w:sz w:val="28"/>
          <w:szCs w:val="28"/>
          <w:u w:val="single"/>
        </w:rPr>
        <w:t>«Устойчивое развитие сельских территорий»</w:t>
      </w:r>
    </w:p>
    <w:p w:rsidR="009877DF" w:rsidRPr="00C30CD4" w:rsidRDefault="009877DF" w:rsidP="00CA7F0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FF0000"/>
          <w:sz w:val="28"/>
          <w:szCs w:val="28"/>
        </w:rPr>
      </w:pPr>
    </w:p>
    <w:p w:rsidR="00454D40" w:rsidRPr="00C30CD4" w:rsidRDefault="00315A25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30CD4">
        <w:rPr>
          <w:sz w:val="28"/>
          <w:szCs w:val="28"/>
        </w:rPr>
        <w:lastRenderedPageBreak/>
        <w:t>Р</w:t>
      </w:r>
      <w:r w:rsidR="00454D40" w:rsidRPr="00C30CD4">
        <w:rPr>
          <w:sz w:val="28"/>
          <w:szCs w:val="28"/>
        </w:rPr>
        <w:t>еализация муниципальной программы была направлена на достижение основных целей программы – обеспечение устойчивого развития сельских территорий и агропромышленного комплекса.</w:t>
      </w:r>
    </w:p>
    <w:p w:rsidR="009877DF" w:rsidRPr="00C30CD4" w:rsidRDefault="009877DF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30CD4">
        <w:rPr>
          <w:sz w:val="28"/>
          <w:szCs w:val="28"/>
        </w:rPr>
        <w:t xml:space="preserve">Муниципальная программа включает 2 подпрограммы: </w:t>
      </w:r>
    </w:p>
    <w:p w:rsidR="009877DF" w:rsidRPr="00C30CD4" w:rsidRDefault="009877DF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30CD4">
        <w:rPr>
          <w:sz w:val="28"/>
          <w:szCs w:val="28"/>
        </w:rPr>
        <w:t>- Социальное развитие села;</w:t>
      </w:r>
    </w:p>
    <w:p w:rsidR="009877DF" w:rsidRPr="00C30CD4" w:rsidRDefault="009877DF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30CD4">
        <w:rPr>
          <w:sz w:val="28"/>
          <w:szCs w:val="28"/>
        </w:rPr>
        <w:t>- Развитие агропромышленного комплекса.</w:t>
      </w:r>
    </w:p>
    <w:p w:rsidR="00313FBC" w:rsidRPr="00C30CD4" w:rsidRDefault="009877DF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30CD4">
        <w:rPr>
          <w:sz w:val="28"/>
          <w:szCs w:val="28"/>
        </w:rPr>
        <w:t>Исполнение  программы характеризуется следующими данными:</w:t>
      </w:r>
    </w:p>
    <w:p w:rsidR="009877DF" w:rsidRPr="00C30CD4" w:rsidRDefault="009877DF" w:rsidP="00CA7F00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 w:rsidRPr="00C30CD4">
        <w:rPr>
          <w:sz w:val="28"/>
          <w:szCs w:val="28"/>
        </w:rPr>
        <w:tab/>
        <w:t xml:space="preserve"> </w:t>
      </w:r>
      <w:r w:rsidRPr="00C30CD4">
        <w:rPr>
          <w:sz w:val="20"/>
          <w:szCs w:val="20"/>
        </w:rPr>
        <w:t>(тыс.</w:t>
      </w:r>
      <w:r w:rsidR="00773389" w:rsidRPr="00C30CD4">
        <w:rPr>
          <w:sz w:val="20"/>
          <w:szCs w:val="20"/>
        </w:rPr>
        <w:t xml:space="preserve"> рублей</w:t>
      </w:r>
      <w:r w:rsidRPr="00C30CD4">
        <w:rPr>
          <w:sz w:val="20"/>
          <w:szCs w:val="20"/>
        </w:rPr>
        <w:t>)</w:t>
      </w:r>
    </w:p>
    <w:tbl>
      <w:tblPr>
        <w:tblStyle w:val="ae"/>
        <w:tblW w:w="4953" w:type="pct"/>
        <w:tblLook w:val="04A0"/>
      </w:tblPr>
      <w:tblGrid>
        <w:gridCol w:w="4769"/>
        <w:gridCol w:w="1485"/>
        <w:gridCol w:w="1485"/>
        <w:gridCol w:w="1461"/>
      </w:tblGrid>
      <w:tr w:rsidR="009877DF" w:rsidRPr="00CC685D" w:rsidTr="00E3213C">
        <w:trPr>
          <w:trHeight w:val="255"/>
        </w:trPr>
        <w:tc>
          <w:tcPr>
            <w:tcW w:w="2592" w:type="pct"/>
            <w:shd w:val="clear" w:color="auto" w:fill="E5B8B7" w:themeFill="accent2" w:themeFillTint="66"/>
          </w:tcPr>
          <w:p w:rsidR="007B1ECF" w:rsidRDefault="007B1ECF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9877DF" w:rsidRPr="00C30CD4" w:rsidRDefault="009877DF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30CD4">
              <w:rPr>
                <w:b/>
                <w:bCs/>
                <w:sz w:val="20"/>
                <w:szCs w:val="20"/>
              </w:rPr>
              <w:t>Наименование</w:t>
            </w:r>
            <w:r w:rsidR="00313FBC" w:rsidRPr="00C30CD4">
              <w:rPr>
                <w:b/>
                <w:bCs/>
                <w:sz w:val="20"/>
                <w:szCs w:val="20"/>
              </w:rPr>
              <w:t xml:space="preserve"> показателя</w:t>
            </w:r>
          </w:p>
        </w:tc>
        <w:tc>
          <w:tcPr>
            <w:tcW w:w="807" w:type="pct"/>
            <w:shd w:val="clear" w:color="auto" w:fill="E5B8B7" w:themeFill="accent2" w:themeFillTint="66"/>
          </w:tcPr>
          <w:p w:rsidR="007B1ECF" w:rsidRDefault="007B1ECF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9877DF" w:rsidRPr="00C30CD4" w:rsidRDefault="009877DF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30CD4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07" w:type="pct"/>
            <w:shd w:val="clear" w:color="auto" w:fill="E5B8B7" w:themeFill="accent2" w:themeFillTint="66"/>
          </w:tcPr>
          <w:p w:rsidR="007B1ECF" w:rsidRDefault="007B1ECF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9877DF" w:rsidRPr="00C30CD4" w:rsidRDefault="009877DF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30CD4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794" w:type="pct"/>
            <w:shd w:val="clear" w:color="auto" w:fill="E5B8B7" w:themeFill="accent2" w:themeFillTint="66"/>
          </w:tcPr>
          <w:p w:rsidR="009877DF" w:rsidRPr="00C30CD4" w:rsidRDefault="009877DF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30CD4">
              <w:rPr>
                <w:b/>
                <w:bCs/>
                <w:sz w:val="20"/>
                <w:szCs w:val="20"/>
              </w:rPr>
              <w:t>% исполнения плана</w:t>
            </w:r>
          </w:p>
        </w:tc>
      </w:tr>
      <w:tr w:rsidR="00636DA1" w:rsidRPr="00CC685D" w:rsidTr="002448E0">
        <w:trPr>
          <w:trHeight w:val="106"/>
        </w:trPr>
        <w:tc>
          <w:tcPr>
            <w:tcW w:w="2592" w:type="pct"/>
          </w:tcPr>
          <w:p w:rsidR="00636DA1" w:rsidRPr="00C30CD4" w:rsidRDefault="00636DA1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C30CD4">
              <w:rPr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территорий»</w:t>
            </w:r>
          </w:p>
        </w:tc>
        <w:tc>
          <w:tcPr>
            <w:tcW w:w="807" w:type="pct"/>
          </w:tcPr>
          <w:p w:rsidR="00636DA1" w:rsidRPr="00C30CD4" w:rsidRDefault="0051578E" w:rsidP="00C30C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0CD4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C30CD4" w:rsidRPr="00C30CD4">
              <w:rPr>
                <w:b/>
                <w:bCs/>
                <w:color w:val="000000"/>
                <w:sz w:val="20"/>
                <w:szCs w:val="20"/>
              </w:rPr>
              <w:t> 348,4</w:t>
            </w:r>
          </w:p>
        </w:tc>
        <w:tc>
          <w:tcPr>
            <w:tcW w:w="807" w:type="pct"/>
          </w:tcPr>
          <w:p w:rsidR="00636DA1" w:rsidRPr="00C30CD4" w:rsidRDefault="0051578E" w:rsidP="00C30C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0CD4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C30CD4" w:rsidRPr="00C30CD4">
              <w:rPr>
                <w:b/>
                <w:bCs/>
                <w:color w:val="000000"/>
                <w:sz w:val="20"/>
                <w:szCs w:val="20"/>
              </w:rPr>
              <w:t> 348,4</w:t>
            </w:r>
          </w:p>
        </w:tc>
        <w:tc>
          <w:tcPr>
            <w:tcW w:w="794" w:type="pct"/>
          </w:tcPr>
          <w:p w:rsidR="00636DA1" w:rsidRPr="00C30CD4" w:rsidRDefault="0051578E" w:rsidP="00C60C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0CD4"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50A4C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="00C60C2F" w:rsidRPr="00C30CD4">
              <w:rPr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636DA1" w:rsidRPr="00CC685D" w:rsidTr="002448E0">
        <w:trPr>
          <w:trHeight w:val="106"/>
        </w:trPr>
        <w:tc>
          <w:tcPr>
            <w:tcW w:w="2592" w:type="pct"/>
          </w:tcPr>
          <w:p w:rsidR="00636DA1" w:rsidRPr="00C30CD4" w:rsidRDefault="00636DA1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C30CD4">
              <w:rPr>
                <w:bCs/>
                <w:i/>
                <w:color w:val="000000"/>
                <w:sz w:val="20"/>
                <w:szCs w:val="20"/>
              </w:rPr>
              <w:t xml:space="preserve">           республиканский бюджет Республики Коми</w:t>
            </w:r>
          </w:p>
        </w:tc>
        <w:tc>
          <w:tcPr>
            <w:tcW w:w="807" w:type="pct"/>
          </w:tcPr>
          <w:p w:rsidR="00636DA1" w:rsidRPr="00C30CD4" w:rsidRDefault="0051578E" w:rsidP="00C30CD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30CD4">
              <w:rPr>
                <w:bCs/>
                <w:i/>
                <w:iCs/>
                <w:color w:val="000000"/>
                <w:sz w:val="20"/>
                <w:szCs w:val="20"/>
              </w:rPr>
              <w:t>2</w:t>
            </w:r>
            <w:r w:rsidR="00C30CD4" w:rsidRPr="00C30CD4">
              <w:rPr>
                <w:bCs/>
                <w:i/>
                <w:iCs/>
                <w:color w:val="000000"/>
                <w:sz w:val="20"/>
                <w:szCs w:val="20"/>
              </w:rPr>
              <w:t> 797,5</w:t>
            </w:r>
          </w:p>
        </w:tc>
        <w:tc>
          <w:tcPr>
            <w:tcW w:w="807" w:type="pct"/>
          </w:tcPr>
          <w:p w:rsidR="00636DA1" w:rsidRPr="00C30CD4" w:rsidRDefault="0051578E" w:rsidP="00C30CD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30CD4">
              <w:rPr>
                <w:bCs/>
                <w:i/>
                <w:iCs/>
                <w:color w:val="000000"/>
                <w:sz w:val="20"/>
                <w:szCs w:val="20"/>
              </w:rPr>
              <w:t>2</w:t>
            </w:r>
            <w:r w:rsidR="00C30CD4" w:rsidRPr="00C30CD4">
              <w:rPr>
                <w:bCs/>
                <w:i/>
                <w:iCs/>
                <w:color w:val="000000"/>
                <w:sz w:val="20"/>
                <w:szCs w:val="20"/>
              </w:rPr>
              <w:t> 797,5</w:t>
            </w:r>
          </w:p>
        </w:tc>
        <w:tc>
          <w:tcPr>
            <w:tcW w:w="794" w:type="pct"/>
          </w:tcPr>
          <w:p w:rsidR="00636DA1" w:rsidRPr="00C30CD4" w:rsidRDefault="00636DA1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30CD4">
              <w:rPr>
                <w:bCs/>
                <w:i/>
                <w:iCs/>
                <w:color w:val="000000"/>
                <w:sz w:val="20"/>
                <w:szCs w:val="20"/>
              </w:rPr>
              <w:t>100,0</w:t>
            </w:r>
            <w:r w:rsidR="00C60C2F" w:rsidRPr="00C30CD4">
              <w:rPr>
                <w:bCs/>
                <w:i/>
                <w:i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636DA1" w:rsidRPr="00CC685D" w:rsidTr="002448E0">
        <w:trPr>
          <w:trHeight w:val="106"/>
        </w:trPr>
        <w:tc>
          <w:tcPr>
            <w:tcW w:w="2592" w:type="pct"/>
          </w:tcPr>
          <w:p w:rsidR="00636DA1" w:rsidRPr="00C30CD4" w:rsidRDefault="00C30CD4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51578E">
              <w:rPr>
                <w:bCs/>
                <w:i/>
                <w:color w:val="000000"/>
                <w:sz w:val="20"/>
                <w:szCs w:val="20"/>
              </w:rPr>
              <w:t xml:space="preserve">бюджет </w:t>
            </w:r>
            <w:r>
              <w:rPr>
                <w:bCs/>
                <w:i/>
                <w:color w:val="000000"/>
                <w:sz w:val="20"/>
                <w:szCs w:val="20"/>
              </w:rPr>
              <w:t>муниципального округа</w:t>
            </w:r>
            <w:r w:rsidRPr="0051578E">
              <w:rPr>
                <w:bCs/>
                <w:i/>
                <w:color w:val="000000"/>
                <w:sz w:val="20"/>
                <w:szCs w:val="20"/>
              </w:rPr>
              <w:t xml:space="preserve"> «Усинск»</w:t>
            </w:r>
          </w:p>
        </w:tc>
        <w:tc>
          <w:tcPr>
            <w:tcW w:w="807" w:type="pct"/>
          </w:tcPr>
          <w:p w:rsidR="00636DA1" w:rsidRPr="00C30CD4" w:rsidRDefault="00C30CD4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30CD4">
              <w:rPr>
                <w:bCs/>
                <w:i/>
                <w:iCs/>
                <w:color w:val="000000"/>
                <w:sz w:val="20"/>
                <w:szCs w:val="20"/>
              </w:rPr>
              <w:t>550,9</w:t>
            </w:r>
          </w:p>
        </w:tc>
        <w:tc>
          <w:tcPr>
            <w:tcW w:w="807" w:type="pct"/>
          </w:tcPr>
          <w:p w:rsidR="00636DA1" w:rsidRPr="00C30CD4" w:rsidRDefault="00C30CD4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30CD4">
              <w:rPr>
                <w:bCs/>
                <w:i/>
                <w:iCs/>
                <w:color w:val="000000"/>
                <w:sz w:val="20"/>
                <w:szCs w:val="20"/>
              </w:rPr>
              <w:t>550,9</w:t>
            </w:r>
          </w:p>
        </w:tc>
        <w:tc>
          <w:tcPr>
            <w:tcW w:w="794" w:type="pct"/>
          </w:tcPr>
          <w:p w:rsidR="00636DA1" w:rsidRPr="00C30CD4" w:rsidRDefault="0051578E" w:rsidP="0051578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30CD4">
              <w:rPr>
                <w:bCs/>
                <w:i/>
                <w:iCs/>
                <w:color w:val="000000"/>
                <w:sz w:val="20"/>
                <w:szCs w:val="20"/>
              </w:rPr>
              <w:t>100,0</w:t>
            </w:r>
            <w:r w:rsidR="00C60C2F" w:rsidRPr="00C30CD4">
              <w:rPr>
                <w:bCs/>
                <w:i/>
                <w:i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5E17DA" w:rsidRPr="00CC685D" w:rsidTr="002448E0">
        <w:trPr>
          <w:trHeight w:val="106"/>
        </w:trPr>
        <w:tc>
          <w:tcPr>
            <w:tcW w:w="2592" w:type="pct"/>
          </w:tcPr>
          <w:p w:rsidR="005E17DA" w:rsidRPr="00C30CD4" w:rsidRDefault="005E17DA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C30CD4">
              <w:rPr>
                <w:b/>
                <w:bCs/>
                <w:sz w:val="20"/>
                <w:szCs w:val="20"/>
              </w:rPr>
              <w:t xml:space="preserve">Подпрограмма «Социальное развитие села» </w:t>
            </w:r>
          </w:p>
        </w:tc>
        <w:tc>
          <w:tcPr>
            <w:tcW w:w="807" w:type="pct"/>
          </w:tcPr>
          <w:p w:rsidR="005E17DA" w:rsidRPr="005E17DA" w:rsidRDefault="005E17DA" w:rsidP="005E17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17DA">
              <w:rPr>
                <w:b/>
                <w:bCs/>
                <w:color w:val="000000"/>
                <w:sz w:val="20"/>
                <w:szCs w:val="20"/>
              </w:rPr>
              <w:t>1 751,3</w:t>
            </w:r>
          </w:p>
        </w:tc>
        <w:tc>
          <w:tcPr>
            <w:tcW w:w="807" w:type="pct"/>
          </w:tcPr>
          <w:p w:rsidR="005E17DA" w:rsidRPr="005E17DA" w:rsidRDefault="005E17DA" w:rsidP="00803F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17DA">
              <w:rPr>
                <w:b/>
                <w:bCs/>
                <w:color w:val="000000"/>
                <w:sz w:val="20"/>
                <w:szCs w:val="20"/>
              </w:rPr>
              <w:t>1 751,3</w:t>
            </w:r>
          </w:p>
        </w:tc>
        <w:tc>
          <w:tcPr>
            <w:tcW w:w="794" w:type="pct"/>
          </w:tcPr>
          <w:p w:rsidR="005E17DA" w:rsidRPr="005E17DA" w:rsidRDefault="005E17DA" w:rsidP="00C60C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17DA">
              <w:rPr>
                <w:b/>
                <w:bCs/>
                <w:color w:val="000000"/>
                <w:sz w:val="20"/>
                <w:szCs w:val="20"/>
              </w:rPr>
              <w:t>100,0 %</w:t>
            </w:r>
          </w:p>
        </w:tc>
      </w:tr>
      <w:tr w:rsidR="005E17DA" w:rsidRPr="00CC685D" w:rsidTr="002448E0">
        <w:trPr>
          <w:trHeight w:val="106"/>
        </w:trPr>
        <w:tc>
          <w:tcPr>
            <w:tcW w:w="2592" w:type="pct"/>
          </w:tcPr>
          <w:p w:rsidR="005E17DA" w:rsidRPr="00C30CD4" w:rsidRDefault="005E17DA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C30CD4">
              <w:rPr>
                <w:bCs/>
                <w:i/>
                <w:color w:val="000000"/>
                <w:sz w:val="20"/>
                <w:szCs w:val="20"/>
              </w:rPr>
              <w:t xml:space="preserve">          республиканский бюджет Республики Коми</w:t>
            </w:r>
          </w:p>
        </w:tc>
        <w:tc>
          <w:tcPr>
            <w:tcW w:w="807" w:type="pct"/>
          </w:tcPr>
          <w:p w:rsidR="005E17DA" w:rsidRPr="005E17DA" w:rsidRDefault="005E17DA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E17DA">
              <w:rPr>
                <w:bCs/>
                <w:i/>
                <w:iCs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807" w:type="pct"/>
          </w:tcPr>
          <w:p w:rsidR="005E17DA" w:rsidRPr="005E17DA" w:rsidRDefault="005E17DA" w:rsidP="00803F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E17DA">
              <w:rPr>
                <w:bCs/>
                <w:i/>
                <w:iCs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794" w:type="pct"/>
          </w:tcPr>
          <w:p w:rsidR="005E17DA" w:rsidRPr="005E17DA" w:rsidRDefault="005E17DA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E17DA">
              <w:rPr>
                <w:bCs/>
                <w:i/>
                <w:iCs/>
                <w:color w:val="000000"/>
                <w:sz w:val="20"/>
                <w:szCs w:val="20"/>
              </w:rPr>
              <w:t>100,0 %</w:t>
            </w:r>
          </w:p>
        </w:tc>
      </w:tr>
      <w:tr w:rsidR="005E17DA" w:rsidRPr="00CC685D" w:rsidTr="002448E0">
        <w:trPr>
          <w:trHeight w:val="106"/>
        </w:trPr>
        <w:tc>
          <w:tcPr>
            <w:tcW w:w="2592" w:type="pct"/>
          </w:tcPr>
          <w:p w:rsidR="005E17DA" w:rsidRPr="00C30CD4" w:rsidRDefault="005E17DA" w:rsidP="00803FE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51578E">
              <w:rPr>
                <w:bCs/>
                <w:i/>
                <w:color w:val="000000"/>
                <w:sz w:val="20"/>
                <w:szCs w:val="20"/>
              </w:rPr>
              <w:t xml:space="preserve">бюджет </w:t>
            </w:r>
            <w:r>
              <w:rPr>
                <w:bCs/>
                <w:i/>
                <w:color w:val="000000"/>
                <w:sz w:val="20"/>
                <w:szCs w:val="20"/>
              </w:rPr>
              <w:t>муниципального округа</w:t>
            </w:r>
            <w:r w:rsidRPr="0051578E">
              <w:rPr>
                <w:bCs/>
                <w:i/>
                <w:color w:val="000000"/>
                <w:sz w:val="20"/>
                <w:szCs w:val="20"/>
              </w:rPr>
              <w:t xml:space="preserve"> «Усинск»</w:t>
            </w:r>
          </w:p>
        </w:tc>
        <w:tc>
          <w:tcPr>
            <w:tcW w:w="807" w:type="pct"/>
          </w:tcPr>
          <w:p w:rsidR="005E17DA" w:rsidRPr="005E17DA" w:rsidRDefault="005E17DA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E17DA">
              <w:rPr>
                <w:bCs/>
                <w:i/>
                <w:iCs/>
                <w:color w:val="000000"/>
                <w:sz w:val="20"/>
                <w:szCs w:val="20"/>
              </w:rPr>
              <w:t>351,3</w:t>
            </w:r>
          </w:p>
        </w:tc>
        <w:tc>
          <w:tcPr>
            <w:tcW w:w="807" w:type="pct"/>
          </w:tcPr>
          <w:p w:rsidR="005E17DA" w:rsidRPr="005E17DA" w:rsidRDefault="005E17DA" w:rsidP="00803F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E17DA">
              <w:rPr>
                <w:bCs/>
                <w:i/>
                <w:iCs/>
                <w:color w:val="000000"/>
                <w:sz w:val="20"/>
                <w:szCs w:val="20"/>
              </w:rPr>
              <w:t>351,3</w:t>
            </w:r>
          </w:p>
        </w:tc>
        <w:tc>
          <w:tcPr>
            <w:tcW w:w="794" w:type="pct"/>
          </w:tcPr>
          <w:p w:rsidR="005E17DA" w:rsidRPr="005E17DA" w:rsidRDefault="005E17DA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E17DA">
              <w:rPr>
                <w:bCs/>
                <w:i/>
                <w:iCs/>
                <w:color w:val="000000"/>
                <w:sz w:val="20"/>
                <w:szCs w:val="20"/>
              </w:rPr>
              <w:t>100,0 %</w:t>
            </w:r>
          </w:p>
        </w:tc>
      </w:tr>
      <w:tr w:rsidR="005E17DA" w:rsidRPr="00CC685D" w:rsidTr="002448E0">
        <w:trPr>
          <w:trHeight w:val="541"/>
        </w:trPr>
        <w:tc>
          <w:tcPr>
            <w:tcW w:w="2592" w:type="pct"/>
          </w:tcPr>
          <w:p w:rsidR="005E17DA" w:rsidRPr="00C30CD4" w:rsidRDefault="005E17DA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C30CD4">
              <w:rPr>
                <w:b/>
                <w:bCs/>
                <w:sz w:val="20"/>
                <w:szCs w:val="20"/>
              </w:rPr>
              <w:t xml:space="preserve">Подпрограмма «Развитие агропромышленного комплекса» </w:t>
            </w:r>
          </w:p>
        </w:tc>
        <w:tc>
          <w:tcPr>
            <w:tcW w:w="807" w:type="pct"/>
          </w:tcPr>
          <w:p w:rsidR="005E17DA" w:rsidRPr="005E17DA" w:rsidRDefault="005E17DA" w:rsidP="00C60C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17DA">
              <w:rPr>
                <w:b/>
                <w:bCs/>
                <w:color w:val="000000"/>
                <w:sz w:val="20"/>
                <w:szCs w:val="20"/>
              </w:rPr>
              <w:t>1 597,1</w:t>
            </w:r>
          </w:p>
        </w:tc>
        <w:tc>
          <w:tcPr>
            <w:tcW w:w="807" w:type="pct"/>
          </w:tcPr>
          <w:p w:rsidR="005E17DA" w:rsidRPr="005E17DA" w:rsidRDefault="005E17DA" w:rsidP="00803F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17DA">
              <w:rPr>
                <w:b/>
                <w:bCs/>
                <w:color w:val="000000"/>
                <w:sz w:val="20"/>
                <w:szCs w:val="20"/>
              </w:rPr>
              <w:t>1 597,1</w:t>
            </w:r>
          </w:p>
        </w:tc>
        <w:tc>
          <w:tcPr>
            <w:tcW w:w="794" w:type="pct"/>
          </w:tcPr>
          <w:p w:rsidR="005E17DA" w:rsidRPr="005E17DA" w:rsidRDefault="005E17DA" w:rsidP="00C60C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17DA">
              <w:rPr>
                <w:b/>
                <w:bCs/>
                <w:color w:val="000000"/>
                <w:sz w:val="20"/>
                <w:szCs w:val="20"/>
              </w:rPr>
              <w:t>100,0 %</w:t>
            </w:r>
          </w:p>
        </w:tc>
      </w:tr>
      <w:tr w:rsidR="005E17DA" w:rsidRPr="00CC685D" w:rsidTr="002448E0">
        <w:trPr>
          <w:trHeight w:val="106"/>
        </w:trPr>
        <w:tc>
          <w:tcPr>
            <w:tcW w:w="2592" w:type="pct"/>
          </w:tcPr>
          <w:p w:rsidR="005E17DA" w:rsidRPr="00C30CD4" w:rsidRDefault="005E17DA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C30CD4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807" w:type="pct"/>
          </w:tcPr>
          <w:p w:rsidR="005E17DA" w:rsidRPr="005E17DA" w:rsidRDefault="005E17DA" w:rsidP="005E17D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E17DA">
              <w:rPr>
                <w:bCs/>
                <w:i/>
                <w:iCs/>
                <w:color w:val="000000"/>
                <w:sz w:val="20"/>
                <w:szCs w:val="20"/>
              </w:rPr>
              <w:t>1 397,5</w:t>
            </w:r>
          </w:p>
        </w:tc>
        <w:tc>
          <w:tcPr>
            <w:tcW w:w="807" w:type="pct"/>
          </w:tcPr>
          <w:p w:rsidR="005E17DA" w:rsidRPr="005E17DA" w:rsidRDefault="005E17DA" w:rsidP="00803F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E17DA">
              <w:rPr>
                <w:bCs/>
                <w:i/>
                <w:iCs/>
                <w:color w:val="000000"/>
                <w:sz w:val="20"/>
                <w:szCs w:val="20"/>
              </w:rPr>
              <w:t>1 397,5</w:t>
            </w:r>
          </w:p>
        </w:tc>
        <w:tc>
          <w:tcPr>
            <w:tcW w:w="794" w:type="pct"/>
          </w:tcPr>
          <w:p w:rsidR="005E17DA" w:rsidRPr="005E17DA" w:rsidRDefault="005E17DA" w:rsidP="00C60C2F">
            <w:pPr>
              <w:jc w:val="center"/>
            </w:pPr>
            <w:r w:rsidRPr="005E17DA">
              <w:rPr>
                <w:bCs/>
                <w:i/>
                <w:iCs/>
                <w:color w:val="000000"/>
                <w:sz w:val="20"/>
                <w:szCs w:val="20"/>
              </w:rPr>
              <w:t>100,0 %</w:t>
            </w:r>
          </w:p>
        </w:tc>
      </w:tr>
      <w:tr w:rsidR="005E17DA" w:rsidRPr="00CC685D" w:rsidTr="002448E0">
        <w:trPr>
          <w:trHeight w:val="106"/>
        </w:trPr>
        <w:tc>
          <w:tcPr>
            <w:tcW w:w="2592" w:type="pct"/>
          </w:tcPr>
          <w:p w:rsidR="005E17DA" w:rsidRPr="00C30CD4" w:rsidRDefault="005E17DA" w:rsidP="00803FE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51578E">
              <w:rPr>
                <w:bCs/>
                <w:i/>
                <w:color w:val="000000"/>
                <w:sz w:val="20"/>
                <w:szCs w:val="20"/>
              </w:rPr>
              <w:t xml:space="preserve">бюджет </w:t>
            </w:r>
            <w:r>
              <w:rPr>
                <w:bCs/>
                <w:i/>
                <w:color w:val="000000"/>
                <w:sz w:val="20"/>
                <w:szCs w:val="20"/>
              </w:rPr>
              <w:t>муниципального округа</w:t>
            </w:r>
            <w:r w:rsidRPr="0051578E">
              <w:rPr>
                <w:bCs/>
                <w:i/>
                <w:color w:val="000000"/>
                <w:sz w:val="20"/>
                <w:szCs w:val="20"/>
              </w:rPr>
              <w:t xml:space="preserve"> «Усинск»</w:t>
            </w:r>
          </w:p>
        </w:tc>
        <w:tc>
          <w:tcPr>
            <w:tcW w:w="807" w:type="pct"/>
          </w:tcPr>
          <w:p w:rsidR="005E17DA" w:rsidRPr="005E17DA" w:rsidRDefault="005E17DA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E17DA">
              <w:rPr>
                <w:bCs/>
                <w:i/>
                <w:iCs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807" w:type="pct"/>
          </w:tcPr>
          <w:p w:rsidR="005E17DA" w:rsidRPr="005E17DA" w:rsidRDefault="005E17DA" w:rsidP="00803F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E17DA">
              <w:rPr>
                <w:bCs/>
                <w:i/>
                <w:iCs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794" w:type="pct"/>
          </w:tcPr>
          <w:p w:rsidR="005E17DA" w:rsidRPr="005E17DA" w:rsidRDefault="005E17DA" w:rsidP="00C60C2F">
            <w:pPr>
              <w:jc w:val="center"/>
            </w:pPr>
            <w:r w:rsidRPr="005E17DA">
              <w:rPr>
                <w:bCs/>
                <w:i/>
                <w:iCs/>
                <w:color w:val="000000"/>
                <w:sz w:val="20"/>
                <w:szCs w:val="20"/>
              </w:rPr>
              <w:t>100,0 %</w:t>
            </w:r>
          </w:p>
        </w:tc>
      </w:tr>
    </w:tbl>
    <w:p w:rsidR="005A16DF" w:rsidRPr="005E17DA" w:rsidRDefault="005A16DF" w:rsidP="007B4B4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E17DA">
        <w:rPr>
          <w:rFonts w:ascii="Times New Roman" w:hAnsi="Times New Roman"/>
          <w:sz w:val="28"/>
          <w:szCs w:val="28"/>
        </w:rPr>
        <w:t xml:space="preserve">В </w:t>
      </w:r>
      <w:r w:rsidR="002A5917" w:rsidRPr="005E17DA">
        <w:rPr>
          <w:rFonts w:ascii="Times New Roman" w:hAnsi="Times New Roman"/>
          <w:sz w:val="28"/>
          <w:szCs w:val="28"/>
        </w:rPr>
        <w:t xml:space="preserve">течение </w:t>
      </w:r>
      <w:r w:rsidRPr="005E17DA">
        <w:rPr>
          <w:rFonts w:ascii="Times New Roman" w:hAnsi="Times New Roman"/>
          <w:sz w:val="28"/>
          <w:szCs w:val="28"/>
        </w:rPr>
        <w:t>202</w:t>
      </w:r>
      <w:r w:rsidR="005E17DA" w:rsidRPr="005E17DA">
        <w:rPr>
          <w:rFonts w:ascii="Times New Roman" w:hAnsi="Times New Roman"/>
          <w:sz w:val="28"/>
          <w:szCs w:val="28"/>
        </w:rPr>
        <w:t>4</w:t>
      </w:r>
      <w:r w:rsidRPr="005E17DA">
        <w:rPr>
          <w:rFonts w:ascii="Times New Roman" w:hAnsi="Times New Roman"/>
          <w:sz w:val="28"/>
          <w:szCs w:val="28"/>
        </w:rPr>
        <w:t xml:space="preserve"> года проведено</w:t>
      </w:r>
      <w:r w:rsidR="00474DF8" w:rsidRPr="005E17DA">
        <w:rPr>
          <w:rFonts w:ascii="Times New Roman" w:hAnsi="Times New Roman"/>
          <w:sz w:val="28"/>
          <w:szCs w:val="28"/>
        </w:rPr>
        <w:t xml:space="preserve"> 4 </w:t>
      </w:r>
      <w:r w:rsidRPr="005E17DA">
        <w:rPr>
          <w:rFonts w:ascii="Times New Roman" w:hAnsi="Times New Roman"/>
          <w:sz w:val="28"/>
          <w:szCs w:val="28"/>
        </w:rPr>
        <w:t>семинар</w:t>
      </w:r>
      <w:r w:rsidR="004A3D51" w:rsidRPr="005E17DA">
        <w:rPr>
          <w:rFonts w:ascii="Times New Roman" w:hAnsi="Times New Roman"/>
          <w:sz w:val="28"/>
          <w:szCs w:val="28"/>
        </w:rPr>
        <w:t>а</w:t>
      </w:r>
      <w:r w:rsidRPr="005E17DA">
        <w:rPr>
          <w:rFonts w:ascii="Times New Roman" w:hAnsi="Times New Roman"/>
          <w:sz w:val="28"/>
          <w:szCs w:val="28"/>
        </w:rPr>
        <w:t>-совещани</w:t>
      </w:r>
      <w:r w:rsidR="004A3D51" w:rsidRPr="005E17DA">
        <w:rPr>
          <w:rFonts w:ascii="Times New Roman" w:hAnsi="Times New Roman"/>
          <w:sz w:val="28"/>
          <w:szCs w:val="28"/>
        </w:rPr>
        <w:t>я</w:t>
      </w:r>
      <w:r w:rsidRPr="005E17DA">
        <w:rPr>
          <w:rFonts w:ascii="Times New Roman" w:hAnsi="Times New Roman"/>
          <w:sz w:val="28"/>
          <w:szCs w:val="28"/>
        </w:rPr>
        <w:t xml:space="preserve"> с руководителями территориальных органов – руководителями администраций сел</w:t>
      </w:r>
      <w:r w:rsidR="002C0192" w:rsidRPr="005E17DA">
        <w:rPr>
          <w:rFonts w:ascii="Times New Roman" w:hAnsi="Times New Roman"/>
          <w:sz w:val="28"/>
          <w:szCs w:val="28"/>
        </w:rPr>
        <w:t xml:space="preserve"> и со </w:t>
      </w:r>
      <w:r w:rsidRPr="005E17DA">
        <w:rPr>
          <w:rFonts w:ascii="Times New Roman" w:hAnsi="Times New Roman"/>
          <w:sz w:val="28"/>
          <w:szCs w:val="28"/>
        </w:rPr>
        <w:t xml:space="preserve">старостами малочисленных населенных пунктов </w:t>
      </w:r>
      <w:r w:rsidR="00E123E6" w:rsidRPr="005E17DA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5E17DA">
        <w:rPr>
          <w:rFonts w:ascii="Times New Roman" w:hAnsi="Times New Roman"/>
          <w:sz w:val="28"/>
          <w:szCs w:val="28"/>
        </w:rPr>
        <w:t>«Усинск»</w:t>
      </w:r>
      <w:r w:rsidRPr="005E17DA">
        <w:rPr>
          <w:rFonts w:ascii="Times New Roman" w:hAnsi="Times New Roman"/>
          <w:bCs/>
          <w:sz w:val="28"/>
          <w:szCs w:val="28"/>
        </w:rPr>
        <w:t xml:space="preserve"> в целях взаимодействия по вопросам местного самоуправления. </w:t>
      </w:r>
    </w:p>
    <w:p w:rsidR="005E17DA" w:rsidRDefault="005E17DA" w:rsidP="005E17D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C0AE7">
        <w:rPr>
          <w:sz w:val="28"/>
          <w:szCs w:val="28"/>
        </w:rPr>
        <w:t>С привлечением средств субсидии из республиканского бюджета Республики Коми реали</w:t>
      </w:r>
      <w:r>
        <w:rPr>
          <w:sz w:val="28"/>
          <w:szCs w:val="28"/>
        </w:rPr>
        <w:t>зованы</w:t>
      </w:r>
      <w:r w:rsidRPr="005C0AE7">
        <w:rPr>
          <w:sz w:val="28"/>
          <w:szCs w:val="28"/>
        </w:rPr>
        <w:t xml:space="preserve"> </w:t>
      </w:r>
      <w:r w:rsidRPr="00474DF8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ы, прошедшие </w:t>
      </w:r>
      <w:r w:rsidRPr="00474DF8">
        <w:rPr>
          <w:sz w:val="28"/>
          <w:szCs w:val="28"/>
        </w:rPr>
        <w:t>отбор в рамках проекта «Народный бюджет»</w:t>
      </w:r>
      <w:r>
        <w:rPr>
          <w:sz w:val="28"/>
          <w:szCs w:val="28"/>
        </w:rPr>
        <w:t xml:space="preserve"> </w:t>
      </w:r>
      <w:r w:rsidRPr="00474DF8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474DF8">
        <w:rPr>
          <w:sz w:val="28"/>
          <w:szCs w:val="28"/>
        </w:rPr>
        <w:t xml:space="preserve"> году</w:t>
      </w:r>
      <w:r>
        <w:rPr>
          <w:sz w:val="28"/>
          <w:szCs w:val="28"/>
        </w:rPr>
        <w:t>:</w:t>
      </w:r>
    </w:p>
    <w:p w:rsidR="005E17DA" w:rsidRPr="00AB47DF" w:rsidRDefault="005E17DA" w:rsidP="005E17D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4DF8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>торговли - «</w:t>
      </w:r>
      <w:r w:rsidRPr="00AB47DF">
        <w:rPr>
          <w:sz w:val="28"/>
          <w:szCs w:val="28"/>
        </w:rPr>
        <w:t>Ремонт магазина</w:t>
      </w:r>
      <w:r>
        <w:rPr>
          <w:sz w:val="28"/>
          <w:szCs w:val="28"/>
        </w:rPr>
        <w:t xml:space="preserve"> в д. Денисовка». Усинским </w:t>
      </w:r>
      <w:r w:rsidR="00D333CB">
        <w:rPr>
          <w:sz w:val="28"/>
          <w:szCs w:val="28"/>
        </w:rPr>
        <w:t>РАЙПО</w:t>
      </w:r>
      <w:r w:rsidRPr="00AB47D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50629">
        <w:rPr>
          <w:sz w:val="28"/>
          <w:szCs w:val="28"/>
        </w:rPr>
        <w:t xml:space="preserve"> рамках данного проекта </w:t>
      </w:r>
      <w:r>
        <w:rPr>
          <w:sz w:val="28"/>
          <w:szCs w:val="28"/>
        </w:rPr>
        <w:t xml:space="preserve">выполнен </w:t>
      </w:r>
      <w:r w:rsidRPr="00AB47DF">
        <w:rPr>
          <w:sz w:val="28"/>
          <w:szCs w:val="28"/>
        </w:rPr>
        <w:t>ремонт полов, замена окон, замена дверей, обшивка стен,</w:t>
      </w:r>
      <w:r>
        <w:rPr>
          <w:sz w:val="28"/>
          <w:szCs w:val="28"/>
        </w:rPr>
        <w:t xml:space="preserve"> потолков, осуществлено утепление магазина.</w:t>
      </w:r>
      <w:r w:rsidRPr="00372CDF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sz w:val="28"/>
          <w:szCs w:val="28"/>
        </w:rPr>
        <w:t>У</w:t>
      </w:r>
      <w:r w:rsidRPr="002A2272">
        <w:rPr>
          <w:sz w:val="28"/>
          <w:szCs w:val="28"/>
        </w:rPr>
        <w:t xml:space="preserve">спешная реализация проекта позволяет сохранить </w:t>
      </w:r>
      <w:r w:rsidRPr="00372CDF">
        <w:rPr>
          <w:sz w:val="28"/>
          <w:szCs w:val="28"/>
        </w:rPr>
        <w:t>в малочисленном, труднодоступном населённом пункте объект</w:t>
      </w:r>
      <w:r>
        <w:rPr>
          <w:sz w:val="28"/>
          <w:szCs w:val="28"/>
        </w:rPr>
        <w:t>ы</w:t>
      </w:r>
      <w:r w:rsidRPr="00372CDF">
        <w:rPr>
          <w:sz w:val="28"/>
          <w:szCs w:val="28"/>
        </w:rPr>
        <w:t>, производящи</w:t>
      </w:r>
      <w:r>
        <w:rPr>
          <w:sz w:val="28"/>
          <w:szCs w:val="28"/>
        </w:rPr>
        <w:t>е</w:t>
      </w:r>
      <w:r w:rsidRPr="00372CDF">
        <w:rPr>
          <w:sz w:val="28"/>
          <w:szCs w:val="28"/>
        </w:rPr>
        <w:t xml:space="preserve"> хлеб и хлебобулочные изделия и реализующих товары первой необходимости</w:t>
      </w:r>
      <w:r>
        <w:rPr>
          <w:sz w:val="28"/>
          <w:szCs w:val="28"/>
        </w:rPr>
        <w:t>, а также с</w:t>
      </w:r>
      <w:r w:rsidRPr="00372CDF">
        <w:rPr>
          <w:sz w:val="28"/>
          <w:szCs w:val="28"/>
        </w:rPr>
        <w:t xml:space="preserve">охранить рабочие места </w:t>
      </w:r>
      <w:r>
        <w:rPr>
          <w:sz w:val="28"/>
          <w:szCs w:val="28"/>
        </w:rPr>
        <w:t xml:space="preserve">и </w:t>
      </w:r>
      <w:r w:rsidRPr="002A2272">
        <w:rPr>
          <w:sz w:val="28"/>
          <w:szCs w:val="28"/>
        </w:rPr>
        <w:t>улучшить условия труда работников.</w:t>
      </w:r>
    </w:p>
    <w:p w:rsidR="005E17DA" w:rsidRDefault="005E17DA" w:rsidP="005E17D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E17DA">
        <w:rPr>
          <w:sz w:val="28"/>
          <w:szCs w:val="28"/>
        </w:rPr>
        <w:t xml:space="preserve">- </w:t>
      </w:r>
      <w:r w:rsidR="00AA10E2" w:rsidRPr="005E17DA">
        <w:rPr>
          <w:sz w:val="28"/>
          <w:szCs w:val="28"/>
        </w:rPr>
        <w:t>в сфере агропромышленного комплекса</w:t>
      </w:r>
      <w:r w:rsidRPr="005E17DA">
        <w:rPr>
          <w:sz w:val="28"/>
          <w:szCs w:val="28"/>
        </w:rPr>
        <w:t xml:space="preserve"> - «Приобретение оборудования в цех по переработке молока в д. Денисовка и д.</w:t>
      </w:r>
      <w:r>
        <w:rPr>
          <w:sz w:val="28"/>
          <w:szCs w:val="28"/>
        </w:rPr>
        <w:t xml:space="preserve"> </w:t>
      </w:r>
      <w:r w:rsidRPr="00AB47DF">
        <w:rPr>
          <w:sz w:val="28"/>
          <w:szCs w:val="28"/>
        </w:rPr>
        <w:t>Захарвань</w:t>
      </w:r>
      <w:r w:rsidRPr="00474DF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97CAA">
        <w:rPr>
          <w:sz w:val="28"/>
          <w:szCs w:val="28"/>
        </w:rPr>
        <w:t>В</w:t>
      </w:r>
      <w:r w:rsidRPr="00E50629">
        <w:rPr>
          <w:sz w:val="28"/>
          <w:szCs w:val="28"/>
        </w:rPr>
        <w:t xml:space="preserve"> рамках данного проекта </w:t>
      </w:r>
      <w:r w:rsidRPr="00962F9F">
        <w:rPr>
          <w:sz w:val="28"/>
          <w:szCs w:val="28"/>
        </w:rPr>
        <w:t xml:space="preserve">ООО «Северный» приобрел современное оборудование в цеха по переработке молока в д. Денисовка и д. Захарвань (пастеризатор, </w:t>
      </w:r>
      <w:proofErr w:type="gramStart"/>
      <w:r w:rsidRPr="00962F9F">
        <w:rPr>
          <w:sz w:val="28"/>
          <w:szCs w:val="28"/>
        </w:rPr>
        <w:t>дизель-генераторы</w:t>
      </w:r>
      <w:proofErr w:type="gramEnd"/>
      <w:r w:rsidRPr="00962F9F">
        <w:rPr>
          <w:sz w:val="28"/>
          <w:szCs w:val="28"/>
        </w:rPr>
        <w:t>, морозильные лари, ванну по выработке творога и ванны для приемки молока)</w:t>
      </w:r>
      <w:r>
        <w:rPr>
          <w:sz w:val="28"/>
          <w:szCs w:val="28"/>
        </w:rPr>
        <w:t>. У</w:t>
      </w:r>
      <w:r w:rsidRPr="002A2272">
        <w:rPr>
          <w:sz w:val="28"/>
          <w:szCs w:val="28"/>
        </w:rPr>
        <w:t>спешная реализация проекта позвол</w:t>
      </w:r>
      <w:r w:rsidR="00F97CAA">
        <w:rPr>
          <w:sz w:val="28"/>
          <w:szCs w:val="28"/>
        </w:rPr>
        <w:t>и</w:t>
      </w:r>
      <w:r>
        <w:rPr>
          <w:sz w:val="28"/>
          <w:szCs w:val="28"/>
        </w:rPr>
        <w:t>т</w:t>
      </w:r>
      <w:r w:rsidRPr="002A2272">
        <w:rPr>
          <w:sz w:val="28"/>
          <w:szCs w:val="28"/>
        </w:rPr>
        <w:t xml:space="preserve"> </w:t>
      </w:r>
      <w:r w:rsidRPr="000B08E0">
        <w:rPr>
          <w:sz w:val="28"/>
          <w:szCs w:val="28"/>
        </w:rPr>
        <w:t>сделать процесс переработки молока качественнее и безопаснее</w:t>
      </w:r>
      <w:r w:rsidR="00F97CAA">
        <w:rPr>
          <w:sz w:val="28"/>
          <w:szCs w:val="28"/>
        </w:rPr>
        <w:t>,</w:t>
      </w:r>
      <w:r w:rsidRPr="000B08E0">
        <w:rPr>
          <w:sz w:val="28"/>
          <w:szCs w:val="28"/>
        </w:rPr>
        <w:t xml:space="preserve"> </w:t>
      </w:r>
      <w:r w:rsidR="00F97CAA">
        <w:rPr>
          <w:sz w:val="28"/>
          <w:szCs w:val="28"/>
        </w:rPr>
        <w:t>п</w:t>
      </w:r>
      <w:r w:rsidRPr="000B08E0">
        <w:rPr>
          <w:sz w:val="28"/>
          <w:szCs w:val="28"/>
        </w:rPr>
        <w:t>озволит в полной мере соблюдать заданную технологию производства молочной продукции и обеспечивать соответствие выпускаемой продукции всем требованиям отраслевых стандартов</w:t>
      </w:r>
      <w:r>
        <w:rPr>
          <w:sz w:val="28"/>
          <w:szCs w:val="28"/>
        </w:rPr>
        <w:t>.</w:t>
      </w:r>
    </w:p>
    <w:p w:rsidR="000974C2" w:rsidRPr="00F22500" w:rsidRDefault="000974C2" w:rsidP="007B4B4C">
      <w:pPr>
        <w:ind w:firstLine="709"/>
        <w:jc w:val="both"/>
        <w:rPr>
          <w:sz w:val="28"/>
          <w:szCs w:val="28"/>
        </w:rPr>
      </w:pPr>
      <w:r w:rsidRPr="005E17DA">
        <w:rPr>
          <w:sz w:val="28"/>
          <w:szCs w:val="28"/>
        </w:rPr>
        <w:lastRenderedPageBreak/>
        <w:t xml:space="preserve">Оценка эффективности реализации муниципальной программы «Устойчивое развитие сельских территорий» - </w:t>
      </w:r>
      <w:r w:rsidRPr="00F22500">
        <w:rPr>
          <w:sz w:val="28"/>
          <w:szCs w:val="28"/>
        </w:rPr>
        <w:t>эффективна</w:t>
      </w:r>
      <w:r w:rsidR="00AF46F9" w:rsidRPr="00F22500">
        <w:rPr>
          <w:sz w:val="28"/>
          <w:szCs w:val="28"/>
        </w:rPr>
        <w:t>я.</w:t>
      </w:r>
      <w:r w:rsidRPr="00F22500">
        <w:rPr>
          <w:sz w:val="28"/>
          <w:szCs w:val="28"/>
        </w:rPr>
        <w:t xml:space="preserve"> </w:t>
      </w:r>
    </w:p>
    <w:p w:rsidR="000974C2" w:rsidRPr="00F22500" w:rsidRDefault="000974C2" w:rsidP="0052004B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9E4957" w:rsidRDefault="009E4957" w:rsidP="00CA7F00">
      <w:pPr>
        <w:jc w:val="center"/>
        <w:rPr>
          <w:b/>
          <w:bCs/>
          <w:sz w:val="28"/>
          <w:szCs w:val="28"/>
          <w:u w:val="single"/>
        </w:rPr>
      </w:pPr>
    </w:p>
    <w:p w:rsidR="006E3E79" w:rsidRDefault="00847FA6" w:rsidP="00CA7F00">
      <w:pPr>
        <w:jc w:val="center"/>
        <w:rPr>
          <w:b/>
          <w:bCs/>
          <w:sz w:val="28"/>
          <w:szCs w:val="28"/>
          <w:u w:val="single"/>
        </w:rPr>
      </w:pPr>
      <w:r w:rsidRPr="008304E8">
        <w:rPr>
          <w:b/>
          <w:bCs/>
          <w:sz w:val="28"/>
          <w:szCs w:val="28"/>
          <w:u w:val="single"/>
        </w:rPr>
        <w:t>Муниципальная программа</w:t>
      </w:r>
      <w:r w:rsidR="00135F4C">
        <w:rPr>
          <w:b/>
          <w:bCs/>
          <w:sz w:val="28"/>
          <w:szCs w:val="28"/>
          <w:u w:val="single"/>
        </w:rPr>
        <w:t xml:space="preserve"> </w:t>
      </w:r>
    </w:p>
    <w:p w:rsidR="00D77D2F" w:rsidRPr="008304E8" w:rsidRDefault="00D77D2F" w:rsidP="00CA7F00">
      <w:pPr>
        <w:jc w:val="center"/>
        <w:rPr>
          <w:b/>
          <w:bCs/>
          <w:sz w:val="28"/>
          <w:szCs w:val="28"/>
          <w:u w:val="single"/>
        </w:rPr>
      </w:pPr>
      <w:r w:rsidRPr="008304E8">
        <w:rPr>
          <w:b/>
          <w:bCs/>
          <w:sz w:val="28"/>
          <w:szCs w:val="28"/>
          <w:u w:val="single"/>
        </w:rPr>
        <w:t>«Развитие образования»</w:t>
      </w:r>
    </w:p>
    <w:p w:rsidR="00D77D2F" w:rsidRPr="008304E8" w:rsidRDefault="00D77D2F" w:rsidP="00CA7F00">
      <w:pPr>
        <w:jc w:val="center"/>
        <w:rPr>
          <w:b/>
          <w:bCs/>
          <w:sz w:val="28"/>
          <w:szCs w:val="28"/>
          <w:u w:val="single"/>
        </w:rPr>
      </w:pPr>
    </w:p>
    <w:p w:rsidR="002B66B7" w:rsidRPr="008304E8" w:rsidRDefault="002B66B7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304E8">
        <w:rPr>
          <w:sz w:val="28"/>
          <w:szCs w:val="28"/>
        </w:rPr>
        <w:t>Реализация муниципальной программы «Развитие образования» была направлена на достижение основной цели программы – обеспечение доступности качественного образования, соответствующего требованиям инновационного развития экономики и современным потребностям общества.</w:t>
      </w:r>
    </w:p>
    <w:p w:rsidR="00D77D2F" w:rsidRPr="008304E8" w:rsidRDefault="00D77D2F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304E8">
        <w:rPr>
          <w:sz w:val="28"/>
          <w:szCs w:val="28"/>
        </w:rPr>
        <w:t>Муниципальная программа «Развитие образования» включает в себя 4 подпрограммы:</w:t>
      </w:r>
    </w:p>
    <w:p w:rsidR="00D77D2F" w:rsidRPr="008304E8" w:rsidRDefault="00F31863" w:rsidP="007B4B4C">
      <w:pPr>
        <w:pStyle w:val="af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304E8">
        <w:rPr>
          <w:rFonts w:ascii="Times New Roman" w:hAnsi="Times New Roman"/>
          <w:sz w:val="28"/>
          <w:szCs w:val="28"/>
        </w:rPr>
        <w:t xml:space="preserve">- </w:t>
      </w:r>
      <w:r w:rsidR="00D77D2F" w:rsidRPr="008304E8">
        <w:rPr>
          <w:rFonts w:ascii="Times New Roman" w:hAnsi="Times New Roman"/>
          <w:sz w:val="28"/>
          <w:szCs w:val="28"/>
        </w:rPr>
        <w:t>Развитие дошкольного, общего и дополнительного образования детей;</w:t>
      </w:r>
    </w:p>
    <w:p w:rsidR="00D77D2F" w:rsidRPr="008304E8" w:rsidRDefault="00F31863" w:rsidP="007B4B4C">
      <w:pPr>
        <w:pStyle w:val="af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304E8">
        <w:rPr>
          <w:rFonts w:ascii="Times New Roman" w:hAnsi="Times New Roman"/>
          <w:sz w:val="28"/>
          <w:szCs w:val="28"/>
        </w:rPr>
        <w:t xml:space="preserve">- </w:t>
      </w:r>
      <w:r w:rsidR="00D77D2F" w:rsidRPr="008304E8">
        <w:rPr>
          <w:rFonts w:ascii="Times New Roman" w:hAnsi="Times New Roman"/>
          <w:sz w:val="28"/>
          <w:szCs w:val="28"/>
        </w:rPr>
        <w:t>Отдых детей и трудоустройство подростков;</w:t>
      </w:r>
    </w:p>
    <w:p w:rsidR="00D77D2F" w:rsidRPr="008304E8" w:rsidRDefault="00F31863" w:rsidP="007B4B4C">
      <w:pPr>
        <w:pStyle w:val="af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304E8">
        <w:rPr>
          <w:rFonts w:ascii="Times New Roman" w:hAnsi="Times New Roman"/>
          <w:sz w:val="28"/>
          <w:szCs w:val="28"/>
        </w:rPr>
        <w:t xml:space="preserve">- </w:t>
      </w:r>
      <w:r w:rsidR="00D77D2F" w:rsidRPr="008304E8">
        <w:rPr>
          <w:rFonts w:ascii="Times New Roman" w:hAnsi="Times New Roman"/>
          <w:sz w:val="28"/>
          <w:szCs w:val="28"/>
        </w:rPr>
        <w:t>Дети и молодежь;</w:t>
      </w:r>
    </w:p>
    <w:p w:rsidR="00D77D2F" w:rsidRPr="008304E8" w:rsidRDefault="00F31863" w:rsidP="007B4B4C">
      <w:pPr>
        <w:pStyle w:val="af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304E8">
        <w:rPr>
          <w:rFonts w:ascii="Times New Roman" w:hAnsi="Times New Roman"/>
          <w:sz w:val="28"/>
          <w:szCs w:val="28"/>
        </w:rPr>
        <w:t xml:space="preserve">- </w:t>
      </w:r>
      <w:r w:rsidR="00D77D2F" w:rsidRPr="008304E8">
        <w:rPr>
          <w:rFonts w:ascii="Times New Roman" w:hAnsi="Times New Roman"/>
          <w:sz w:val="28"/>
          <w:szCs w:val="28"/>
        </w:rPr>
        <w:t>Обеспечение реал</w:t>
      </w:r>
      <w:r w:rsidR="00933481" w:rsidRPr="008304E8">
        <w:rPr>
          <w:rFonts w:ascii="Times New Roman" w:hAnsi="Times New Roman"/>
          <w:sz w:val="28"/>
          <w:szCs w:val="28"/>
        </w:rPr>
        <w:t>изации муниципальной программы</w:t>
      </w:r>
      <w:r w:rsidR="00D77D2F" w:rsidRPr="008304E8">
        <w:rPr>
          <w:rFonts w:ascii="Times New Roman" w:hAnsi="Times New Roman"/>
          <w:sz w:val="28"/>
          <w:szCs w:val="28"/>
        </w:rPr>
        <w:t>.</w:t>
      </w:r>
    </w:p>
    <w:p w:rsidR="00FC28F1" w:rsidRPr="00CC685D" w:rsidRDefault="00D77D2F" w:rsidP="008304E8">
      <w:pPr>
        <w:tabs>
          <w:tab w:val="left" w:pos="567"/>
        </w:tabs>
        <w:autoSpaceDE w:val="0"/>
        <w:autoSpaceDN w:val="0"/>
        <w:adjustRightInd w:val="0"/>
        <w:ind w:firstLine="709"/>
        <w:outlineLvl w:val="0"/>
        <w:rPr>
          <w:sz w:val="20"/>
          <w:szCs w:val="20"/>
          <w:highlight w:val="yellow"/>
        </w:rPr>
      </w:pPr>
      <w:r w:rsidRPr="008304E8">
        <w:rPr>
          <w:sz w:val="28"/>
          <w:szCs w:val="28"/>
        </w:rPr>
        <w:t>Исполнение  программы характеризуется следующими данными:</w:t>
      </w:r>
    </w:p>
    <w:p w:rsidR="00D77D2F" w:rsidRPr="007946E4" w:rsidRDefault="00D77D2F" w:rsidP="00CA7F00">
      <w:pPr>
        <w:tabs>
          <w:tab w:val="left" w:pos="567"/>
          <w:tab w:val="left" w:pos="5670"/>
        </w:tabs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 w:rsidRPr="007946E4">
        <w:rPr>
          <w:sz w:val="20"/>
          <w:szCs w:val="20"/>
        </w:rPr>
        <w:t xml:space="preserve">  (тыс.</w:t>
      </w:r>
      <w:r w:rsidR="00773389" w:rsidRPr="007946E4">
        <w:rPr>
          <w:sz w:val="20"/>
          <w:szCs w:val="20"/>
        </w:rPr>
        <w:t xml:space="preserve"> рублей</w:t>
      </w:r>
      <w:r w:rsidRPr="007946E4">
        <w:rPr>
          <w:sz w:val="20"/>
          <w:szCs w:val="20"/>
        </w:rPr>
        <w:t>)</w:t>
      </w:r>
    </w:p>
    <w:tbl>
      <w:tblPr>
        <w:tblStyle w:val="ae"/>
        <w:tblW w:w="9405" w:type="dxa"/>
        <w:tblInd w:w="-34" w:type="dxa"/>
        <w:tblLayout w:type="fixed"/>
        <w:tblLook w:val="04A0"/>
      </w:tblPr>
      <w:tblGrid>
        <w:gridCol w:w="4869"/>
        <w:gridCol w:w="1559"/>
        <w:gridCol w:w="1559"/>
        <w:gridCol w:w="1418"/>
      </w:tblGrid>
      <w:tr w:rsidR="00D77D2F" w:rsidRPr="00CC685D" w:rsidTr="00E92F30">
        <w:trPr>
          <w:trHeight w:val="510"/>
        </w:trPr>
        <w:tc>
          <w:tcPr>
            <w:tcW w:w="4869" w:type="dxa"/>
            <w:shd w:val="clear" w:color="auto" w:fill="E5B8B7" w:themeFill="accent2" w:themeFillTint="66"/>
            <w:hideMark/>
          </w:tcPr>
          <w:p w:rsidR="008304E8" w:rsidRDefault="008304E8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D77D2F" w:rsidRPr="008304E8" w:rsidRDefault="00D77D2F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304E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shd w:val="clear" w:color="auto" w:fill="E5B8B7" w:themeFill="accent2" w:themeFillTint="66"/>
            <w:hideMark/>
          </w:tcPr>
          <w:p w:rsidR="008304E8" w:rsidRDefault="008304E8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D77D2F" w:rsidRPr="008304E8" w:rsidRDefault="00D77D2F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304E8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559" w:type="dxa"/>
            <w:shd w:val="clear" w:color="auto" w:fill="E5B8B7" w:themeFill="accent2" w:themeFillTint="66"/>
            <w:hideMark/>
          </w:tcPr>
          <w:p w:rsidR="008304E8" w:rsidRDefault="008304E8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D77D2F" w:rsidRPr="008304E8" w:rsidRDefault="00D77D2F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304E8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418" w:type="dxa"/>
            <w:shd w:val="clear" w:color="auto" w:fill="E5B8B7" w:themeFill="accent2" w:themeFillTint="66"/>
            <w:hideMark/>
          </w:tcPr>
          <w:p w:rsidR="00D77D2F" w:rsidRPr="008304E8" w:rsidRDefault="00D77D2F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304E8">
              <w:rPr>
                <w:b/>
                <w:bCs/>
                <w:sz w:val="20"/>
                <w:szCs w:val="20"/>
              </w:rPr>
              <w:t>% исполнения плана</w:t>
            </w:r>
          </w:p>
        </w:tc>
      </w:tr>
      <w:tr w:rsidR="00D77D2F" w:rsidRPr="00CC685D" w:rsidTr="0039285F">
        <w:trPr>
          <w:trHeight w:val="520"/>
        </w:trPr>
        <w:tc>
          <w:tcPr>
            <w:tcW w:w="4869" w:type="dxa"/>
            <w:hideMark/>
          </w:tcPr>
          <w:p w:rsidR="00D77D2F" w:rsidRPr="008304E8" w:rsidRDefault="00D77D2F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8304E8">
              <w:rPr>
                <w:b/>
                <w:bCs/>
                <w:sz w:val="20"/>
                <w:szCs w:val="20"/>
              </w:rPr>
              <w:t>Муниципальная программа «Развитие образования»</w:t>
            </w:r>
          </w:p>
        </w:tc>
        <w:tc>
          <w:tcPr>
            <w:tcW w:w="1559" w:type="dxa"/>
            <w:vAlign w:val="center"/>
            <w:hideMark/>
          </w:tcPr>
          <w:p w:rsidR="00D77D2F" w:rsidRPr="00DF7A75" w:rsidRDefault="00DF7A75" w:rsidP="0039285F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F7A75">
              <w:rPr>
                <w:b/>
                <w:bCs/>
                <w:sz w:val="20"/>
                <w:szCs w:val="20"/>
              </w:rPr>
              <w:t>2 219 712,2</w:t>
            </w:r>
          </w:p>
        </w:tc>
        <w:tc>
          <w:tcPr>
            <w:tcW w:w="1559" w:type="dxa"/>
            <w:vAlign w:val="center"/>
            <w:hideMark/>
          </w:tcPr>
          <w:p w:rsidR="00D77D2F" w:rsidRPr="00DF7A75" w:rsidRDefault="00DF7A75" w:rsidP="0039285F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F7A75">
              <w:rPr>
                <w:b/>
                <w:bCs/>
                <w:sz w:val="20"/>
                <w:szCs w:val="20"/>
              </w:rPr>
              <w:t>2 218 968,7</w:t>
            </w:r>
          </w:p>
        </w:tc>
        <w:tc>
          <w:tcPr>
            <w:tcW w:w="1418" w:type="dxa"/>
            <w:vAlign w:val="center"/>
            <w:hideMark/>
          </w:tcPr>
          <w:p w:rsidR="00D77D2F" w:rsidRPr="00DF7A75" w:rsidRDefault="00DC683C" w:rsidP="0039285F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F7A75">
              <w:rPr>
                <w:b/>
                <w:bCs/>
                <w:sz w:val="20"/>
                <w:szCs w:val="20"/>
              </w:rPr>
              <w:t>100</w:t>
            </w:r>
            <w:r w:rsidR="00DF7A75" w:rsidRPr="00DF7A75">
              <w:rPr>
                <w:b/>
                <w:bCs/>
                <w:sz w:val="20"/>
                <w:szCs w:val="20"/>
              </w:rPr>
              <w:t xml:space="preserve">,0 </w:t>
            </w:r>
            <w:r w:rsidR="00D77D2F" w:rsidRPr="00DF7A75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D77D2F" w:rsidRPr="00CC685D" w:rsidTr="0039285F">
        <w:trPr>
          <w:trHeight w:val="295"/>
        </w:trPr>
        <w:tc>
          <w:tcPr>
            <w:tcW w:w="4869" w:type="dxa"/>
            <w:hideMark/>
          </w:tcPr>
          <w:p w:rsidR="00D77D2F" w:rsidRPr="008304E8" w:rsidRDefault="00D77D2F" w:rsidP="00915EB8">
            <w:pPr>
              <w:ind w:left="474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304E8">
              <w:rPr>
                <w:bCs/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  <w:hideMark/>
          </w:tcPr>
          <w:p w:rsidR="00D77D2F" w:rsidRPr="006E188B" w:rsidRDefault="006E188B" w:rsidP="0039285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6E188B">
              <w:rPr>
                <w:bCs/>
                <w:i/>
                <w:color w:val="000000"/>
                <w:sz w:val="20"/>
                <w:szCs w:val="20"/>
              </w:rPr>
              <w:t>105 031,4</w:t>
            </w:r>
          </w:p>
        </w:tc>
        <w:tc>
          <w:tcPr>
            <w:tcW w:w="1559" w:type="dxa"/>
            <w:vAlign w:val="center"/>
            <w:hideMark/>
          </w:tcPr>
          <w:p w:rsidR="00D77D2F" w:rsidRPr="006E188B" w:rsidRDefault="006E188B" w:rsidP="0039285F">
            <w:pPr>
              <w:jc w:val="center"/>
            </w:pPr>
            <w:r w:rsidRPr="006E188B">
              <w:rPr>
                <w:bCs/>
                <w:i/>
                <w:color w:val="000000"/>
                <w:sz w:val="20"/>
                <w:szCs w:val="20"/>
              </w:rPr>
              <w:t>105 031,4</w:t>
            </w:r>
          </w:p>
        </w:tc>
        <w:tc>
          <w:tcPr>
            <w:tcW w:w="1418" w:type="dxa"/>
            <w:vAlign w:val="center"/>
            <w:hideMark/>
          </w:tcPr>
          <w:p w:rsidR="00D77D2F" w:rsidRPr="006E188B" w:rsidRDefault="00C347DF" w:rsidP="0039285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6E188B">
              <w:rPr>
                <w:bCs/>
                <w:i/>
                <w:color w:val="000000"/>
                <w:sz w:val="20"/>
                <w:szCs w:val="20"/>
              </w:rPr>
              <w:t>100</w:t>
            </w:r>
            <w:r w:rsidR="006E188B" w:rsidRPr="006E188B">
              <w:rPr>
                <w:bCs/>
                <w:i/>
                <w:color w:val="000000"/>
                <w:sz w:val="20"/>
                <w:szCs w:val="20"/>
              </w:rPr>
              <w:t xml:space="preserve">,0 </w:t>
            </w:r>
            <w:r w:rsidR="00D77D2F" w:rsidRPr="006E188B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D77D2F" w:rsidRPr="00CC685D" w:rsidTr="0039285F">
        <w:trPr>
          <w:trHeight w:val="247"/>
        </w:trPr>
        <w:tc>
          <w:tcPr>
            <w:tcW w:w="4869" w:type="dxa"/>
            <w:hideMark/>
          </w:tcPr>
          <w:p w:rsidR="00D77D2F" w:rsidRPr="008304E8" w:rsidRDefault="00D77D2F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8304E8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559" w:type="dxa"/>
            <w:vAlign w:val="center"/>
            <w:hideMark/>
          </w:tcPr>
          <w:p w:rsidR="004621E2" w:rsidRPr="0029541A" w:rsidRDefault="003D382F" w:rsidP="0039285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9541A">
              <w:rPr>
                <w:bCs/>
                <w:i/>
                <w:color w:val="000000"/>
                <w:sz w:val="20"/>
                <w:szCs w:val="20"/>
              </w:rPr>
              <w:t>1</w:t>
            </w:r>
            <w:r w:rsidR="0029541A" w:rsidRPr="0029541A">
              <w:rPr>
                <w:bCs/>
                <w:i/>
                <w:color w:val="000000"/>
                <w:sz w:val="20"/>
                <w:szCs w:val="20"/>
              </w:rPr>
              <w:t> 681 221,4</w:t>
            </w:r>
          </w:p>
        </w:tc>
        <w:tc>
          <w:tcPr>
            <w:tcW w:w="1559" w:type="dxa"/>
            <w:vAlign w:val="center"/>
            <w:hideMark/>
          </w:tcPr>
          <w:p w:rsidR="00D77D2F" w:rsidRPr="0029541A" w:rsidRDefault="00DC683C" w:rsidP="0039285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9541A">
              <w:rPr>
                <w:bCs/>
                <w:i/>
                <w:color w:val="000000"/>
                <w:sz w:val="20"/>
                <w:szCs w:val="20"/>
              </w:rPr>
              <w:t>1</w:t>
            </w:r>
            <w:r w:rsidR="0029541A" w:rsidRPr="0029541A">
              <w:rPr>
                <w:bCs/>
                <w:i/>
                <w:color w:val="000000"/>
                <w:sz w:val="20"/>
                <w:szCs w:val="20"/>
              </w:rPr>
              <w:t> 680 724,7</w:t>
            </w:r>
          </w:p>
        </w:tc>
        <w:tc>
          <w:tcPr>
            <w:tcW w:w="1418" w:type="dxa"/>
            <w:vAlign w:val="center"/>
            <w:hideMark/>
          </w:tcPr>
          <w:p w:rsidR="00D77D2F" w:rsidRPr="0029541A" w:rsidRDefault="00CE2AF5" w:rsidP="0039285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9541A">
              <w:rPr>
                <w:bCs/>
                <w:i/>
                <w:color w:val="000000"/>
                <w:sz w:val="20"/>
                <w:szCs w:val="20"/>
              </w:rPr>
              <w:t>10</w:t>
            </w:r>
            <w:r w:rsidR="0029541A" w:rsidRPr="0029541A">
              <w:rPr>
                <w:bCs/>
                <w:i/>
                <w:color w:val="000000"/>
                <w:sz w:val="20"/>
                <w:szCs w:val="20"/>
              </w:rPr>
              <w:t xml:space="preserve">0,0 </w:t>
            </w:r>
            <w:r w:rsidR="00D77D2F" w:rsidRPr="0029541A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D77D2F" w:rsidRPr="00CC685D" w:rsidTr="0039285F">
        <w:trPr>
          <w:trHeight w:val="247"/>
        </w:trPr>
        <w:tc>
          <w:tcPr>
            <w:tcW w:w="4869" w:type="dxa"/>
            <w:hideMark/>
          </w:tcPr>
          <w:p w:rsidR="00D77D2F" w:rsidRPr="008304E8" w:rsidRDefault="008304E8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8304E8">
              <w:rPr>
                <w:bCs/>
                <w:i/>
                <w:color w:val="000000"/>
                <w:sz w:val="20"/>
                <w:szCs w:val="20"/>
              </w:rPr>
              <w:t>бюджет муниципального округа «Усинск»</w:t>
            </w:r>
          </w:p>
        </w:tc>
        <w:tc>
          <w:tcPr>
            <w:tcW w:w="1559" w:type="dxa"/>
            <w:vAlign w:val="center"/>
            <w:hideMark/>
          </w:tcPr>
          <w:p w:rsidR="00D77D2F" w:rsidRPr="0029541A" w:rsidRDefault="001E726F" w:rsidP="0039285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9541A">
              <w:rPr>
                <w:bCs/>
                <w:i/>
                <w:color w:val="000000"/>
                <w:sz w:val="20"/>
                <w:szCs w:val="20"/>
              </w:rPr>
              <w:t>4</w:t>
            </w:r>
            <w:r w:rsidR="0029541A" w:rsidRPr="0029541A">
              <w:rPr>
                <w:bCs/>
                <w:i/>
                <w:color w:val="000000"/>
                <w:sz w:val="20"/>
                <w:szCs w:val="20"/>
              </w:rPr>
              <w:t>33</w:t>
            </w:r>
            <w:r w:rsidR="00A540D6">
              <w:rPr>
                <w:bCs/>
                <w:i/>
                <w:color w:val="000000"/>
                <w:sz w:val="20"/>
                <w:szCs w:val="20"/>
              </w:rPr>
              <w:t> 459,</w:t>
            </w:r>
            <w:r w:rsidR="00C95442" w:rsidRPr="006E3E79">
              <w:rPr>
                <w:bCs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D77D2F" w:rsidRPr="0029541A" w:rsidRDefault="001E726F" w:rsidP="0039285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9541A">
              <w:rPr>
                <w:bCs/>
                <w:i/>
                <w:color w:val="000000"/>
                <w:sz w:val="20"/>
                <w:szCs w:val="20"/>
              </w:rPr>
              <w:t>4</w:t>
            </w:r>
            <w:r w:rsidR="0029541A" w:rsidRPr="0029541A">
              <w:rPr>
                <w:bCs/>
                <w:i/>
                <w:color w:val="000000"/>
                <w:sz w:val="20"/>
                <w:szCs w:val="20"/>
              </w:rPr>
              <w:t>33</w:t>
            </w:r>
            <w:r w:rsidR="00A540D6">
              <w:rPr>
                <w:bCs/>
                <w:i/>
                <w:color w:val="000000"/>
                <w:sz w:val="20"/>
                <w:szCs w:val="20"/>
              </w:rPr>
              <w:t> 212,6</w:t>
            </w:r>
          </w:p>
        </w:tc>
        <w:tc>
          <w:tcPr>
            <w:tcW w:w="1418" w:type="dxa"/>
            <w:vAlign w:val="center"/>
            <w:hideMark/>
          </w:tcPr>
          <w:p w:rsidR="00D77D2F" w:rsidRPr="0029541A" w:rsidRDefault="00DC683C" w:rsidP="0039285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9541A">
              <w:rPr>
                <w:bCs/>
                <w:i/>
                <w:color w:val="000000"/>
                <w:sz w:val="20"/>
                <w:szCs w:val="20"/>
              </w:rPr>
              <w:t xml:space="preserve">99,9 </w:t>
            </w:r>
            <w:r w:rsidR="00C347DF" w:rsidRPr="0029541A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D77D2F" w:rsidRPr="00CC685D" w:rsidTr="0039285F">
        <w:trPr>
          <w:trHeight w:val="96"/>
        </w:trPr>
        <w:tc>
          <w:tcPr>
            <w:tcW w:w="4869" w:type="dxa"/>
            <w:hideMark/>
          </w:tcPr>
          <w:p w:rsidR="00D77D2F" w:rsidRPr="008304E8" w:rsidRDefault="00D77D2F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8304E8">
              <w:rPr>
                <w:b/>
                <w:bCs/>
                <w:sz w:val="20"/>
                <w:szCs w:val="20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559" w:type="dxa"/>
            <w:vAlign w:val="center"/>
            <w:hideMark/>
          </w:tcPr>
          <w:p w:rsidR="00D77D2F" w:rsidRPr="00E92F30" w:rsidRDefault="00E92F30" w:rsidP="0039285F">
            <w:pPr>
              <w:jc w:val="center"/>
              <w:rPr>
                <w:b/>
                <w:bCs/>
                <w:sz w:val="20"/>
                <w:szCs w:val="20"/>
              </w:rPr>
            </w:pPr>
            <w:r w:rsidRPr="00E92F30">
              <w:rPr>
                <w:b/>
                <w:bCs/>
                <w:sz w:val="20"/>
                <w:szCs w:val="20"/>
              </w:rPr>
              <w:t>95 032,2</w:t>
            </w:r>
          </w:p>
        </w:tc>
        <w:tc>
          <w:tcPr>
            <w:tcW w:w="1559" w:type="dxa"/>
            <w:vAlign w:val="center"/>
            <w:hideMark/>
          </w:tcPr>
          <w:p w:rsidR="00D77D2F" w:rsidRPr="00E92F30" w:rsidRDefault="00E92F30" w:rsidP="0039285F">
            <w:pPr>
              <w:jc w:val="center"/>
              <w:rPr>
                <w:b/>
                <w:bCs/>
                <w:sz w:val="20"/>
                <w:szCs w:val="20"/>
              </w:rPr>
            </w:pPr>
            <w:r w:rsidRPr="00E92F30">
              <w:rPr>
                <w:b/>
                <w:bCs/>
                <w:sz w:val="20"/>
                <w:szCs w:val="20"/>
              </w:rPr>
              <w:t>95 031,9</w:t>
            </w:r>
          </w:p>
        </w:tc>
        <w:tc>
          <w:tcPr>
            <w:tcW w:w="1418" w:type="dxa"/>
            <w:vAlign w:val="center"/>
            <w:hideMark/>
          </w:tcPr>
          <w:p w:rsidR="00D77D2F" w:rsidRPr="00E92F30" w:rsidRDefault="00353F1C" w:rsidP="0039285F">
            <w:pPr>
              <w:jc w:val="center"/>
              <w:rPr>
                <w:b/>
                <w:bCs/>
                <w:sz w:val="20"/>
                <w:szCs w:val="20"/>
              </w:rPr>
            </w:pPr>
            <w:r w:rsidRPr="00E92F30">
              <w:rPr>
                <w:b/>
                <w:bCs/>
                <w:sz w:val="20"/>
                <w:szCs w:val="20"/>
              </w:rPr>
              <w:t>100</w:t>
            </w:r>
            <w:r w:rsidR="00E92F30" w:rsidRPr="00E92F30">
              <w:rPr>
                <w:b/>
                <w:bCs/>
                <w:sz w:val="20"/>
                <w:szCs w:val="20"/>
              </w:rPr>
              <w:t xml:space="preserve">,0 </w:t>
            </w:r>
            <w:r w:rsidR="00D77D2F" w:rsidRPr="00E92F30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D77D2F" w:rsidRPr="00CC685D" w:rsidTr="0039285F">
        <w:trPr>
          <w:trHeight w:val="96"/>
        </w:trPr>
        <w:tc>
          <w:tcPr>
            <w:tcW w:w="4869" w:type="dxa"/>
            <w:hideMark/>
          </w:tcPr>
          <w:p w:rsidR="00D77D2F" w:rsidRPr="008304E8" w:rsidRDefault="00D77D2F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8304E8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559" w:type="dxa"/>
            <w:vAlign w:val="center"/>
            <w:hideMark/>
          </w:tcPr>
          <w:p w:rsidR="00D77D2F" w:rsidRPr="00E92F30" w:rsidRDefault="00F62BBF" w:rsidP="0039285F">
            <w:pPr>
              <w:jc w:val="center"/>
              <w:rPr>
                <w:bCs/>
                <w:i/>
                <w:sz w:val="20"/>
                <w:szCs w:val="20"/>
              </w:rPr>
            </w:pPr>
            <w:r w:rsidRPr="00E92F30">
              <w:rPr>
                <w:bCs/>
                <w:i/>
                <w:sz w:val="20"/>
                <w:szCs w:val="20"/>
              </w:rPr>
              <w:t>1</w:t>
            </w:r>
            <w:r w:rsidR="00E92F30" w:rsidRPr="00E92F30">
              <w:rPr>
                <w:bCs/>
                <w:i/>
                <w:sz w:val="20"/>
                <w:szCs w:val="20"/>
              </w:rPr>
              <w:t>5 824,8</w:t>
            </w:r>
          </w:p>
        </w:tc>
        <w:tc>
          <w:tcPr>
            <w:tcW w:w="1559" w:type="dxa"/>
            <w:vAlign w:val="center"/>
            <w:hideMark/>
          </w:tcPr>
          <w:p w:rsidR="00D77D2F" w:rsidRPr="00E92F30" w:rsidRDefault="00F62BBF" w:rsidP="0039285F">
            <w:pPr>
              <w:jc w:val="center"/>
              <w:rPr>
                <w:bCs/>
                <w:i/>
                <w:sz w:val="20"/>
                <w:szCs w:val="20"/>
              </w:rPr>
            </w:pPr>
            <w:r w:rsidRPr="00E92F30">
              <w:rPr>
                <w:bCs/>
                <w:i/>
                <w:sz w:val="20"/>
                <w:szCs w:val="20"/>
              </w:rPr>
              <w:t>1</w:t>
            </w:r>
            <w:r w:rsidR="00E92F30" w:rsidRPr="00E92F30">
              <w:rPr>
                <w:bCs/>
                <w:i/>
                <w:sz w:val="20"/>
                <w:szCs w:val="20"/>
              </w:rPr>
              <w:t>5 824,8</w:t>
            </w:r>
          </w:p>
        </w:tc>
        <w:tc>
          <w:tcPr>
            <w:tcW w:w="1418" w:type="dxa"/>
            <w:vAlign w:val="center"/>
            <w:hideMark/>
          </w:tcPr>
          <w:p w:rsidR="00D77D2F" w:rsidRPr="00E92F30" w:rsidRDefault="00D77D2F" w:rsidP="0039285F">
            <w:pPr>
              <w:jc w:val="center"/>
              <w:rPr>
                <w:bCs/>
                <w:i/>
                <w:sz w:val="20"/>
                <w:szCs w:val="20"/>
              </w:rPr>
            </w:pPr>
            <w:r w:rsidRPr="00E92F30">
              <w:rPr>
                <w:bCs/>
                <w:i/>
                <w:sz w:val="20"/>
                <w:szCs w:val="20"/>
              </w:rPr>
              <w:t>100</w:t>
            </w:r>
            <w:r w:rsidR="00E92F30" w:rsidRPr="00E92F30">
              <w:rPr>
                <w:bCs/>
                <w:i/>
                <w:sz w:val="20"/>
                <w:szCs w:val="20"/>
              </w:rPr>
              <w:t xml:space="preserve">,0 </w:t>
            </w:r>
            <w:r w:rsidRPr="00E92F30">
              <w:rPr>
                <w:bCs/>
                <w:i/>
                <w:sz w:val="20"/>
                <w:szCs w:val="20"/>
              </w:rPr>
              <w:t>%</w:t>
            </w:r>
          </w:p>
        </w:tc>
      </w:tr>
      <w:tr w:rsidR="00D77D2F" w:rsidRPr="00CC685D" w:rsidTr="0039285F">
        <w:trPr>
          <w:trHeight w:val="96"/>
        </w:trPr>
        <w:tc>
          <w:tcPr>
            <w:tcW w:w="4869" w:type="dxa"/>
            <w:hideMark/>
          </w:tcPr>
          <w:p w:rsidR="00D77D2F" w:rsidRPr="008304E8" w:rsidRDefault="008304E8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8304E8">
              <w:rPr>
                <w:bCs/>
                <w:i/>
                <w:color w:val="000000"/>
                <w:sz w:val="20"/>
                <w:szCs w:val="20"/>
              </w:rPr>
              <w:t>бюджет муниципального округа «Усинск»</w:t>
            </w:r>
          </w:p>
        </w:tc>
        <w:tc>
          <w:tcPr>
            <w:tcW w:w="1559" w:type="dxa"/>
            <w:vAlign w:val="center"/>
            <w:hideMark/>
          </w:tcPr>
          <w:p w:rsidR="00D77D2F" w:rsidRPr="00DF067E" w:rsidRDefault="00DF067E" w:rsidP="0039285F">
            <w:pPr>
              <w:jc w:val="center"/>
              <w:rPr>
                <w:bCs/>
                <w:i/>
                <w:sz w:val="20"/>
                <w:szCs w:val="20"/>
              </w:rPr>
            </w:pPr>
            <w:r w:rsidRPr="00DF067E">
              <w:rPr>
                <w:bCs/>
                <w:i/>
                <w:sz w:val="20"/>
                <w:szCs w:val="20"/>
              </w:rPr>
              <w:t>79 207,4</w:t>
            </w:r>
          </w:p>
        </w:tc>
        <w:tc>
          <w:tcPr>
            <w:tcW w:w="1559" w:type="dxa"/>
            <w:vAlign w:val="center"/>
            <w:hideMark/>
          </w:tcPr>
          <w:p w:rsidR="00D77D2F" w:rsidRPr="00DF067E" w:rsidRDefault="00DF067E" w:rsidP="0039285F">
            <w:pPr>
              <w:jc w:val="center"/>
              <w:rPr>
                <w:bCs/>
                <w:i/>
                <w:sz w:val="20"/>
                <w:szCs w:val="20"/>
              </w:rPr>
            </w:pPr>
            <w:r w:rsidRPr="00DF067E">
              <w:rPr>
                <w:bCs/>
                <w:i/>
                <w:sz w:val="20"/>
                <w:szCs w:val="20"/>
              </w:rPr>
              <w:t>79 207,1</w:t>
            </w:r>
          </w:p>
        </w:tc>
        <w:tc>
          <w:tcPr>
            <w:tcW w:w="1418" w:type="dxa"/>
            <w:vAlign w:val="center"/>
            <w:hideMark/>
          </w:tcPr>
          <w:p w:rsidR="00D77D2F" w:rsidRPr="00DF067E" w:rsidRDefault="00D77D2F" w:rsidP="0039285F">
            <w:pPr>
              <w:jc w:val="center"/>
              <w:rPr>
                <w:bCs/>
                <w:i/>
                <w:sz w:val="20"/>
                <w:szCs w:val="20"/>
              </w:rPr>
            </w:pPr>
            <w:r w:rsidRPr="00DF067E">
              <w:rPr>
                <w:bCs/>
                <w:i/>
                <w:sz w:val="20"/>
                <w:szCs w:val="20"/>
              </w:rPr>
              <w:t>100</w:t>
            </w:r>
            <w:r w:rsidR="00DF067E" w:rsidRPr="00DF067E">
              <w:rPr>
                <w:bCs/>
                <w:i/>
                <w:sz w:val="20"/>
                <w:szCs w:val="20"/>
              </w:rPr>
              <w:t>,0</w:t>
            </w:r>
            <w:r w:rsidR="00456628">
              <w:rPr>
                <w:bCs/>
                <w:i/>
                <w:sz w:val="20"/>
                <w:szCs w:val="20"/>
              </w:rPr>
              <w:t xml:space="preserve"> </w:t>
            </w:r>
            <w:r w:rsidRPr="00DF067E">
              <w:rPr>
                <w:bCs/>
                <w:i/>
                <w:sz w:val="20"/>
                <w:szCs w:val="20"/>
              </w:rPr>
              <w:t>%</w:t>
            </w:r>
          </w:p>
        </w:tc>
      </w:tr>
      <w:tr w:rsidR="00D77D2F" w:rsidRPr="00CC685D" w:rsidTr="0039285F">
        <w:trPr>
          <w:trHeight w:val="96"/>
        </w:trPr>
        <w:tc>
          <w:tcPr>
            <w:tcW w:w="4869" w:type="dxa"/>
            <w:hideMark/>
          </w:tcPr>
          <w:p w:rsidR="00D77D2F" w:rsidRPr="008304E8" w:rsidRDefault="00D77D2F" w:rsidP="00CA7F00">
            <w:pPr>
              <w:pStyle w:val="ConsPlusCell"/>
              <w:widowControl w:val="0"/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8304E8">
              <w:rPr>
                <w:b/>
                <w:bCs/>
                <w:sz w:val="20"/>
                <w:szCs w:val="20"/>
              </w:rPr>
              <w:t>Подпрограмма «</w:t>
            </w:r>
            <w:r w:rsidRPr="008304E8">
              <w:rPr>
                <w:b/>
                <w:sz w:val="20"/>
                <w:szCs w:val="20"/>
              </w:rPr>
              <w:t>Отдых детей и трудоустройство подростков</w:t>
            </w:r>
            <w:r w:rsidRPr="008304E8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  <w:hideMark/>
          </w:tcPr>
          <w:p w:rsidR="00D77D2F" w:rsidRPr="00DF067E" w:rsidRDefault="000E6BD7" w:rsidP="00392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F067E">
              <w:rPr>
                <w:b/>
                <w:bCs/>
                <w:sz w:val="20"/>
                <w:szCs w:val="20"/>
              </w:rPr>
              <w:t>5</w:t>
            </w:r>
            <w:r w:rsidR="00DF067E" w:rsidRPr="00DF067E">
              <w:rPr>
                <w:b/>
                <w:bCs/>
                <w:sz w:val="20"/>
                <w:szCs w:val="20"/>
              </w:rPr>
              <w:t> 668,6</w:t>
            </w:r>
          </w:p>
        </w:tc>
        <w:tc>
          <w:tcPr>
            <w:tcW w:w="1559" w:type="dxa"/>
            <w:vAlign w:val="center"/>
            <w:hideMark/>
          </w:tcPr>
          <w:p w:rsidR="00D77D2F" w:rsidRPr="00DF067E" w:rsidRDefault="000E6BD7" w:rsidP="00392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F067E">
              <w:rPr>
                <w:b/>
                <w:bCs/>
                <w:sz w:val="20"/>
                <w:szCs w:val="20"/>
              </w:rPr>
              <w:t>5</w:t>
            </w:r>
            <w:r w:rsidR="00DF067E" w:rsidRPr="00DF067E">
              <w:rPr>
                <w:b/>
                <w:bCs/>
                <w:sz w:val="20"/>
                <w:szCs w:val="20"/>
              </w:rPr>
              <w:t> 668,6</w:t>
            </w:r>
          </w:p>
        </w:tc>
        <w:tc>
          <w:tcPr>
            <w:tcW w:w="1418" w:type="dxa"/>
            <w:vAlign w:val="center"/>
            <w:hideMark/>
          </w:tcPr>
          <w:p w:rsidR="00D77D2F" w:rsidRPr="00DF067E" w:rsidRDefault="00927E8B" w:rsidP="00392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F067E">
              <w:rPr>
                <w:b/>
                <w:bCs/>
                <w:sz w:val="20"/>
                <w:szCs w:val="20"/>
              </w:rPr>
              <w:t>100</w:t>
            </w:r>
            <w:r w:rsidR="00DF067E" w:rsidRPr="00DF067E">
              <w:rPr>
                <w:b/>
                <w:bCs/>
                <w:sz w:val="20"/>
                <w:szCs w:val="20"/>
              </w:rPr>
              <w:t xml:space="preserve">,0 </w:t>
            </w:r>
            <w:r w:rsidR="00CE2AF5" w:rsidRPr="00DF067E">
              <w:rPr>
                <w:b/>
                <w:bCs/>
                <w:sz w:val="20"/>
                <w:szCs w:val="20"/>
              </w:rPr>
              <w:t xml:space="preserve"> </w:t>
            </w:r>
            <w:r w:rsidR="00D77D2F" w:rsidRPr="00DF067E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D77D2F" w:rsidRPr="00CC685D" w:rsidTr="0039285F">
        <w:trPr>
          <w:trHeight w:val="96"/>
        </w:trPr>
        <w:tc>
          <w:tcPr>
            <w:tcW w:w="4869" w:type="dxa"/>
            <w:hideMark/>
          </w:tcPr>
          <w:p w:rsidR="00D77D2F" w:rsidRPr="008304E8" w:rsidRDefault="00D77D2F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8304E8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559" w:type="dxa"/>
            <w:vAlign w:val="center"/>
            <w:hideMark/>
          </w:tcPr>
          <w:p w:rsidR="00D77D2F" w:rsidRPr="00456628" w:rsidRDefault="000E6BD7" w:rsidP="0039285F">
            <w:pPr>
              <w:jc w:val="center"/>
              <w:rPr>
                <w:bCs/>
                <w:i/>
                <w:sz w:val="20"/>
                <w:szCs w:val="20"/>
              </w:rPr>
            </w:pPr>
            <w:r w:rsidRPr="00456628">
              <w:rPr>
                <w:bCs/>
                <w:i/>
                <w:sz w:val="20"/>
                <w:szCs w:val="20"/>
              </w:rPr>
              <w:t>2</w:t>
            </w:r>
            <w:r w:rsidR="00456628" w:rsidRPr="00456628">
              <w:rPr>
                <w:bCs/>
                <w:i/>
                <w:sz w:val="20"/>
                <w:szCs w:val="20"/>
              </w:rPr>
              <w:t> 294,2</w:t>
            </w:r>
          </w:p>
        </w:tc>
        <w:tc>
          <w:tcPr>
            <w:tcW w:w="1559" w:type="dxa"/>
            <w:vAlign w:val="center"/>
            <w:hideMark/>
          </w:tcPr>
          <w:p w:rsidR="00D77D2F" w:rsidRPr="00456628" w:rsidRDefault="000E6BD7" w:rsidP="0039285F">
            <w:pPr>
              <w:jc w:val="center"/>
              <w:rPr>
                <w:bCs/>
                <w:i/>
                <w:sz w:val="20"/>
                <w:szCs w:val="20"/>
              </w:rPr>
            </w:pPr>
            <w:r w:rsidRPr="00456628">
              <w:rPr>
                <w:bCs/>
                <w:i/>
                <w:sz w:val="20"/>
                <w:szCs w:val="20"/>
              </w:rPr>
              <w:t>2</w:t>
            </w:r>
            <w:r w:rsidR="00456628" w:rsidRPr="00456628">
              <w:rPr>
                <w:bCs/>
                <w:i/>
                <w:sz w:val="20"/>
                <w:szCs w:val="20"/>
              </w:rPr>
              <w:t> 294,2</w:t>
            </w:r>
          </w:p>
        </w:tc>
        <w:tc>
          <w:tcPr>
            <w:tcW w:w="1418" w:type="dxa"/>
            <w:vAlign w:val="center"/>
            <w:hideMark/>
          </w:tcPr>
          <w:p w:rsidR="00D77D2F" w:rsidRPr="00456628" w:rsidRDefault="00FA6DC2" w:rsidP="0039285F">
            <w:pPr>
              <w:jc w:val="center"/>
              <w:rPr>
                <w:bCs/>
                <w:i/>
                <w:sz w:val="20"/>
                <w:szCs w:val="20"/>
              </w:rPr>
            </w:pPr>
            <w:r w:rsidRPr="00456628">
              <w:rPr>
                <w:bCs/>
                <w:i/>
                <w:sz w:val="20"/>
                <w:szCs w:val="20"/>
              </w:rPr>
              <w:t>100</w:t>
            </w:r>
            <w:r w:rsidR="00456628" w:rsidRPr="00456628">
              <w:rPr>
                <w:bCs/>
                <w:i/>
                <w:sz w:val="20"/>
                <w:szCs w:val="20"/>
              </w:rPr>
              <w:t xml:space="preserve">,0 </w:t>
            </w:r>
            <w:r w:rsidR="00D77D2F" w:rsidRPr="00456628">
              <w:rPr>
                <w:bCs/>
                <w:i/>
                <w:sz w:val="20"/>
                <w:szCs w:val="20"/>
              </w:rPr>
              <w:t>%</w:t>
            </w:r>
          </w:p>
        </w:tc>
      </w:tr>
      <w:tr w:rsidR="00DA0BE6" w:rsidRPr="00CC685D" w:rsidTr="0039285F">
        <w:trPr>
          <w:trHeight w:val="96"/>
        </w:trPr>
        <w:tc>
          <w:tcPr>
            <w:tcW w:w="4869" w:type="dxa"/>
            <w:hideMark/>
          </w:tcPr>
          <w:p w:rsidR="00DA0BE6" w:rsidRPr="008304E8" w:rsidRDefault="008304E8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8304E8">
              <w:rPr>
                <w:bCs/>
                <w:i/>
                <w:color w:val="000000"/>
                <w:sz w:val="20"/>
                <w:szCs w:val="20"/>
              </w:rPr>
              <w:t>бюджет муниципального округа «Усинск»</w:t>
            </w:r>
          </w:p>
        </w:tc>
        <w:tc>
          <w:tcPr>
            <w:tcW w:w="1559" w:type="dxa"/>
            <w:vAlign w:val="center"/>
            <w:hideMark/>
          </w:tcPr>
          <w:p w:rsidR="00DA0BE6" w:rsidRPr="00456628" w:rsidRDefault="000E6BD7" w:rsidP="0039285F">
            <w:pPr>
              <w:jc w:val="center"/>
              <w:rPr>
                <w:i/>
                <w:iCs/>
                <w:sz w:val="20"/>
                <w:szCs w:val="20"/>
              </w:rPr>
            </w:pPr>
            <w:r w:rsidRPr="00456628">
              <w:rPr>
                <w:i/>
                <w:iCs/>
                <w:sz w:val="20"/>
                <w:szCs w:val="20"/>
              </w:rPr>
              <w:t>3</w:t>
            </w:r>
            <w:r w:rsidR="00456628" w:rsidRPr="00456628">
              <w:rPr>
                <w:i/>
                <w:iCs/>
                <w:sz w:val="20"/>
                <w:szCs w:val="20"/>
              </w:rPr>
              <w:t> 374,4</w:t>
            </w:r>
          </w:p>
        </w:tc>
        <w:tc>
          <w:tcPr>
            <w:tcW w:w="1559" w:type="dxa"/>
            <w:vAlign w:val="center"/>
            <w:hideMark/>
          </w:tcPr>
          <w:p w:rsidR="00DA0BE6" w:rsidRPr="00456628" w:rsidRDefault="000E6BD7" w:rsidP="0039285F">
            <w:pPr>
              <w:jc w:val="center"/>
              <w:rPr>
                <w:i/>
                <w:iCs/>
                <w:sz w:val="20"/>
                <w:szCs w:val="20"/>
              </w:rPr>
            </w:pPr>
            <w:r w:rsidRPr="00456628">
              <w:rPr>
                <w:i/>
                <w:iCs/>
                <w:sz w:val="20"/>
                <w:szCs w:val="20"/>
              </w:rPr>
              <w:t>3</w:t>
            </w:r>
            <w:r w:rsidR="00456628" w:rsidRPr="00456628">
              <w:rPr>
                <w:i/>
                <w:iCs/>
                <w:sz w:val="20"/>
                <w:szCs w:val="20"/>
              </w:rPr>
              <w:t> 374,4</w:t>
            </w:r>
          </w:p>
        </w:tc>
        <w:tc>
          <w:tcPr>
            <w:tcW w:w="1418" w:type="dxa"/>
            <w:vAlign w:val="center"/>
            <w:hideMark/>
          </w:tcPr>
          <w:p w:rsidR="00DA0BE6" w:rsidRPr="00456628" w:rsidRDefault="00456628" w:rsidP="0039285F">
            <w:pPr>
              <w:jc w:val="center"/>
              <w:rPr>
                <w:bCs/>
                <w:i/>
                <w:sz w:val="20"/>
                <w:szCs w:val="20"/>
              </w:rPr>
            </w:pPr>
            <w:r w:rsidRPr="00456628">
              <w:rPr>
                <w:bCs/>
                <w:i/>
                <w:sz w:val="20"/>
                <w:szCs w:val="20"/>
              </w:rPr>
              <w:t xml:space="preserve">100,0 </w:t>
            </w:r>
            <w:r w:rsidR="00DA0BE6" w:rsidRPr="00456628">
              <w:rPr>
                <w:bCs/>
                <w:i/>
                <w:sz w:val="20"/>
                <w:szCs w:val="20"/>
              </w:rPr>
              <w:t>%</w:t>
            </w:r>
          </w:p>
        </w:tc>
      </w:tr>
      <w:tr w:rsidR="00D77D2F" w:rsidRPr="00CC685D" w:rsidTr="0039285F">
        <w:trPr>
          <w:trHeight w:val="96"/>
        </w:trPr>
        <w:tc>
          <w:tcPr>
            <w:tcW w:w="4869" w:type="dxa"/>
            <w:hideMark/>
          </w:tcPr>
          <w:p w:rsidR="00D77D2F" w:rsidRPr="008304E8" w:rsidRDefault="00D77D2F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8304E8">
              <w:rPr>
                <w:b/>
                <w:bCs/>
                <w:sz w:val="20"/>
                <w:szCs w:val="20"/>
              </w:rPr>
              <w:t>Подпрограмма «Дети и молодежь»</w:t>
            </w:r>
          </w:p>
        </w:tc>
        <w:tc>
          <w:tcPr>
            <w:tcW w:w="1559" w:type="dxa"/>
            <w:vAlign w:val="center"/>
            <w:hideMark/>
          </w:tcPr>
          <w:p w:rsidR="00D77D2F" w:rsidRPr="00456628" w:rsidRDefault="00456628" w:rsidP="003928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8 863,9</w:t>
            </w:r>
          </w:p>
        </w:tc>
        <w:tc>
          <w:tcPr>
            <w:tcW w:w="1559" w:type="dxa"/>
            <w:vAlign w:val="center"/>
            <w:hideMark/>
          </w:tcPr>
          <w:p w:rsidR="00D77D2F" w:rsidRPr="00456628" w:rsidRDefault="00456628" w:rsidP="003928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8 863,8</w:t>
            </w:r>
          </w:p>
        </w:tc>
        <w:tc>
          <w:tcPr>
            <w:tcW w:w="1418" w:type="dxa"/>
            <w:vAlign w:val="center"/>
            <w:hideMark/>
          </w:tcPr>
          <w:p w:rsidR="00D77D2F" w:rsidRPr="00456628" w:rsidRDefault="00131A6D" w:rsidP="0039285F">
            <w:pPr>
              <w:jc w:val="center"/>
              <w:rPr>
                <w:b/>
                <w:bCs/>
                <w:sz w:val="20"/>
                <w:szCs w:val="20"/>
              </w:rPr>
            </w:pPr>
            <w:r w:rsidRPr="00456628">
              <w:rPr>
                <w:b/>
                <w:bCs/>
                <w:sz w:val="20"/>
                <w:szCs w:val="20"/>
              </w:rPr>
              <w:t>100</w:t>
            </w:r>
            <w:r w:rsidR="00456628" w:rsidRPr="00456628">
              <w:rPr>
                <w:b/>
                <w:bCs/>
                <w:sz w:val="20"/>
                <w:szCs w:val="20"/>
              </w:rPr>
              <w:t xml:space="preserve">,0 </w:t>
            </w:r>
            <w:r w:rsidRPr="00456628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8E3BF8" w:rsidRPr="00CC685D" w:rsidTr="0039285F">
        <w:trPr>
          <w:trHeight w:val="220"/>
        </w:trPr>
        <w:tc>
          <w:tcPr>
            <w:tcW w:w="4869" w:type="dxa"/>
            <w:hideMark/>
          </w:tcPr>
          <w:p w:rsidR="008E3BF8" w:rsidRPr="008304E8" w:rsidRDefault="008E3BF8" w:rsidP="007B4B4C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8304E8">
              <w:rPr>
                <w:bCs/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  <w:hideMark/>
          </w:tcPr>
          <w:p w:rsidR="008E3BF8" w:rsidRPr="00456628" w:rsidRDefault="00456628" w:rsidP="0039285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5 433,7</w:t>
            </w:r>
          </w:p>
        </w:tc>
        <w:tc>
          <w:tcPr>
            <w:tcW w:w="1559" w:type="dxa"/>
            <w:vAlign w:val="center"/>
            <w:hideMark/>
          </w:tcPr>
          <w:p w:rsidR="008E3BF8" w:rsidRPr="00456628" w:rsidRDefault="00456628" w:rsidP="0039285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5 433,7</w:t>
            </w:r>
          </w:p>
        </w:tc>
        <w:tc>
          <w:tcPr>
            <w:tcW w:w="1418" w:type="dxa"/>
            <w:vAlign w:val="center"/>
            <w:hideMark/>
          </w:tcPr>
          <w:p w:rsidR="008E3BF8" w:rsidRPr="00456628" w:rsidRDefault="00456628" w:rsidP="0039285F">
            <w:pPr>
              <w:jc w:val="center"/>
            </w:pPr>
            <w:r w:rsidRPr="00456628">
              <w:rPr>
                <w:bCs/>
                <w:i/>
                <w:sz w:val="20"/>
                <w:szCs w:val="20"/>
              </w:rPr>
              <w:t xml:space="preserve">100,0 </w:t>
            </w:r>
            <w:r w:rsidR="008E3BF8" w:rsidRPr="00456628">
              <w:rPr>
                <w:bCs/>
                <w:i/>
                <w:sz w:val="20"/>
                <w:szCs w:val="20"/>
              </w:rPr>
              <w:t>%</w:t>
            </w:r>
          </w:p>
        </w:tc>
      </w:tr>
      <w:tr w:rsidR="008E3BF8" w:rsidRPr="00CC685D" w:rsidTr="0039285F">
        <w:trPr>
          <w:trHeight w:val="279"/>
        </w:trPr>
        <w:tc>
          <w:tcPr>
            <w:tcW w:w="4869" w:type="dxa"/>
            <w:hideMark/>
          </w:tcPr>
          <w:p w:rsidR="008E3BF8" w:rsidRPr="008304E8" w:rsidRDefault="008E3BF8" w:rsidP="007B4B4C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8304E8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559" w:type="dxa"/>
            <w:vAlign w:val="center"/>
            <w:hideMark/>
          </w:tcPr>
          <w:p w:rsidR="008E3BF8" w:rsidRPr="00456628" w:rsidRDefault="003C29CC" w:rsidP="0039285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2 207,1</w:t>
            </w:r>
          </w:p>
        </w:tc>
        <w:tc>
          <w:tcPr>
            <w:tcW w:w="1559" w:type="dxa"/>
            <w:vAlign w:val="center"/>
            <w:hideMark/>
          </w:tcPr>
          <w:p w:rsidR="008E3BF8" w:rsidRPr="00456628" w:rsidRDefault="003C29CC" w:rsidP="0039285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2 207,1</w:t>
            </w:r>
          </w:p>
        </w:tc>
        <w:tc>
          <w:tcPr>
            <w:tcW w:w="1418" w:type="dxa"/>
            <w:vAlign w:val="center"/>
            <w:hideMark/>
          </w:tcPr>
          <w:p w:rsidR="008E3BF8" w:rsidRPr="003C29CC" w:rsidRDefault="008E3BF8" w:rsidP="0039285F">
            <w:pPr>
              <w:jc w:val="center"/>
            </w:pPr>
            <w:r w:rsidRPr="003C29CC">
              <w:rPr>
                <w:bCs/>
                <w:i/>
                <w:sz w:val="20"/>
                <w:szCs w:val="20"/>
              </w:rPr>
              <w:t>100</w:t>
            </w:r>
            <w:r w:rsidR="003C29CC" w:rsidRPr="003C29CC">
              <w:rPr>
                <w:bCs/>
                <w:i/>
                <w:sz w:val="20"/>
                <w:szCs w:val="20"/>
              </w:rPr>
              <w:t>,0</w:t>
            </w:r>
            <w:r w:rsidRPr="003C29CC">
              <w:rPr>
                <w:bCs/>
                <w:i/>
                <w:sz w:val="20"/>
                <w:szCs w:val="20"/>
              </w:rPr>
              <w:t xml:space="preserve"> %</w:t>
            </w:r>
          </w:p>
        </w:tc>
      </w:tr>
      <w:tr w:rsidR="00D77D2F" w:rsidRPr="00CC685D" w:rsidTr="0039285F">
        <w:trPr>
          <w:trHeight w:val="96"/>
        </w:trPr>
        <w:tc>
          <w:tcPr>
            <w:tcW w:w="4869" w:type="dxa"/>
            <w:hideMark/>
          </w:tcPr>
          <w:p w:rsidR="00D77D2F" w:rsidRPr="008304E8" w:rsidRDefault="008304E8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8304E8">
              <w:rPr>
                <w:bCs/>
                <w:i/>
                <w:color w:val="000000"/>
                <w:sz w:val="20"/>
                <w:szCs w:val="20"/>
              </w:rPr>
              <w:t>бюджет муниципального округа «Усинск»</w:t>
            </w:r>
          </w:p>
        </w:tc>
        <w:tc>
          <w:tcPr>
            <w:tcW w:w="1559" w:type="dxa"/>
            <w:vAlign w:val="center"/>
            <w:hideMark/>
          </w:tcPr>
          <w:p w:rsidR="00D77D2F" w:rsidRPr="00456628" w:rsidRDefault="00E608D1" w:rsidP="0039285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1 223,1</w:t>
            </w:r>
          </w:p>
        </w:tc>
        <w:tc>
          <w:tcPr>
            <w:tcW w:w="1559" w:type="dxa"/>
            <w:vAlign w:val="center"/>
            <w:hideMark/>
          </w:tcPr>
          <w:p w:rsidR="00D77D2F" w:rsidRPr="00456628" w:rsidRDefault="00E608D1" w:rsidP="0039285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1 223,0</w:t>
            </w:r>
          </w:p>
        </w:tc>
        <w:tc>
          <w:tcPr>
            <w:tcW w:w="1418" w:type="dxa"/>
            <w:vAlign w:val="center"/>
            <w:hideMark/>
          </w:tcPr>
          <w:p w:rsidR="00D77D2F" w:rsidRPr="00E608D1" w:rsidRDefault="00E608D1" w:rsidP="0039285F">
            <w:pPr>
              <w:jc w:val="center"/>
              <w:rPr>
                <w:bCs/>
                <w:i/>
                <w:sz w:val="20"/>
                <w:szCs w:val="20"/>
              </w:rPr>
            </w:pPr>
            <w:r w:rsidRPr="00E608D1">
              <w:rPr>
                <w:bCs/>
                <w:i/>
                <w:sz w:val="20"/>
                <w:szCs w:val="20"/>
              </w:rPr>
              <w:t xml:space="preserve">100,0 </w:t>
            </w:r>
            <w:r w:rsidR="00131A6D" w:rsidRPr="00E608D1">
              <w:rPr>
                <w:bCs/>
                <w:i/>
                <w:sz w:val="20"/>
                <w:szCs w:val="20"/>
              </w:rPr>
              <w:t>%</w:t>
            </w:r>
          </w:p>
        </w:tc>
      </w:tr>
      <w:tr w:rsidR="00D77D2F" w:rsidRPr="00CC685D" w:rsidTr="0039285F">
        <w:trPr>
          <w:trHeight w:val="498"/>
        </w:trPr>
        <w:tc>
          <w:tcPr>
            <w:tcW w:w="4869" w:type="dxa"/>
            <w:hideMark/>
          </w:tcPr>
          <w:p w:rsidR="00D77D2F" w:rsidRPr="008304E8" w:rsidRDefault="00D77D2F" w:rsidP="00760A0F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8304E8">
              <w:rPr>
                <w:b/>
                <w:bCs/>
                <w:sz w:val="20"/>
                <w:szCs w:val="20"/>
              </w:rPr>
              <w:t>Подпрограмма «Обеспечение реализации муниципальной программы</w:t>
            </w:r>
            <w:r w:rsidR="00760A0F" w:rsidRPr="008304E8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  <w:hideMark/>
          </w:tcPr>
          <w:p w:rsidR="00D77D2F" w:rsidRPr="00B9012F" w:rsidRDefault="00B9012F" w:rsidP="0039285F">
            <w:pPr>
              <w:jc w:val="center"/>
            </w:pPr>
            <w:r w:rsidRPr="00B9012F">
              <w:rPr>
                <w:b/>
                <w:bCs/>
                <w:sz w:val="20"/>
                <w:szCs w:val="20"/>
              </w:rPr>
              <w:t>2 110 147,5</w:t>
            </w:r>
          </w:p>
        </w:tc>
        <w:tc>
          <w:tcPr>
            <w:tcW w:w="1559" w:type="dxa"/>
            <w:vAlign w:val="center"/>
            <w:hideMark/>
          </w:tcPr>
          <w:p w:rsidR="00D77D2F" w:rsidRPr="00B9012F" w:rsidRDefault="00B9012F" w:rsidP="0039285F">
            <w:pPr>
              <w:jc w:val="center"/>
              <w:rPr>
                <w:b/>
                <w:bCs/>
                <w:sz w:val="20"/>
                <w:szCs w:val="20"/>
              </w:rPr>
            </w:pPr>
            <w:r w:rsidRPr="00B9012F">
              <w:rPr>
                <w:b/>
                <w:bCs/>
                <w:sz w:val="20"/>
                <w:szCs w:val="20"/>
              </w:rPr>
              <w:t>2 109 404,4</w:t>
            </w:r>
          </w:p>
        </w:tc>
        <w:tc>
          <w:tcPr>
            <w:tcW w:w="1418" w:type="dxa"/>
            <w:vAlign w:val="center"/>
            <w:hideMark/>
          </w:tcPr>
          <w:p w:rsidR="00D77D2F" w:rsidRPr="00B9012F" w:rsidRDefault="009F2145" w:rsidP="0039285F">
            <w:pPr>
              <w:jc w:val="center"/>
              <w:rPr>
                <w:b/>
                <w:bCs/>
                <w:sz w:val="20"/>
                <w:szCs w:val="20"/>
              </w:rPr>
            </w:pPr>
            <w:r w:rsidRPr="00B9012F">
              <w:rPr>
                <w:b/>
                <w:bCs/>
                <w:sz w:val="20"/>
                <w:szCs w:val="20"/>
              </w:rPr>
              <w:t>100</w:t>
            </w:r>
            <w:r w:rsidR="00B9012F" w:rsidRPr="00B9012F">
              <w:rPr>
                <w:b/>
                <w:bCs/>
                <w:sz w:val="20"/>
                <w:szCs w:val="20"/>
              </w:rPr>
              <w:t xml:space="preserve">,0 </w:t>
            </w:r>
            <w:r w:rsidR="00D77D2F" w:rsidRPr="00B9012F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87367D" w:rsidRPr="00CC685D" w:rsidTr="0039285F">
        <w:trPr>
          <w:trHeight w:val="299"/>
        </w:trPr>
        <w:tc>
          <w:tcPr>
            <w:tcW w:w="4869" w:type="dxa"/>
            <w:hideMark/>
          </w:tcPr>
          <w:p w:rsidR="0087367D" w:rsidRPr="008304E8" w:rsidRDefault="0087367D" w:rsidP="00507148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8304E8">
              <w:rPr>
                <w:bCs/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  <w:hideMark/>
          </w:tcPr>
          <w:p w:rsidR="0087367D" w:rsidRPr="00B9012F" w:rsidRDefault="00B9012F" w:rsidP="0039285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9012F">
              <w:rPr>
                <w:bCs/>
                <w:i/>
                <w:color w:val="000000"/>
                <w:sz w:val="20"/>
                <w:szCs w:val="20"/>
              </w:rPr>
              <w:t>99 597,7</w:t>
            </w:r>
          </w:p>
        </w:tc>
        <w:tc>
          <w:tcPr>
            <w:tcW w:w="1559" w:type="dxa"/>
            <w:vAlign w:val="center"/>
            <w:hideMark/>
          </w:tcPr>
          <w:p w:rsidR="0087367D" w:rsidRPr="00B9012F" w:rsidRDefault="00B9012F" w:rsidP="0039285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9012F">
              <w:rPr>
                <w:bCs/>
                <w:i/>
                <w:color w:val="000000"/>
                <w:sz w:val="20"/>
                <w:szCs w:val="20"/>
              </w:rPr>
              <w:t>99 597,7</w:t>
            </w:r>
          </w:p>
        </w:tc>
        <w:tc>
          <w:tcPr>
            <w:tcW w:w="1418" w:type="dxa"/>
            <w:vAlign w:val="center"/>
            <w:hideMark/>
          </w:tcPr>
          <w:p w:rsidR="0087367D" w:rsidRPr="00B9012F" w:rsidRDefault="00670969" w:rsidP="0039285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9012F">
              <w:rPr>
                <w:bCs/>
                <w:i/>
                <w:color w:val="000000"/>
                <w:sz w:val="20"/>
                <w:szCs w:val="20"/>
              </w:rPr>
              <w:t>100</w:t>
            </w:r>
            <w:r w:rsidR="00B9012F" w:rsidRPr="00B9012F">
              <w:rPr>
                <w:bCs/>
                <w:i/>
                <w:color w:val="000000"/>
                <w:sz w:val="20"/>
                <w:szCs w:val="20"/>
              </w:rPr>
              <w:t>,0</w:t>
            </w:r>
            <w:r w:rsidRPr="00B9012F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87367D" w:rsidRPr="00B9012F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D77D2F" w:rsidRPr="00CC685D" w:rsidTr="0039285F">
        <w:trPr>
          <w:trHeight w:val="264"/>
        </w:trPr>
        <w:tc>
          <w:tcPr>
            <w:tcW w:w="4869" w:type="dxa"/>
            <w:hideMark/>
          </w:tcPr>
          <w:p w:rsidR="00D77D2F" w:rsidRPr="008304E8" w:rsidRDefault="00D77D2F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8304E8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559" w:type="dxa"/>
            <w:vAlign w:val="center"/>
            <w:hideMark/>
          </w:tcPr>
          <w:p w:rsidR="00D77D2F" w:rsidRPr="00B9012F" w:rsidRDefault="00B9012F" w:rsidP="0039285F">
            <w:pPr>
              <w:jc w:val="center"/>
              <w:rPr>
                <w:bCs/>
                <w:i/>
                <w:sz w:val="20"/>
                <w:szCs w:val="20"/>
              </w:rPr>
            </w:pPr>
            <w:r w:rsidRPr="00B9012F">
              <w:rPr>
                <w:bCs/>
                <w:i/>
                <w:sz w:val="20"/>
                <w:szCs w:val="20"/>
              </w:rPr>
              <w:t>1 660 895,3</w:t>
            </w:r>
          </w:p>
        </w:tc>
        <w:tc>
          <w:tcPr>
            <w:tcW w:w="1559" w:type="dxa"/>
            <w:vAlign w:val="center"/>
            <w:hideMark/>
          </w:tcPr>
          <w:p w:rsidR="00D77D2F" w:rsidRPr="00B9012F" w:rsidRDefault="00B9012F" w:rsidP="0039285F">
            <w:pPr>
              <w:jc w:val="center"/>
              <w:rPr>
                <w:bCs/>
                <w:i/>
                <w:sz w:val="20"/>
                <w:szCs w:val="20"/>
              </w:rPr>
            </w:pPr>
            <w:r w:rsidRPr="00B9012F">
              <w:rPr>
                <w:bCs/>
                <w:i/>
                <w:sz w:val="20"/>
                <w:szCs w:val="20"/>
              </w:rPr>
              <w:t>1 660 398,6</w:t>
            </w:r>
          </w:p>
        </w:tc>
        <w:tc>
          <w:tcPr>
            <w:tcW w:w="1418" w:type="dxa"/>
            <w:vAlign w:val="center"/>
            <w:hideMark/>
          </w:tcPr>
          <w:p w:rsidR="00D77D2F" w:rsidRPr="00B9012F" w:rsidRDefault="00B9012F" w:rsidP="0039285F">
            <w:pPr>
              <w:jc w:val="center"/>
              <w:rPr>
                <w:bCs/>
                <w:i/>
                <w:sz w:val="20"/>
                <w:szCs w:val="20"/>
              </w:rPr>
            </w:pPr>
            <w:r w:rsidRPr="00B9012F">
              <w:rPr>
                <w:bCs/>
                <w:i/>
                <w:sz w:val="20"/>
                <w:szCs w:val="20"/>
              </w:rPr>
              <w:t>100,0</w:t>
            </w:r>
            <w:r w:rsidR="00670969" w:rsidRPr="00B9012F">
              <w:rPr>
                <w:bCs/>
                <w:i/>
                <w:sz w:val="20"/>
                <w:szCs w:val="20"/>
              </w:rPr>
              <w:t xml:space="preserve"> </w:t>
            </w:r>
            <w:r w:rsidR="00D77D2F" w:rsidRPr="00B9012F">
              <w:rPr>
                <w:bCs/>
                <w:i/>
                <w:sz w:val="20"/>
                <w:szCs w:val="20"/>
              </w:rPr>
              <w:t>%</w:t>
            </w:r>
          </w:p>
        </w:tc>
      </w:tr>
      <w:tr w:rsidR="00D77D2F" w:rsidRPr="00CC685D" w:rsidTr="0039285F">
        <w:trPr>
          <w:trHeight w:val="281"/>
        </w:trPr>
        <w:tc>
          <w:tcPr>
            <w:tcW w:w="4869" w:type="dxa"/>
            <w:hideMark/>
          </w:tcPr>
          <w:p w:rsidR="00D77D2F" w:rsidRPr="008304E8" w:rsidRDefault="008304E8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8304E8">
              <w:rPr>
                <w:bCs/>
                <w:i/>
                <w:color w:val="000000"/>
                <w:sz w:val="20"/>
                <w:szCs w:val="20"/>
              </w:rPr>
              <w:t>бюджет муниципального округа «Усинск»</w:t>
            </w:r>
          </w:p>
        </w:tc>
        <w:tc>
          <w:tcPr>
            <w:tcW w:w="1559" w:type="dxa"/>
            <w:vAlign w:val="center"/>
            <w:hideMark/>
          </w:tcPr>
          <w:p w:rsidR="00D77D2F" w:rsidRPr="00DE6A33" w:rsidRDefault="00DE6A33" w:rsidP="0039285F">
            <w:pPr>
              <w:jc w:val="center"/>
              <w:rPr>
                <w:bCs/>
                <w:i/>
                <w:sz w:val="20"/>
                <w:szCs w:val="20"/>
              </w:rPr>
            </w:pPr>
            <w:r w:rsidRPr="00DE6A33">
              <w:rPr>
                <w:bCs/>
                <w:i/>
                <w:sz w:val="20"/>
                <w:szCs w:val="20"/>
              </w:rPr>
              <w:t>349 654,5</w:t>
            </w:r>
          </w:p>
        </w:tc>
        <w:tc>
          <w:tcPr>
            <w:tcW w:w="1559" w:type="dxa"/>
            <w:vAlign w:val="center"/>
            <w:hideMark/>
          </w:tcPr>
          <w:p w:rsidR="00D77D2F" w:rsidRPr="00DE6A33" w:rsidRDefault="00DE6A33" w:rsidP="0039285F">
            <w:pPr>
              <w:jc w:val="center"/>
              <w:rPr>
                <w:bCs/>
                <w:i/>
                <w:sz w:val="20"/>
                <w:szCs w:val="20"/>
              </w:rPr>
            </w:pPr>
            <w:r w:rsidRPr="00DE6A33">
              <w:rPr>
                <w:bCs/>
                <w:i/>
                <w:sz w:val="20"/>
                <w:szCs w:val="20"/>
              </w:rPr>
              <w:t>349 408,1</w:t>
            </w:r>
          </w:p>
        </w:tc>
        <w:tc>
          <w:tcPr>
            <w:tcW w:w="1418" w:type="dxa"/>
            <w:vAlign w:val="center"/>
            <w:hideMark/>
          </w:tcPr>
          <w:p w:rsidR="00D77D2F" w:rsidRPr="00DE6A33" w:rsidRDefault="00D77D2F" w:rsidP="0039285F">
            <w:pPr>
              <w:jc w:val="center"/>
              <w:rPr>
                <w:bCs/>
                <w:i/>
                <w:sz w:val="20"/>
                <w:szCs w:val="20"/>
              </w:rPr>
            </w:pPr>
            <w:r w:rsidRPr="00DE6A33">
              <w:rPr>
                <w:bCs/>
                <w:i/>
                <w:sz w:val="20"/>
                <w:szCs w:val="20"/>
              </w:rPr>
              <w:t>99,</w:t>
            </w:r>
            <w:r w:rsidR="00670969" w:rsidRPr="00DE6A33">
              <w:rPr>
                <w:bCs/>
                <w:i/>
                <w:sz w:val="20"/>
                <w:szCs w:val="20"/>
              </w:rPr>
              <w:t xml:space="preserve">9 </w:t>
            </w:r>
            <w:r w:rsidRPr="00DE6A33">
              <w:rPr>
                <w:bCs/>
                <w:i/>
                <w:sz w:val="20"/>
                <w:szCs w:val="20"/>
              </w:rPr>
              <w:t>%</w:t>
            </w:r>
          </w:p>
        </w:tc>
      </w:tr>
    </w:tbl>
    <w:p w:rsidR="00501389" w:rsidRPr="008E29AB" w:rsidRDefault="00501389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29AB">
        <w:rPr>
          <w:sz w:val="28"/>
          <w:szCs w:val="28"/>
        </w:rPr>
        <w:t xml:space="preserve">Реализация подпрограммы «Развитие дошкольного, общего и дополнительного образования детей» была направлена на решения следующих задач: </w:t>
      </w:r>
    </w:p>
    <w:p w:rsidR="00501389" w:rsidRPr="00A62CFF" w:rsidRDefault="00501389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2CFF">
        <w:rPr>
          <w:sz w:val="28"/>
          <w:szCs w:val="28"/>
        </w:rPr>
        <w:t xml:space="preserve">- создание условий для раннего развития детей; </w:t>
      </w:r>
    </w:p>
    <w:p w:rsidR="00501389" w:rsidRPr="00A62CFF" w:rsidRDefault="00501389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2CFF">
        <w:rPr>
          <w:sz w:val="28"/>
          <w:szCs w:val="28"/>
        </w:rPr>
        <w:lastRenderedPageBreak/>
        <w:t xml:space="preserve">- создание условий для повышения качества предоставления образовательных услуг; </w:t>
      </w:r>
    </w:p>
    <w:p w:rsidR="00501389" w:rsidRPr="00A62CFF" w:rsidRDefault="00501389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2CFF">
        <w:rPr>
          <w:sz w:val="28"/>
          <w:szCs w:val="28"/>
        </w:rPr>
        <w:t>- создание современных условий в образовательных организациях в соответствии с требованиями законодательства.</w:t>
      </w:r>
    </w:p>
    <w:p w:rsidR="008D1034" w:rsidRPr="0039285F" w:rsidRDefault="005B5019" w:rsidP="007B4B4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39285F">
        <w:rPr>
          <w:rFonts w:ascii="Times New Roman" w:hAnsi="Times New Roman"/>
          <w:sz w:val="28"/>
          <w:szCs w:val="28"/>
        </w:rPr>
        <w:t>В муниципальном округе «Усинск»</w:t>
      </w:r>
      <w:r w:rsidR="008D1034" w:rsidRPr="0039285F">
        <w:rPr>
          <w:rFonts w:ascii="Times New Roman" w:hAnsi="Times New Roman"/>
          <w:sz w:val="28"/>
          <w:szCs w:val="28"/>
        </w:rPr>
        <w:t xml:space="preserve"> созданы условия для приема в дошкольные образовательные организации детей в возрасте до 3-х лет, число таких воспитанников составляет 595 детей или 53,9 % от общего числа детей данной возрастной категории в муниципалитете.</w:t>
      </w:r>
    </w:p>
    <w:p w:rsidR="0049110C" w:rsidRPr="0039285F" w:rsidRDefault="00641351" w:rsidP="007B4B4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39285F">
        <w:rPr>
          <w:rFonts w:ascii="Times New Roman" w:hAnsi="Times New Roman"/>
          <w:bCs/>
          <w:sz w:val="28"/>
          <w:szCs w:val="28"/>
        </w:rPr>
        <w:t xml:space="preserve">Уже с 1 сентября 2023 </w:t>
      </w:r>
      <w:r w:rsidR="008E10AF" w:rsidRPr="0039285F">
        <w:rPr>
          <w:rFonts w:ascii="Times New Roman" w:hAnsi="Times New Roman"/>
          <w:bCs/>
          <w:sz w:val="28"/>
          <w:szCs w:val="28"/>
        </w:rPr>
        <w:t>год</w:t>
      </w:r>
      <w:r w:rsidRPr="0039285F">
        <w:rPr>
          <w:rFonts w:ascii="Times New Roman" w:hAnsi="Times New Roman"/>
          <w:bCs/>
          <w:sz w:val="28"/>
          <w:szCs w:val="28"/>
        </w:rPr>
        <w:t>а</w:t>
      </w:r>
      <w:r w:rsidR="008E10AF" w:rsidRPr="0039285F">
        <w:rPr>
          <w:rFonts w:ascii="Times New Roman" w:hAnsi="Times New Roman"/>
          <w:bCs/>
          <w:sz w:val="28"/>
          <w:szCs w:val="28"/>
        </w:rPr>
        <w:t xml:space="preserve"> в 13 школах функционируют Центры детских инициатив - пространства, где учащиеся могут работать над собственными внеклассными проектами, а </w:t>
      </w:r>
      <w:r w:rsidR="008D1034" w:rsidRPr="0039285F">
        <w:rPr>
          <w:rFonts w:ascii="Times New Roman" w:hAnsi="Times New Roman"/>
          <w:sz w:val="28"/>
          <w:szCs w:val="28"/>
        </w:rPr>
        <w:t>на базе 12</w:t>
      </w:r>
      <w:r w:rsidR="008E10AF" w:rsidRPr="0039285F">
        <w:rPr>
          <w:rFonts w:ascii="Times New Roman" w:hAnsi="Times New Roman"/>
          <w:sz w:val="28"/>
          <w:szCs w:val="28"/>
        </w:rPr>
        <w:t xml:space="preserve"> </w:t>
      </w:r>
      <w:r w:rsidR="008D1034" w:rsidRPr="0039285F">
        <w:rPr>
          <w:rFonts w:ascii="Times New Roman" w:hAnsi="Times New Roman"/>
          <w:sz w:val="28"/>
          <w:szCs w:val="28"/>
        </w:rPr>
        <w:t>общеобразовательных организаций созданы центры цифрового, естественнонаучного и гуманитарного профилей</w:t>
      </w:r>
      <w:r w:rsidR="008E10AF" w:rsidRPr="0039285F">
        <w:rPr>
          <w:rFonts w:ascii="Times New Roman" w:hAnsi="Times New Roman"/>
          <w:sz w:val="28"/>
          <w:szCs w:val="28"/>
        </w:rPr>
        <w:t>.</w:t>
      </w:r>
      <w:r w:rsidR="0049110C" w:rsidRPr="0039285F">
        <w:rPr>
          <w:rFonts w:ascii="Times New Roman" w:hAnsi="Times New Roman"/>
          <w:sz w:val="28"/>
          <w:szCs w:val="28"/>
        </w:rPr>
        <w:t xml:space="preserve"> В предметных олимпиадах и конкурсах </w:t>
      </w:r>
      <w:r w:rsidR="008D1034" w:rsidRPr="0039285F">
        <w:rPr>
          <w:rFonts w:ascii="Times New Roman" w:hAnsi="Times New Roman"/>
          <w:sz w:val="28"/>
          <w:szCs w:val="28"/>
        </w:rPr>
        <w:t>различного уровня приняли участие 3</w:t>
      </w:r>
      <w:r w:rsidR="0049110C" w:rsidRPr="0039285F">
        <w:rPr>
          <w:rFonts w:ascii="Times New Roman" w:hAnsi="Times New Roman"/>
          <w:sz w:val="28"/>
          <w:szCs w:val="28"/>
        </w:rPr>
        <w:t xml:space="preserve"> </w:t>
      </w:r>
      <w:r w:rsidR="008D1034" w:rsidRPr="0039285F">
        <w:rPr>
          <w:rFonts w:ascii="Times New Roman" w:hAnsi="Times New Roman"/>
          <w:sz w:val="28"/>
          <w:szCs w:val="28"/>
        </w:rPr>
        <w:t>786 школьников</w:t>
      </w:r>
      <w:r w:rsidR="0049110C" w:rsidRPr="0039285F">
        <w:rPr>
          <w:rFonts w:ascii="Times New Roman" w:hAnsi="Times New Roman"/>
          <w:sz w:val="28"/>
          <w:szCs w:val="28"/>
        </w:rPr>
        <w:t xml:space="preserve"> муниципального образования. </w:t>
      </w:r>
    </w:p>
    <w:p w:rsidR="0049110C" w:rsidRPr="0039285F" w:rsidRDefault="0049110C" w:rsidP="007B4B4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39285F">
        <w:rPr>
          <w:rFonts w:ascii="Times New Roman" w:hAnsi="Times New Roman"/>
          <w:sz w:val="28"/>
          <w:szCs w:val="28"/>
        </w:rPr>
        <w:t xml:space="preserve">В рамках </w:t>
      </w:r>
      <w:r w:rsidR="00BC6164" w:rsidRPr="0039285F">
        <w:rPr>
          <w:rFonts w:ascii="Times New Roman" w:hAnsi="Times New Roman"/>
          <w:sz w:val="28"/>
          <w:szCs w:val="28"/>
        </w:rPr>
        <w:t xml:space="preserve">Всероссийского </w:t>
      </w:r>
      <w:r w:rsidRPr="0039285F">
        <w:rPr>
          <w:rFonts w:ascii="Times New Roman" w:hAnsi="Times New Roman"/>
          <w:sz w:val="28"/>
          <w:szCs w:val="28"/>
        </w:rPr>
        <w:t>проекта</w:t>
      </w:r>
      <w:r w:rsidR="00BC6164" w:rsidRPr="0039285F">
        <w:rPr>
          <w:rFonts w:ascii="Times New Roman" w:hAnsi="Times New Roman"/>
          <w:sz w:val="28"/>
          <w:szCs w:val="28"/>
        </w:rPr>
        <w:t xml:space="preserve"> профессиональной ориентации </w:t>
      </w:r>
      <w:r w:rsidRPr="0039285F">
        <w:rPr>
          <w:rFonts w:ascii="Times New Roman" w:hAnsi="Times New Roman"/>
          <w:sz w:val="28"/>
          <w:szCs w:val="28"/>
        </w:rPr>
        <w:t xml:space="preserve"> «Билет в будущее» 1</w:t>
      </w:r>
      <w:r w:rsidR="008D1034" w:rsidRPr="0039285F">
        <w:rPr>
          <w:rFonts w:ascii="Times New Roman" w:hAnsi="Times New Roman"/>
          <w:sz w:val="28"/>
          <w:szCs w:val="28"/>
        </w:rPr>
        <w:t>90 обучающихся получили рекомендации по построению индивидуального учебного плана в соответствии с выбранными профессиональными компетенциями</w:t>
      </w:r>
      <w:r w:rsidRPr="0039285F">
        <w:rPr>
          <w:rFonts w:ascii="Times New Roman" w:hAnsi="Times New Roman"/>
          <w:sz w:val="28"/>
          <w:szCs w:val="28"/>
        </w:rPr>
        <w:t>.</w:t>
      </w:r>
    </w:p>
    <w:p w:rsidR="008D1034" w:rsidRPr="0039285F" w:rsidRDefault="0049110C" w:rsidP="007B4B4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39285F">
        <w:rPr>
          <w:rFonts w:ascii="Times New Roman" w:hAnsi="Times New Roman"/>
          <w:sz w:val="28"/>
          <w:szCs w:val="28"/>
        </w:rPr>
        <w:t xml:space="preserve">В </w:t>
      </w:r>
      <w:r w:rsidR="008D1034" w:rsidRPr="0039285F">
        <w:rPr>
          <w:rFonts w:ascii="Times New Roman" w:hAnsi="Times New Roman"/>
          <w:sz w:val="28"/>
          <w:szCs w:val="28"/>
        </w:rPr>
        <w:t>течение года 75 педагогических работников приняли участие в профессиональных конкурсах «Учитель года», «Воспитатель года», «Педагог-психолог Республики Коми»</w:t>
      </w:r>
      <w:r w:rsidRPr="0039285F">
        <w:rPr>
          <w:rFonts w:ascii="Times New Roman" w:hAnsi="Times New Roman"/>
          <w:sz w:val="28"/>
          <w:szCs w:val="28"/>
        </w:rPr>
        <w:t>.</w:t>
      </w:r>
    </w:p>
    <w:p w:rsidR="005B5019" w:rsidRPr="0039285F" w:rsidRDefault="005B5019" w:rsidP="007B4B4C">
      <w:pPr>
        <w:pStyle w:val="af8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9285F">
        <w:rPr>
          <w:rFonts w:ascii="Times New Roman" w:hAnsi="Times New Roman"/>
          <w:sz w:val="28"/>
          <w:szCs w:val="28"/>
        </w:rPr>
        <w:t xml:space="preserve">По итогам года в муниципальный реестр одаренных детей с использованием модуля «Одаренные дети» ГИС РК «ЭО» вошли 1 </w:t>
      </w:r>
      <w:r w:rsidR="00BC6164" w:rsidRPr="0039285F">
        <w:rPr>
          <w:rFonts w:ascii="Times New Roman" w:hAnsi="Times New Roman"/>
          <w:sz w:val="28"/>
          <w:szCs w:val="28"/>
        </w:rPr>
        <w:t>055</w:t>
      </w:r>
      <w:r w:rsidRPr="0039285F">
        <w:rPr>
          <w:rFonts w:ascii="Times New Roman" w:hAnsi="Times New Roman"/>
          <w:sz w:val="28"/>
          <w:szCs w:val="28"/>
        </w:rPr>
        <w:t xml:space="preserve"> призера мероприятий, включенных в школьный, муниципальный, региональный перечень мероприятий.</w:t>
      </w:r>
    </w:p>
    <w:p w:rsidR="001637B4" w:rsidRPr="0039285F" w:rsidRDefault="00501389" w:rsidP="0049110C">
      <w:pPr>
        <w:pStyle w:val="Default"/>
        <w:ind w:firstLine="709"/>
        <w:jc w:val="both"/>
        <w:rPr>
          <w:sz w:val="28"/>
          <w:szCs w:val="28"/>
        </w:rPr>
      </w:pPr>
      <w:r w:rsidRPr="0039285F">
        <w:rPr>
          <w:sz w:val="28"/>
          <w:szCs w:val="28"/>
        </w:rPr>
        <w:t xml:space="preserve"> </w:t>
      </w:r>
      <w:proofErr w:type="gramStart"/>
      <w:r w:rsidR="008A0601" w:rsidRPr="0039285F">
        <w:rPr>
          <w:sz w:val="28"/>
          <w:szCs w:val="28"/>
        </w:rPr>
        <w:t>В</w:t>
      </w:r>
      <w:r w:rsidR="00672C8C" w:rsidRPr="0039285F">
        <w:rPr>
          <w:sz w:val="28"/>
          <w:szCs w:val="28"/>
        </w:rPr>
        <w:t xml:space="preserve"> </w:t>
      </w:r>
      <w:r w:rsidR="002C27E7" w:rsidRPr="0039285F">
        <w:rPr>
          <w:sz w:val="28"/>
          <w:szCs w:val="28"/>
        </w:rPr>
        <w:t xml:space="preserve">2024 году </w:t>
      </w:r>
      <w:r w:rsidR="00672C8C" w:rsidRPr="0039285F">
        <w:rPr>
          <w:sz w:val="28"/>
          <w:szCs w:val="28"/>
        </w:rPr>
        <w:t xml:space="preserve">на территории </w:t>
      </w:r>
      <w:r w:rsidR="008A0601" w:rsidRPr="0039285F">
        <w:rPr>
          <w:sz w:val="28"/>
          <w:szCs w:val="28"/>
        </w:rPr>
        <w:t xml:space="preserve">муниципального округа </w:t>
      </w:r>
      <w:r w:rsidR="00672C8C" w:rsidRPr="0039285F">
        <w:rPr>
          <w:sz w:val="28"/>
          <w:szCs w:val="28"/>
        </w:rPr>
        <w:t xml:space="preserve">«Усинск» </w:t>
      </w:r>
      <w:r w:rsidR="002C27E7" w:rsidRPr="0039285F">
        <w:rPr>
          <w:sz w:val="28"/>
          <w:szCs w:val="28"/>
        </w:rPr>
        <w:t xml:space="preserve">продолжена реализация модели </w:t>
      </w:r>
      <w:r w:rsidR="00672C8C" w:rsidRPr="0039285F">
        <w:rPr>
          <w:sz w:val="28"/>
          <w:szCs w:val="28"/>
        </w:rPr>
        <w:t xml:space="preserve">персонифицированного финансирования дополнительного образования детей, в которой зарегистрировано </w:t>
      </w:r>
      <w:r w:rsidR="00C12074" w:rsidRPr="0039285F">
        <w:rPr>
          <w:sz w:val="28"/>
          <w:szCs w:val="28"/>
        </w:rPr>
        <w:t>1</w:t>
      </w:r>
      <w:r w:rsidR="002C27E7" w:rsidRPr="0039285F">
        <w:rPr>
          <w:sz w:val="28"/>
          <w:szCs w:val="28"/>
        </w:rPr>
        <w:t>7</w:t>
      </w:r>
      <w:r w:rsidR="00672C8C" w:rsidRPr="0039285F">
        <w:rPr>
          <w:sz w:val="28"/>
          <w:szCs w:val="28"/>
        </w:rPr>
        <w:t xml:space="preserve"> организаци</w:t>
      </w:r>
      <w:r w:rsidR="00C12074" w:rsidRPr="0039285F">
        <w:rPr>
          <w:sz w:val="28"/>
          <w:szCs w:val="28"/>
        </w:rPr>
        <w:t>й</w:t>
      </w:r>
      <w:r w:rsidR="00672C8C" w:rsidRPr="0039285F">
        <w:rPr>
          <w:sz w:val="28"/>
          <w:szCs w:val="28"/>
        </w:rPr>
        <w:t xml:space="preserve">, </w:t>
      </w:r>
      <w:r w:rsidR="008A0601" w:rsidRPr="0039285F">
        <w:rPr>
          <w:sz w:val="28"/>
          <w:szCs w:val="28"/>
          <w:shd w:val="clear" w:color="auto" w:fill="FFFFFF"/>
        </w:rPr>
        <w:t>осуществляющих образовательную деятельность по реализации дополнительных общеобразовательных программ (ЦДОД, 13 общеобразовательных организаций</w:t>
      </w:r>
      <w:r w:rsidR="001637B4" w:rsidRPr="0039285F">
        <w:rPr>
          <w:sz w:val="28"/>
          <w:szCs w:val="28"/>
          <w:shd w:val="clear" w:color="auto" w:fill="FFFFFF"/>
        </w:rPr>
        <w:t xml:space="preserve">, </w:t>
      </w:r>
      <w:r w:rsidR="008A0601" w:rsidRPr="0039285F">
        <w:rPr>
          <w:sz w:val="28"/>
          <w:szCs w:val="28"/>
          <w:shd w:val="clear" w:color="auto" w:fill="FFFFFF"/>
        </w:rPr>
        <w:t>3</w:t>
      </w:r>
      <w:r w:rsidR="0039285F">
        <w:rPr>
          <w:sz w:val="28"/>
          <w:szCs w:val="28"/>
          <w:shd w:val="clear" w:color="auto" w:fill="FFFFFF"/>
        </w:rPr>
        <w:t xml:space="preserve"> </w:t>
      </w:r>
      <w:r w:rsidR="008A0601" w:rsidRPr="0039285F">
        <w:rPr>
          <w:sz w:val="28"/>
          <w:szCs w:val="28"/>
          <w:shd w:val="clear" w:color="auto" w:fill="FFFFFF"/>
        </w:rPr>
        <w:t>частные (</w:t>
      </w:r>
      <w:r w:rsidR="0039285F">
        <w:rPr>
          <w:sz w:val="28"/>
          <w:szCs w:val="28"/>
          <w:shd w:val="clear" w:color="auto" w:fill="FFFFFF"/>
        </w:rPr>
        <w:t xml:space="preserve">индивидуальные предприниматели, </w:t>
      </w:r>
      <w:r w:rsidR="008A0601" w:rsidRPr="0039285F">
        <w:rPr>
          <w:sz w:val="28"/>
          <w:szCs w:val="28"/>
          <w:shd w:val="clear" w:color="auto" w:fill="FFFFFF"/>
        </w:rPr>
        <w:t>Университет «Синергия»).</w:t>
      </w:r>
      <w:proofErr w:type="gramEnd"/>
      <w:r w:rsidR="008A0601" w:rsidRPr="0039285F">
        <w:rPr>
          <w:sz w:val="28"/>
          <w:szCs w:val="28"/>
          <w:shd w:val="clear" w:color="auto" w:fill="FFFFFF"/>
        </w:rPr>
        <w:t xml:space="preserve"> </w:t>
      </w:r>
      <w:r w:rsidR="00672C8C" w:rsidRPr="0039285F">
        <w:rPr>
          <w:sz w:val="28"/>
          <w:szCs w:val="28"/>
        </w:rPr>
        <w:t xml:space="preserve">Сертификаты дополнительного образования получили </w:t>
      </w:r>
      <w:r w:rsidR="002C27E7" w:rsidRPr="0039285F">
        <w:rPr>
          <w:sz w:val="28"/>
          <w:szCs w:val="28"/>
        </w:rPr>
        <w:t>6 188</w:t>
      </w:r>
      <w:r w:rsidR="00672C8C" w:rsidRPr="0039285F">
        <w:rPr>
          <w:sz w:val="28"/>
          <w:szCs w:val="28"/>
        </w:rPr>
        <w:t xml:space="preserve"> человек, что составляет </w:t>
      </w:r>
      <w:r w:rsidR="002C27E7" w:rsidRPr="0039285F">
        <w:rPr>
          <w:sz w:val="28"/>
          <w:szCs w:val="28"/>
        </w:rPr>
        <w:t xml:space="preserve">91 </w:t>
      </w:r>
      <w:r w:rsidR="00672C8C" w:rsidRPr="0039285F">
        <w:rPr>
          <w:sz w:val="28"/>
          <w:szCs w:val="28"/>
        </w:rPr>
        <w:t xml:space="preserve">% от общего количества детей в возрасте от 5 до 18 лет, проживающих на территории </w:t>
      </w:r>
      <w:r w:rsidR="002C27E7" w:rsidRPr="0039285F">
        <w:rPr>
          <w:sz w:val="28"/>
          <w:szCs w:val="28"/>
        </w:rPr>
        <w:t xml:space="preserve">муниципального </w:t>
      </w:r>
      <w:r w:rsidR="003F5B17" w:rsidRPr="0039285F">
        <w:rPr>
          <w:sz w:val="28"/>
          <w:szCs w:val="28"/>
        </w:rPr>
        <w:t xml:space="preserve">округа </w:t>
      </w:r>
      <w:r w:rsidR="00672C8C" w:rsidRPr="0039285F">
        <w:rPr>
          <w:sz w:val="28"/>
          <w:szCs w:val="28"/>
        </w:rPr>
        <w:t>«Усинск»</w:t>
      </w:r>
      <w:r w:rsidR="00206010">
        <w:rPr>
          <w:sz w:val="28"/>
          <w:szCs w:val="28"/>
        </w:rPr>
        <w:t>.</w:t>
      </w:r>
    </w:p>
    <w:p w:rsidR="00F03151" w:rsidRPr="0039285F" w:rsidRDefault="00F03151" w:rsidP="00F03151">
      <w:pPr>
        <w:keepNext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9285F">
        <w:rPr>
          <w:sz w:val="28"/>
          <w:szCs w:val="28"/>
        </w:rPr>
        <w:t xml:space="preserve">Общий охват детей </w:t>
      </w:r>
      <w:r w:rsidR="00672C8C" w:rsidRPr="0039285F">
        <w:rPr>
          <w:sz w:val="28"/>
          <w:szCs w:val="28"/>
        </w:rPr>
        <w:t xml:space="preserve">в возрасте </w:t>
      </w:r>
      <w:r w:rsidRPr="0039285F">
        <w:rPr>
          <w:sz w:val="28"/>
          <w:szCs w:val="28"/>
        </w:rPr>
        <w:t xml:space="preserve">от </w:t>
      </w:r>
      <w:r w:rsidR="00672C8C" w:rsidRPr="0039285F">
        <w:rPr>
          <w:sz w:val="28"/>
          <w:szCs w:val="28"/>
        </w:rPr>
        <w:t>5</w:t>
      </w:r>
      <w:r w:rsidRPr="0039285F">
        <w:rPr>
          <w:sz w:val="28"/>
          <w:szCs w:val="28"/>
        </w:rPr>
        <w:t xml:space="preserve"> до </w:t>
      </w:r>
      <w:r w:rsidR="00672C8C" w:rsidRPr="0039285F">
        <w:rPr>
          <w:sz w:val="28"/>
          <w:szCs w:val="28"/>
        </w:rPr>
        <w:t>18 лет,</w:t>
      </w:r>
      <w:r w:rsidRPr="0039285F">
        <w:rPr>
          <w:sz w:val="28"/>
          <w:szCs w:val="28"/>
        </w:rPr>
        <w:t xml:space="preserve"> получающих услуги по дополнительному образованию</w:t>
      </w:r>
      <w:r w:rsidRPr="0039285F">
        <w:rPr>
          <w:color w:val="000000" w:themeColor="text1"/>
          <w:sz w:val="28"/>
          <w:szCs w:val="28"/>
          <w:shd w:val="clear" w:color="auto" w:fill="FFFFFF"/>
        </w:rPr>
        <w:t xml:space="preserve"> составил 6 200 детей (91 %).</w:t>
      </w:r>
    </w:p>
    <w:p w:rsidR="00EA0FA6" w:rsidRPr="0039285F" w:rsidRDefault="00174CFF" w:rsidP="007B4B4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39285F">
        <w:rPr>
          <w:rFonts w:ascii="Times New Roman" w:hAnsi="Times New Roman"/>
          <w:sz w:val="28"/>
          <w:szCs w:val="28"/>
        </w:rPr>
        <w:t>В рамках реализации задачи по созданию условий для модернизации инфраструк</w:t>
      </w:r>
      <w:r w:rsidR="003F5B17" w:rsidRPr="0039285F">
        <w:rPr>
          <w:rFonts w:ascii="Times New Roman" w:hAnsi="Times New Roman"/>
          <w:sz w:val="28"/>
          <w:szCs w:val="28"/>
        </w:rPr>
        <w:t>туры образовательных организаций</w:t>
      </w:r>
      <w:r w:rsidR="00AB46A2" w:rsidRPr="0039285F">
        <w:rPr>
          <w:rFonts w:ascii="Times New Roman" w:hAnsi="Times New Roman"/>
          <w:sz w:val="28"/>
          <w:szCs w:val="28"/>
        </w:rPr>
        <w:t>:</w:t>
      </w:r>
      <w:r w:rsidRPr="0039285F">
        <w:rPr>
          <w:rFonts w:ascii="Times New Roman" w:hAnsi="Times New Roman"/>
          <w:sz w:val="28"/>
          <w:szCs w:val="28"/>
        </w:rPr>
        <w:t xml:space="preserve"> </w:t>
      </w:r>
    </w:p>
    <w:p w:rsidR="00A929ED" w:rsidRPr="0039285F" w:rsidRDefault="00A929ED" w:rsidP="00A929ED">
      <w:pPr>
        <w:pStyle w:val="af8"/>
        <w:numPr>
          <w:ilvl w:val="0"/>
          <w:numId w:val="4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9285F">
        <w:rPr>
          <w:rFonts w:ascii="Times New Roman" w:hAnsi="Times New Roman"/>
          <w:sz w:val="28"/>
          <w:szCs w:val="28"/>
        </w:rPr>
        <w:t xml:space="preserve">проведены ремонтные работы по замене оконных блоков в 14 образовательных организациях: </w:t>
      </w:r>
      <w:proofErr w:type="gramStart"/>
      <w:r w:rsidRPr="0039285F">
        <w:rPr>
          <w:rFonts w:ascii="Times New Roman" w:hAnsi="Times New Roman"/>
          <w:sz w:val="28"/>
          <w:szCs w:val="28"/>
        </w:rPr>
        <w:t xml:space="preserve">МБДОУ «ДСОВ № 7» г. Усинска, МАДОУ «Детский сад №12» г. Усинска, МАДОУ «Детский сад № 23» г. Усинска, МБДОУ «ЦРРДС» г. Усинска, МБОУ «СОШ № 1» г. Усинска, МБОУ «СОШ № 2» г. Усинска, МАОУ «Лицей» г. Усинска, МБОУ «СОШ № 4 с </w:t>
      </w:r>
      <w:r w:rsidRPr="0039285F">
        <w:rPr>
          <w:rFonts w:ascii="Times New Roman" w:hAnsi="Times New Roman"/>
          <w:sz w:val="28"/>
          <w:szCs w:val="28"/>
        </w:rPr>
        <w:lastRenderedPageBreak/>
        <w:t>УИОП» г. Усинска, МБОУ «СОШ № 5» г. Усинска, МАОУ «НОШ № 7 им. В.И. Ефремовой» г. Усинска, МБОУ «НШДС» с. Колва</w:t>
      </w:r>
      <w:proofErr w:type="gramEnd"/>
      <w:r w:rsidRPr="0039285F">
        <w:rPr>
          <w:rFonts w:ascii="Times New Roman" w:hAnsi="Times New Roman"/>
          <w:sz w:val="28"/>
          <w:szCs w:val="28"/>
        </w:rPr>
        <w:t xml:space="preserve">, МБОУ «СОШ» </w:t>
      </w:r>
      <w:proofErr w:type="gramStart"/>
      <w:r w:rsidRPr="0039285F">
        <w:rPr>
          <w:rFonts w:ascii="Times New Roman" w:hAnsi="Times New Roman"/>
          <w:sz w:val="28"/>
          <w:szCs w:val="28"/>
        </w:rPr>
        <w:t>с</w:t>
      </w:r>
      <w:proofErr w:type="gramEnd"/>
      <w:r w:rsidRPr="0039285F">
        <w:rPr>
          <w:rFonts w:ascii="Times New Roman" w:hAnsi="Times New Roman"/>
          <w:sz w:val="28"/>
          <w:szCs w:val="28"/>
        </w:rPr>
        <w:t>. Щельябож, МБОУ «СОШ» с. Мутный Материк,  МБОУ «ООШ» с. Усть-Лыжа;</w:t>
      </w:r>
    </w:p>
    <w:p w:rsidR="00A929ED" w:rsidRPr="0039285F" w:rsidRDefault="000E4214" w:rsidP="00A929ED">
      <w:pPr>
        <w:pStyle w:val="af8"/>
        <w:numPr>
          <w:ilvl w:val="0"/>
          <w:numId w:val="4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9285F">
        <w:rPr>
          <w:rFonts w:ascii="Times New Roman" w:hAnsi="Times New Roman"/>
          <w:sz w:val="28"/>
          <w:szCs w:val="28"/>
        </w:rPr>
        <w:t xml:space="preserve">выполнен </w:t>
      </w:r>
      <w:r w:rsidR="00A929ED" w:rsidRPr="0039285F">
        <w:rPr>
          <w:rFonts w:ascii="Times New Roman" w:hAnsi="Times New Roman"/>
          <w:sz w:val="28"/>
          <w:szCs w:val="28"/>
        </w:rPr>
        <w:t xml:space="preserve">ремонт кабинетов для создания центров образования «Точка роста» в 2 образовательных организациях: МБОУ «ООШ» д. Захарвань и МБОУ «ООШ» д. Денисовка; </w:t>
      </w:r>
    </w:p>
    <w:p w:rsidR="00A929ED" w:rsidRPr="0039285F" w:rsidRDefault="00A929ED" w:rsidP="00A929ED">
      <w:pPr>
        <w:pStyle w:val="af8"/>
        <w:numPr>
          <w:ilvl w:val="0"/>
          <w:numId w:val="4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9285F">
        <w:rPr>
          <w:rFonts w:ascii="Times New Roman" w:hAnsi="Times New Roman"/>
          <w:sz w:val="28"/>
          <w:szCs w:val="28"/>
        </w:rPr>
        <w:t>проведен частичный текущий ремонт кровли в 3 организациях: МБДОУ «ДСОВ № 20» г. Усинска, МАДОУ «ДС ОВ № 22» г. Усинска, МБДОУ «ДСОВ № 24» г. Усинска;</w:t>
      </w:r>
    </w:p>
    <w:p w:rsidR="00A929ED" w:rsidRPr="0039285F" w:rsidRDefault="00A929ED" w:rsidP="00A929ED">
      <w:pPr>
        <w:pStyle w:val="af8"/>
        <w:numPr>
          <w:ilvl w:val="0"/>
          <w:numId w:val="4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9285F">
        <w:rPr>
          <w:rFonts w:ascii="Times New Roman" w:hAnsi="Times New Roman"/>
          <w:sz w:val="28"/>
          <w:szCs w:val="28"/>
        </w:rPr>
        <w:t>проведен текущий ремонт туалетов в 2 организациях: МАДОУ «ДС № 10» г</w:t>
      </w:r>
      <w:r w:rsidR="00A90CBE" w:rsidRPr="0039285F">
        <w:rPr>
          <w:rFonts w:ascii="Times New Roman" w:hAnsi="Times New Roman"/>
          <w:sz w:val="28"/>
          <w:szCs w:val="28"/>
        </w:rPr>
        <w:t>. У</w:t>
      </w:r>
      <w:r w:rsidRPr="0039285F">
        <w:rPr>
          <w:rFonts w:ascii="Times New Roman" w:hAnsi="Times New Roman"/>
          <w:sz w:val="28"/>
          <w:szCs w:val="28"/>
        </w:rPr>
        <w:t>синска, МАОУ «Лицей» г. Усинска;</w:t>
      </w:r>
    </w:p>
    <w:p w:rsidR="00A929ED" w:rsidRPr="0039285F" w:rsidRDefault="00A929ED" w:rsidP="00A929ED">
      <w:pPr>
        <w:pStyle w:val="af8"/>
        <w:numPr>
          <w:ilvl w:val="0"/>
          <w:numId w:val="4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9285F">
        <w:rPr>
          <w:rFonts w:ascii="Times New Roman" w:hAnsi="Times New Roman"/>
          <w:sz w:val="28"/>
          <w:szCs w:val="28"/>
        </w:rPr>
        <w:t>выполнен ремонт системы отопления в 1 образовательной организации: МБОУ «ООШ» пгт Парма;</w:t>
      </w:r>
    </w:p>
    <w:p w:rsidR="00A929ED" w:rsidRPr="0039285F" w:rsidRDefault="00A929ED" w:rsidP="00A929ED">
      <w:pPr>
        <w:pStyle w:val="af8"/>
        <w:numPr>
          <w:ilvl w:val="0"/>
          <w:numId w:val="4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9285F">
        <w:rPr>
          <w:rFonts w:ascii="Times New Roman" w:hAnsi="Times New Roman"/>
          <w:sz w:val="28"/>
          <w:szCs w:val="28"/>
        </w:rPr>
        <w:t>выполнена герметизация межпанельных швов в 1 образовательной организации: МБДОУ «Детский сад №14»  г. Усинска;</w:t>
      </w:r>
    </w:p>
    <w:p w:rsidR="00A929ED" w:rsidRPr="0039285F" w:rsidRDefault="00A929ED" w:rsidP="00A929ED">
      <w:pPr>
        <w:pStyle w:val="af8"/>
        <w:numPr>
          <w:ilvl w:val="0"/>
          <w:numId w:val="4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9285F">
        <w:rPr>
          <w:rFonts w:ascii="Times New Roman" w:hAnsi="Times New Roman"/>
          <w:sz w:val="28"/>
          <w:szCs w:val="28"/>
        </w:rPr>
        <w:t>проведен текущий ремонт хозяйственного блока в 1 организации</w:t>
      </w:r>
      <w:r w:rsidR="0039285F">
        <w:rPr>
          <w:rFonts w:ascii="Times New Roman" w:hAnsi="Times New Roman"/>
          <w:sz w:val="28"/>
          <w:szCs w:val="28"/>
        </w:rPr>
        <w:t>:</w:t>
      </w:r>
      <w:r w:rsidRPr="0039285F">
        <w:rPr>
          <w:rFonts w:ascii="Times New Roman" w:hAnsi="Times New Roman"/>
          <w:sz w:val="28"/>
          <w:szCs w:val="28"/>
        </w:rPr>
        <w:t xml:space="preserve"> МБДОУ «ДС ОВ № 8» г</w:t>
      </w:r>
      <w:proofErr w:type="gramStart"/>
      <w:r w:rsidRPr="0039285F">
        <w:rPr>
          <w:rFonts w:ascii="Times New Roman" w:hAnsi="Times New Roman"/>
          <w:sz w:val="28"/>
          <w:szCs w:val="28"/>
        </w:rPr>
        <w:t>.У</w:t>
      </w:r>
      <w:proofErr w:type="gramEnd"/>
      <w:r w:rsidRPr="0039285F">
        <w:rPr>
          <w:rFonts w:ascii="Times New Roman" w:hAnsi="Times New Roman"/>
          <w:sz w:val="28"/>
          <w:szCs w:val="28"/>
        </w:rPr>
        <w:t>синска;</w:t>
      </w:r>
    </w:p>
    <w:p w:rsidR="00A929ED" w:rsidRPr="0039285F" w:rsidRDefault="00A929ED" w:rsidP="00A929ED">
      <w:pPr>
        <w:pStyle w:val="af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9285F">
        <w:rPr>
          <w:rFonts w:ascii="Times New Roman" w:hAnsi="Times New Roman"/>
          <w:sz w:val="28"/>
          <w:szCs w:val="28"/>
        </w:rPr>
        <w:t>осуществлен ремонт входных групп в 2 организациях: МБОУ «СОШ № 1» г. Усинска, МБОУ «СОШ № 2» г. Усинска;</w:t>
      </w:r>
    </w:p>
    <w:p w:rsidR="00A929ED" w:rsidRPr="0039285F" w:rsidRDefault="00A929ED" w:rsidP="00A929ED">
      <w:pPr>
        <w:pStyle w:val="af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9285F">
        <w:rPr>
          <w:rFonts w:ascii="Times New Roman" w:hAnsi="Times New Roman"/>
          <w:sz w:val="28"/>
          <w:szCs w:val="28"/>
        </w:rPr>
        <w:t xml:space="preserve">осуществлен ремонт арки уличной входной группы в 3 организациях: МАОУ «Лицей» </w:t>
      </w:r>
      <w:proofErr w:type="gramStart"/>
      <w:r w:rsidRPr="0039285F">
        <w:rPr>
          <w:rFonts w:ascii="Times New Roman" w:hAnsi="Times New Roman"/>
          <w:sz w:val="28"/>
          <w:szCs w:val="28"/>
        </w:rPr>
        <w:t>г</w:t>
      </w:r>
      <w:proofErr w:type="gramEnd"/>
      <w:r w:rsidRPr="0039285F">
        <w:rPr>
          <w:rFonts w:ascii="Times New Roman" w:hAnsi="Times New Roman"/>
          <w:sz w:val="28"/>
          <w:szCs w:val="28"/>
        </w:rPr>
        <w:t>. Усинска; МБОУ «СОШ № 4 с  углубленным изучением отдельных предметов» г. Усинска; МБОУ «СОШ № 5» г. Усинска;</w:t>
      </w:r>
    </w:p>
    <w:p w:rsidR="00A929ED" w:rsidRPr="0039285F" w:rsidRDefault="000E4214" w:rsidP="00A929ED">
      <w:pPr>
        <w:pStyle w:val="af8"/>
        <w:numPr>
          <w:ilvl w:val="0"/>
          <w:numId w:val="4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9285F">
        <w:rPr>
          <w:rFonts w:ascii="Times New Roman" w:hAnsi="Times New Roman"/>
          <w:sz w:val="28"/>
          <w:szCs w:val="28"/>
        </w:rPr>
        <w:t xml:space="preserve">выполнен </w:t>
      </w:r>
      <w:r w:rsidR="00A929ED" w:rsidRPr="0039285F">
        <w:rPr>
          <w:rFonts w:ascii="Times New Roman" w:hAnsi="Times New Roman"/>
          <w:sz w:val="28"/>
          <w:szCs w:val="28"/>
        </w:rPr>
        <w:t>текущий ремонт дверных проемов в 1 образовательной организации: МБОУ «СОШ № 1» г. Усинска;</w:t>
      </w:r>
    </w:p>
    <w:p w:rsidR="00A929ED" w:rsidRPr="0039285F" w:rsidRDefault="000E4214" w:rsidP="00A929ED">
      <w:pPr>
        <w:pStyle w:val="af8"/>
        <w:numPr>
          <w:ilvl w:val="0"/>
          <w:numId w:val="4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9285F">
        <w:rPr>
          <w:rFonts w:ascii="Times New Roman" w:hAnsi="Times New Roman"/>
          <w:sz w:val="28"/>
          <w:szCs w:val="28"/>
        </w:rPr>
        <w:t xml:space="preserve">проведен </w:t>
      </w:r>
      <w:r w:rsidR="00A929ED" w:rsidRPr="0039285F">
        <w:rPr>
          <w:rFonts w:ascii="Times New Roman" w:hAnsi="Times New Roman"/>
          <w:sz w:val="28"/>
          <w:szCs w:val="28"/>
        </w:rPr>
        <w:t>текущий ремонт бассейна в 1 образовательной организации: МБДОУ «ЦРРДС» г. Усинска;</w:t>
      </w:r>
    </w:p>
    <w:p w:rsidR="00A929ED" w:rsidRPr="0039285F" w:rsidRDefault="000E4214" w:rsidP="00A929ED">
      <w:pPr>
        <w:pStyle w:val="af8"/>
        <w:numPr>
          <w:ilvl w:val="0"/>
          <w:numId w:val="4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9285F">
        <w:rPr>
          <w:rFonts w:ascii="Times New Roman" w:hAnsi="Times New Roman"/>
          <w:sz w:val="28"/>
          <w:szCs w:val="28"/>
        </w:rPr>
        <w:t xml:space="preserve">выполнены работы по </w:t>
      </w:r>
      <w:r w:rsidR="00A929ED" w:rsidRPr="0039285F">
        <w:rPr>
          <w:rFonts w:ascii="Times New Roman" w:hAnsi="Times New Roman"/>
          <w:sz w:val="28"/>
          <w:szCs w:val="28"/>
        </w:rPr>
        <w:t>разработк</w:t>
      </w:r>
      <w:r w:rsidRPr="0039285F">
        <w:rPr>
          <w:rFonts w:ascii="Times New Roman" w:hAnsi="Times New Roman"/>
          <w:sz w:val="28"/>
          <w:szCs w:val="28"/>
        </w:rPr>
        <w:t>е</w:t>
      </w:r>
      <w:r w:rsidR="00A929ED" w:rsidRPr="003928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29ED" w:rsidRPr="0039285F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="00A929ED" w:rsidRPr="0039285F">
        <w:rPr>
          <w:rFonts w:ascii="Times New Roman" w:hAnsi="Times New Roman"/>
          <w:sz w:val="28"/>
          <w:szCs w:val="28"/>
        </w:rPr>
        <w:t xml:space="preserve"> «Школьное кафе» в 5 образовательных организациях: </w:t>
      </w:r>
      <w:proofErr w:type="gramStart"/>
      <w:r w:rsidR="00A929ED" w:rsidRPr="0039285F">
        <w:rPr>
          <w:rFonts w:ascii="Times New Roman" w:hAnsi="Times New Roman"/>
          <w:sz w:val="28"/>
          <w:szCs w:val="28"/>
        </w:rPr>
        <w:t>МБОУ «СОШ № 1» г. Усинска, МБОУ «СОШ № 2» г. Усинска, МАОУ «Лицей» г. Усинска, МБОУ «СОШ № 4 с УИОП» г. Усинска, МБОУ «СОШ № 5» г. Усинска;</w:t>
      </w:r>
      <w:proofErr w:type="gramEnd"/>
    </w:p>
    <w:p w:rsidR="00A929ED" w:rsidRPr="0039285F" w:rsidRDefault="00A929ED" w:rsidP="00A929ED">
      <w:pPr>
        <w:pStyle w:val="af8"/>
        <w:numPr>
          <w:ilvl w:val="0"/>
          <w:numId w:val="4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9285F">
        <w:rPr>
          <w:rFonts w:ascii="Times New Roman" w:hAnsi="Times New Roman"/>
          <w:sz w:val="28"/>
          <w:szCs w:val="28"/>
        </w:rPr>
        <w:t>приобретено технологическое оборудование в 5 образовательных организациях: МАДОУ «ДС № 10» г.</w:t>
      </w:r>
      <w:r w:rsidR="00A90CBE" w:rsidRPr="0039285F">
        <w:rPr>
          <w:rFonts w:ascii="Times New Roman" w:hAnsi="Times New Roman"/>
          <w:sz w:val="28"/>
          <w:szCs w:val="28"/>
        </w:rPr>
        <w:t xml:space="preserve"> </w:t>
      </w:r>
      <w:r w:rsidRPr="0039285F">
        <w:rPr>
          <w:rFonts w:ascii="Times New Roman" w:hAnsi="Times New Roman"/>
          <w:sz w:val="28"/>
          <w:szCs w:val="28"/>
        </w:rPr>
        <w:t>Усинска, МАДОУ «ДС КВ № 16» г. Усинска, МБДОУ «ДСОВ № 20» г. Усинска, МАДОУ «ДС ОВ № 22» г. Усинска, МАОУ «Лицей» г. Усинска;</w:t>
      </w:r>
    </w:p>
    <w:p w:rsidR="00A929ED" w:rsidRPr="0039285F" w:rsidRDefault="00A929ED" w:rsidP="00A929ED">
      <w:pPr>
        <w:pStyle w:val="af8"/>
        <w:numPr>
          <w:ilvl w:val="0"/>
          <w:numId w:val="4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9285F">
        <w:rPr>
          <w:rFonts w:ascii="Times New Roman" w:hAnsi="Times New Roman"/>
          <w:sz w:val="28"/>
          <w:szCs w:val="28"/>
        </w:rPr>
        <w:t xml:space="preserve">приобретено мультимедийное оборудование в 1 организации МБОУ «СОШ» </w:t>
      </w:r>
      <w:proofErr w:type="gramStart"/>
      <w:r w:rsidRPr="0039285F">
        <w:rPr>
          <w:rFonts w:ascii="Times New Roman" w:hAnsi="Times New Roman"/>
          <w:sz w:val="28"/>
          <w:szCs w:val="28"/>
        </w:rPr>
        <w:t>с</w:t>
      </w:r>
      <w:proofErr w:type="gramEnd"/>
      <w:r w:rsidRPr="0039285F">
        <w:rPr>
          <w:rFonts w:ascii="Times New Roman" w:hAnsi="Times New Roman"/>
          <w:sz w:val="28"/>
          <w:szCs w:val="28"/>
        </w:rPr>
        <w:t>. Щельябож.</w:t>
      </w:r>
    </w:p>
    <w:p w:rsidR="0080315B" w:rsidRPr="0039285F" w:rsidRDefault="0080315B" w:rsidP="008031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285F">
        <w:rPr>
          <w:sz w:val="28"/>
          <w:szCs w:val="28"/>
        </w:rPr>
        <w:t xml:space="preserve">В 8 организациях модернизированы средства комплексной безопасности на сумму 4,2 млн. рублей, включая установку системы контроля и управления доступа в образовательную организацию при входе на территорию и электромагнитных замков в здании (МБДОУ «ДС ОВ № 8» г. Усинска, МБДОУ «ДСОВ № 20» г. Усинска, МБОУ «СОШ № 1» г. Усинска, МБОУ «СОШ № 2» г. Усинска, МАОУ «Лицей» г. Усинска, </w:t>
      </w:r>
      <w:r w:rsidRPr="0039285F">
        <w:rPr>
          <w:sz w:val="28"/>
          <w:szCs w:val="28"/>
        </w:rPr>
        <w:lastRenderedPageBreak/>
        <w:t>МБОУ «СОШ № 4 с</w:t>
      </w:r>
      <w:proofErr w:type="gramEnd"/>
      <w:r w:rsidRPr="0039285F">
        <w:rPr>
          <w:sz w:val="28"/>
          <w:szCs w:val="28"/>
        </w:rPr>
        <w:t xml:space="preserve"> </w:t>
      </w:r>
      <w:proofErr w:type="gramStart"/>
      <w:r w:rsidRPr="0039285F">
        <w:rPr>
          <w:sz w:val="28"/>
          <w:szCs w:val="28"/>
        </w:rPr>
        <w:t>УИОП» г. Усинска, МБОУ «СОШ № 5» г. Усинска, МАОУ «НОШ № 7 им. В.И. Ефремовой» г. Усинска).</w:t>
      </w:r>
      <w:proofErr w:type="gramEnd"/>
    </w:p>
    <w:p w:rsidR="007C6954" w:rsidRPr="0039285F" w:rsidRDefault="007C6954" w:rsidP="00283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85F">
        <w:rPr>
          <w:sz w:val="28"/>
          <w:szCs w:val="28"/>
        </w:rPr>
        <w:t>Благодаря реализованным мероприятиям все образовательные организации были</w:t>
      </w:r>
      <w:r w:rsidR="00A70039" w:rsidRPr="0039285F">
        <w:rPr>
          <w:sz w:val="28"/>
          <w:szCs w:val="28"/>
        </w:rPr>
        <w:t xml:space="preserve"> подготовлены к началу учебного года и </w:t>
      </w:r>
      <w:r w:rsidRPr="0039285F">
        <w:rPr>
          <w:sz w:val="28"/>
          <w:szCs w:val="28"/>
        </w:rPr>
        <w:t>приняты</w:t>
      </w:r>
      <w:r w:rsidR="005C68FC" w:rsidRPr="0039285F">
        <w:rPr>
          <w:sz w:val="28"/>
          <w:szCs w:val="28"/>
        </w:rPr>
        <w:t xml:space="preserve"> Комиссией</w:t>
      </w:r>
      <w:r w:rsidR="00AA0BE9" w:rsidRPr="0039285F">
        <w:rPr>
          <w:sz w:val="28"/>
          <w:szCs w:val="28"/>
        </w:rPr>
        <w:t xml:space="preserve"> по оценке готовности муниципальных образовательных организаций, учреждений культуры и спорта, расположенных на территории муниципального округа «Усинск» Республики Коми, к новому 202</w:t>
      </w:r>
      <w:r w:rsidR="00FB2BC5" w:rsidRPr="0039285F">
        <w:rPr>
          <w:sz w:val="28"/>
          <w:szCs w:val="28"/>
        </w:rPr>
        <w:t>4</w:t>
      </w:r>
      <w:r w:rsidR="00AA0BE9" w:rsidRPr="0039285F">
        <w:rPr>
          <w:sz w:val="28"/>
          <w:szCs w:val="28"/>
        </w:rPr>
        <w:t>-202</w:t>
      </w:r>
      <w:r w:rsidR="00FB2BC5" w:rsidRPr="0039285F">
        <w:rPr>
          <w:sz w:val="28"/>
          <w:szCs w:val="28"/>
        </w:rPr>
        <w:t>5</w:t>
      </w:r>
      <w:r w:rsidR="00AA0BE9" w:rsidRPr="0039285F">
        <w:rPr>
          <w:sz w:val="28"/>
          <w:szCs w:val="28"/>
        </w:rPr>
        <w:t xml:space="preserve"> учебному году</w:t>
      </w:r>
      <w:r w:rsidRPr="0039285F">
        <w:rPr>
          <w:sz w:val="28"/>
          <w:szCs w:val="28"/>
        </w:rPr>
        <w:t>.</w:t>
      </w:r>
    </w:p>
    <w:p w:rsidR="00F87C58" w:rsidRPr="0039285F" w:rsidRDefault="00F87C58" w:rsidP="00283A0B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Организована и проведена государственная итоговая аттестация учащихся 9, 11(12) классов в 12 общеобразовательных организациях в </w:t>
      </w:r>
      <w:r w:rsidR="00ED74DF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установленные Рособрнадзором </w:t>
      </w:r>
      <w:r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сроки. Успешно завершили обучение и получили аттестат о среднем общем образовании </w:t>
      </w:r>
      <w:r w:rsidR="00FB2BC5" w:rsidRPr="0039285F">
        <w:rPr>
          <w:rFonts w:ascii="Times New Roman" w:hAnsi="Times New Roman"/>
          <w:color w:val="000000" w:themeColor="text1"/>
          <w:sz w:val="28"/>
          <w:szCs w:val="28"/>
        </w:rPr>
        <w:t>206</w:t>
      </w:r>
      <w:r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выпускник</w:t>
      </w:r>
      <w:r w:rsidR="003F5B17" w:rsidRPr="0039285F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39285F">
        <w:rPr>
          <w:rFonts w:ascii="Times New Roman" w:hAnsi="Times New Roman"/>
          <w:color w:val="000000" w:themeColor="text1"/>
          <w:sz w:val="28"/>
          <w:szCs w:val="28"/>
        </w:rPr>
        <w:t>, что составляет 100</w:t>
      </w:r>
      <w:r w:rsidR="003F5B17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9285F">
        <w:rPr>
          <w:rFonts w:ascii="Times New Roman" w:hAnsi="Times New Roman"/>
          <w:color w:val="000000" w:themeColor="text1"/>
          <w:sz w:val="28"/>
          <w:szCs w:val="28"/>
        </w:rPr>
        <w:t>% от общег</w:t>
      </w:r>
      <w:r w:rsidR="0074528C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о числа выпускников 11 </w:t>
      </w:r>
      <w:r w:rsidR="0074528C" w:rsidRPr="0039285F">
        <w:rPr>
          <w:rFonts w:ascii="Times New Roman" w:hAnsi="Times New Roman"/>
          <w:sz w:val="28"/>
          <w:szCs w:val="28"/>
        </w:rPr>
        <w:t>классов.</w:t>
      </w:r>
      <w:r w:rsidRPr="0039285F">
        <w:rPr>
          <w:rFonts w:ascii="Times New Roman" w:hAnsi="Times New Roman"/>
          <w:sz w:val="28"/>
          <w:szCs w:val="28"/>
        </w:rPr>
        <w:t xml:space="preserve"> </w:t>
      </w:r>
    </w:p>
    <w:p w:rsidR="00454C4B" w:rsidRPr="0039285F" w:rsidRDefault="00454C4B" w:rsidP="00283A0B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285F">
        <w:rPr>
          <w:rFonts w:ascii="Times New Roman" w:hAnsi="Times New Roman"/>
          <w:color w:val="000000" w:themeColor="text1"/>
          <w:sz w:val="28"/>
          <w:szCs w:val="28"/>
        </w:rPr>
        <w:t>Все образовательные организации обеспечены доступом к сети интернет.</w:t>
      </w:r>
    </w:p>
    <w:p w:rsidR="001378D1" w:rsidRPr="0039285F" w:rsidRDefault="00454C4B" w:rsidP="00283A0B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В рамках реализации </w:t>
      </w:r>
      <w:r w:rsidR="00567832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национального </w:t>
      </w:r>
      <w:r w:rsidRPr="0039285F">
        <w:rPr>
          <w:rFonts w:ascii="Times New Roman" w:hAnsi="Times New Roman"/>
          <w:color w:val="000000" w:themeColor="text1"/>
          <w:sz w:val="28"/>
          <w:szCs w:val="28"/>
        </w:rPr>
        <w:t>проекта «</w:t>
      </w:r>
      <w:r w:rsidR="00567832" w:rsidRPr="0039285F">
        <w:rPr>
          <w:rFonts w:ascii="Times New Roman" w:hAnsi="Times New Roman"/>
          <w:color w:val="000000" w:themeColor="text1"/>
          <w:sz w:val="28"/>
          <w:szCs w:val="28"/>
        </w:rPr>
        <w:t>Образование</w:t>
      </w:r>
      <w:r w:rsidRPr="0039285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1378D1" w:rsidRPr="0039285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378D1" w:rsidRPr="0039285F" w:rsidRDefault="001378D1" w:rsidP="00283A0B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454C4B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был </w:t>
      </w:r>
      <w:r w:rsidR="00567832" w:rsidRPr="0039285F">
        <w:rPr>
          <w:rFonts w:ascii="Times New Roman" w:hAnsi="Times New Roman"/>
          <w:color w:val="000000" w:themeColor="text1"/>
          <w:sz w:val="28"/>
          <w:szCs w:val="28"/>
        </w:rPr>
        <w:t>создан Центр образования «Точка роста» в МБОУ «</w:t>
      </w:r>
      <w:r w:rsidR="00607423" w:rsidRPr="0039285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67832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ОШ» </w:t>
      </w:r>
      <w:r w:rsidR="00FB2BC5" w:rsidRPr="0039285F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567832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FB2BC5" w:rsidRPr="0039285F">
        <w:rPr>
          <w:rFonts w:ascii="Times New Roman" w:hAnsi="Times New Roman"/>
          <w:color w:val="000000" w:themeColor="text1"/>
          <w:sz w:val="28"/>
          <w:szCs w:val="28"/>
        </w:rPr>
        <w:t>Захарвань и д. Денисовка</w:t>
      </w:r>
      <w:r w:rsidR="00567832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(общее число таких центров выросло до </w:t>
      </w:r>
      <w:r w:rsidR="00607423" w:rsidRPr="0039285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B2BC5" w:rsidRPr="0039285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67832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); </w:t>
      </w:r>
    </w:p>
    <w:p w:rsidR="001378D1" w:rsidRPr="0039285F" w:rsidRDefault="001378D1" w:rsidP="00283A0B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07423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продолжает </w:t>
      </w:r>
      <w:r w:rsidRPr="0039285F">
        <w:rPr>
          <w:rFonts w:ascii="Times New Roman" w:hAnsi="Times New Roman"/>
          <w:color w:val="000000" w:themeColor="text1"/>
          <w:sz w:val="28"/>
          <w:szCs w:val="28"/>
        </w:rPr>
        <w:t>свою деятельность центр цифрового образования детей «IT-куб» на базе МБОУ «СОШ №1» г. Усинска;</w:t>
      </w:r>
    </w:p>
    <w:p w:rsidR="00607423" w:rsidRPr="0039285F" w:rsidRDefault="00607423" w:rsidP="00283A0B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8D1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поставлено современное компьютерное и интерактивное оборудование </w:t>
      </w:r>
      <w:r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A152CF" w:rsidRPr="0039285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образовательные организации (</w:t>
      </w:r>
      <w:r w:rsidR="00A152CF" w:rsidRPr="0039285F">
        <w:rPr>
          <w:rFonts w:ascii="Times New Roman" w:hAnsi="Times New Roman"/>
          <w:color w:val="000000" w:themeColor="text1"/>
          <w:sz w:val="28"/>
          <w:szCs w:val="28"/>
        </w:rPr>
        <w:t>МБОУ «НШДС» с. Колва и МБОУ «НШДС» д. Новикбож</w:t>
      </w:r>
      <w:r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), в результате модернизирована материально-техническая база в </w:t>
      </w:r>
      <w:r w:rsidR="00A152CF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100,0 </w:t>
      </w:r>
      <w:r w:rsidRPr="0039285F">
        <w:rPr>
          <w:rFonts w:ascii="Times New Roman" w:hAnsi="Times New Roman"/>
          <w:color w:val="000000" w:themeColor="text1"/>
          <w:sz w:val="28"/>
          <w:szCs w:val="28"/>
        </w:rPr>
        <w:t>% школ.</w:t>
      </w:r>
    </w:p>
    <w:p w:rsidR="00454C4B" w:rsidRPr="0039285F" w:rsidRDefault="00454C4B" w:rsidP="00283A0B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58AA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На базе </w:t>
      </w:r>
      <w:r w:rsidR="00607423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трёх </w:t>
      </w:r>
      <w:r w:rsidR="000158AA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образовательных организаций </w:t>
      </w:r>
      <w:proofErr w:type="gramStart"/>
      <w:r w:rsidR="000158AA" w:rsidRPr="0039285F">
        <w:rPr>
          <w:rFonts w:ascii="Times New Roman" w:hAnsi="Times New Roman"/>
          <w:color w:val="000000" w:themeColor="text1"/>
          <w:sz w:val="28"/>
          <w:szCs w:val="28"/>
        </w:rPr>
        <w:t>реализованы</w:t>
      </w:r>
      <w:proofErr w:type="gramEnd"/>
      <w:r w:rsidR="000158AA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7423" w:rsidRPr="0039285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58AA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проект</w:t>
      </w:r>
      <w:r w:rsidR="00607423" w:rsidRPr="0039285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158AA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9285F">
        <w:rPr>
          <w:rFonts w:ascii="Times New Roman" w:hAnsi="Times New Roman"/>
          <w:color w:val="000000" w:themeColor="text1"/>
          <w:sz w:val="28"/>
          <w:szCs w:val="28"/>
        </w:rPr>
        <w:t>«Народный бюджет»:</w:t>
      </w:r>
    </w:p>
    <w:p w:rsidR="00E90382" w:rsidRPr="0039285F" w:rsidRDefault="000158AA" w:rsidP="00283A0B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152CF" w:rsidRPr="0039285F">
        <w:rPr>
          <w:rFonts w:ascii="Times New Roman" w:hAnsi="Times New Roman"/>
          <w:color w:val="000000" w:themeColor="text1"/>
          <w:sz w:val="28"/>
          <w:szCs w:val="28"/>
        </w:rPr>
        <w:t>Музыка красок и радуга звуков</w:t>
      </w:r>
      <w:r w:rsidR="0039285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A152CF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4B7A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A152CF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МБДОУ «Детский сад» </w:t>
      </w:r>
      <w:proofErr w:type="gramStart"/>
      <w:r w:rsidR="00A152CF" w:rsidRPr="0039285F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="00A152CF" w:rsidRPr="0039285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90CBE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A152CF" w:rsidRPr="0039285F">
        <w:rPr>
          <w:rFonts w:ascii="Times New Roman" w:hAnsi="Times New Roman"/>
          <w:color w:val="000000" w:themeColor="text1"/>
          <w:sz w:val="28"/>
          <w:szCs w:val="28"/>
        </w:rPr>
        <w:t>Усть-Уса</w:t>
      </w:r>
      <w:proofErr w:type="gramEnd"/>
      <w:r w:rsidR="00F14B7A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проведены ремонтные работы в музыкальном зале, приобретена мебель, учебно-наглядное оборудование, акустическая система</w:t>
      </w:r>
      <w:r w:rsidR="00DB30EC" w:rsidRPr="0039285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90382" w:rsidRPr="0039285F" w:rsidRDefault="00DB30EC" w:rsidP="00283A0B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74CBF" w:rsidRPr="0039285F">
        <w:rPr>
          <w:rFonts w:ascii="Times New Roman" w:hAnsi="Times New Roman"/>
          <w:color w:val="000000" w:themeColor="text1"/>
          <w:sz w:val="28"/>
          <w:szCs w:val="28"/>
        </w:rPr>
        <w:t>Территория детских инициатив</w:t>
      </w:r>
      <w:r w:rsidR="00F14B7A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«Движение первых»</w:t>
      </w:r>
      <w:r w:rsidR="0039285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F14B7A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B74CBF" w:rsidRPr="0039285F">
        <w:rPr>
          <w:rFonts w:ascii="Times New Roman" w:hAnsi="Times New Roman"/>
          <w:color w:val="000000" w:themeColor="text1"/>
          <w:sz w:val="28"/>
          <w:szCs w:val="28"/>
        </w:rPr>
        <w:t>МБОУ «СОШ № 1» г.</w:t>
      </w:r>
      <w:r w:rsidR="00F14B7A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4CBF" w:rsidRPr="0039285F">
        <w:rPr>
          <w:rFonts w:ascii="Times New Roman" w:hAnsi="Times New Roman"/>
          <w:color w:val="000000" w:themeColor="text1"/>
          <w:sz w:val="28"/>
          <w:szCs w:val="28"/>
        </w:rPr>
        <w:t>Усинска</w:t>
      </w:r>
      <w:r w:rsidR="00F14B7A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проведены ремонтные работы, заменены окна, установлены радиаторы отопления, закуплена новая мебель, подключено мультимедийное оборудование и интерьерная карта с подсветкой</w:t>
      </w:r>
      <w:r w:rsidRPr="0039285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90382" w:rsidRPr="0039285F" w:rsidRDefault="00DB30EC" w:rsidP="00283A0B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74CBF" w:rsidRPr="0039285F">
        <w:rPr>
          <w:rFonts w:ascii="Times New Roman" w:hAnsi="Times New Roman"/>
          <w:color w:val="000000" w:themeColor="text1"/>
          <w:sz w:val="28"/>
          <w:szCs w:val="28"/>
        </w:rPr>
        <w:t>Растем и развиваемся вместе</w:t>
      </w:r>
      <w:r w:rsidR="0039285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607423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4B7A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 w:rsidR="00B74CBF" w:rsidRPr="0039285F">
        <w:rPr>
          <w:rFonts w:ascii="Times New Roman" w:hAnsi="Times New Roman"/>
          <w:color w:val="000000" w:themeColor="text1"/>
          <w:sz w:val="28"/>
          <w:szCs w:val="28"/>
        </w:rPr>
        <w:t>МБДОУ «ЦРРДС» г.</w:t>
      </w:r>
      <w:r w:rsidR="00F14B7A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4CBF" w:rsidRPr="0039285F">
        <w:rPr>
          <w:rFonts w:ascii="Times New Roman" w:hAnsi="Times New Roman"/>
          <w:color w:val="000000" w:themeColor="text1"/>
          <w:sz w:val="28"/>
          <w:szCs w:val="28"/>
        </w:rPr>
        <w:t>Усинска</w:t>
      </w:r>
      <w:r w:rsidR="00F14B7A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приобретено современное оборудование для детей с ограниченными возможностями здоровья и детей-инвалидов: комплект «Альтернативная коммуникация», «Стол логопеда», </w:t>
      </w:r>
      <w:proofErr w:type="spellStart"/>
      <w:r w:rsidR="00F14B7A" w:rsidRPr="0039285F">
        <w:rPr>
          <w:rFonts w:ascii="Times New Roman" w:hAnsi="Times New Roman"/>
          <w:color w:val="000000" w:themeColor="text1"/>
          <w:sz w:val="28"/>
          <w:szCs w:val="28"/>
        </w:rPr>
        <w:t>мультимедийный</w:t>
      </w:r>
      <w:proofErr w:type="spellEnd"/>
      <w:r w:rsidR="00F14B7A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интерактивный стол психолога-дефектолога</w:t>
      </w:r>
      <w:r w:rsidR="00607423" w:rsidRPr="0039285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B1B16" w:rsidRPr="0039285F" w:rsidRDefault="00BB1B16" w:rsidP="00283A0B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Кроме того в рамках пилотного проекта школьного инициативного бюджетирования «Народный бюджет в школе» реализовано </w:t>
      </w:r>
      <w:r w:rsidR="0002075B" w:rsidRPr="0039285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проекта на базе </w:t>
      </w:r>
      <w:r w:rsidR="0002075B" w:rsidRPr="0039285F">
        <w:rPr>
          <w:rFonts w:ascii="Times New Roman" w:hAnsi="Times New Roman"/>
          <w:color w:val="000000" w:themeColor="text1"/>
          <w:sz w:val="28"/>
          <w:szCs w:val="28"/>
        </w:rPr>
        <w:t>трех</w:t>
      </w:r>
      <w:r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образовательных организаций:</w:t>
      </w:r>
    </w:p>
    <w:p w:rsidR="00BB1B16" w:rsidRPr="0039285F" w:rsidRDefault="00BB1B16" w:rsidP="00283A0B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2075B" w:rsidRPr="0039285F">
        <w:rPr>
          <w:rFonts w:ascii="Times New Roman" w:hAnsi="Times New Roman"/>
          <w:color w:val="000000" w:themeColor="text1"/>
          <w:sz w:val="28"/>
          <w:szCs w:val="28"/>
        </w:rPr>
        <w:t>Помни их имена</w:t>
      </w:r>
      <w:r w:rsidR="0039285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02075B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595B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02075B" w:rsidRPr="0039285F">
        <w:rPr>
          <w:rFonts w:ascii="Times New Roman" w:hAnsi="Times New Roman"/>
          <w:color w:val="000000" w:themeColor="text1"/>
          <w:sz w:val="28"/>
          <w:szCs w:val="28"/>
        </w:rPr>
        <w:t>МБОУ «СОШ № 5» г.</w:t>
      </w:r>
      <w:r w:rsidR="003B595B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075B" w:rsidRPr="0039285F">
        <w:rPr>
          <w:rFonts w:ascii="Times New Roman" w:hAnsi="Times New Roman"/>
          <w:color w:val="000000" w:themeColor="text1"/>
          <w:sz w:val="28"/>
          <w:szCs w:val="28"/>
        </w:rPr>
        <w:t>Усинска</w:t>
      </w:r>
      <w:r w:rsidR="003B595B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б</w:t>
      </w:r>
      <w:r w:rsidR="0039285F">
        <w:rPr>
          <w:rFonts w:ascii="Times New Roman" w:hAnsi="Times New Roman"/>
          <w:color w:val="000000" w:themeColor="text1"/>
          <w:sz w:val="28"/>
          <w:szCs w:val="28"/>
        </w:rPr>
        <w:t xml:space="preserve">ыли оформлены три Парты героев - </w:t>
      </w:r>
      <w:r w:rsidR="003B595B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Евгения </w:t>
      </w:r>
      <w:proofErr w:type="spellStart"/>
      <w:r w:rsidR="003B595B" w:rsidRPr="0039285F">
        <w:rPr>
          <w:rFonts w:ascii="Times New Roman" w:hAnsi="Times New Roman"/>
          <w:color w:val="000000" w:themeColor="text1"/>
          <w:sz w:val="28"/>
          <w:szCs w:val="28"/>
        </w:rPr>
        <w:t>Климовца</w:t>
      </w:r>
      <w:proofErr w:type="spellEnd"/>
      <w:r w:rsidR="003B595B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, Александра </w:t>
      </w:r>
      <w:proofErr w:type="spellStart"/>
      <w:r w:rsidR="003B595B" w:rsidRPr="0039285F">
        <w:rPr>
          <w:rFonts w:ascii="Times New Roman" w:hAnsi="Times New Roman"/>
          <w:color w:val="000000" w:themeColor="text1"/>
          <w:sz w:val="28"/>
          <w:szCs w:val="28"/>
        </w:rPr>
        <w:t>Ерыженского</w:t>
      </w:r>
      <w:proofErr w:type="spellEnd"/>
      <w:r w:rsidR="003B595B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и Николая Попова</w:t>
      </w:r>
      <w:r w:rsidR="00283A0B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, погибших при исполнении воинского и служебного долга,  отшиты зимние кадетские куртки  и шапки, закуплены древки и </w:t>
      </w:r>
      <w:r w:rsidR="00283A0B" w:rsidRPr="0039285F">
        <w:rPr>
          <w:rFonts w:ascii="Times New Roman" w:hAnsi="Times New Roman"/>
          <w:color w:val="000000" w:themeColor="text1"/>
          <w:sz w:val="28"/>
          <w:szCs w:val="28"/>
        </w:rPr>
        <w:lastRenderedPageBreak/>
        <w:t>уличная тумба для флагов, приобретены флаги Российской Федерации и Республики Коми</w:t>
      </w:r>
      <w:r w:rsidRPr="0039285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B1B16" w:rsidRPr="0039285F" w:rsidRDefault="00BB1B16" w:rsidP="00283A0B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2075B" w:rsidRPr="0039285F">
        <w:rPr>
          <w:rFonts w:ascii="Times New Roman" w:hAnsi="Times New Roman"/>
          <w:color w:val="000000" w:themeColor="text1"/>
          <w:sz w:val="28"/>
          <w:szCs w:val="28"/>
        </w:rPr>
        <w:t>Три сезона школьного театра</w:t>
      </w:r>
      <w:r w:rsidR="0039285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02075B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3A0B" w:rsidRPr="0039285F">
        <w:rPr>
          <w:rFonts w:ascii="Times New Roman" w:hAnsi="Times New Roman"/>
          <w:color w:val="000000" w:themeColor="text1"/>
          <w:sz w:val="28"/>
          <w:szCs w:val="28"/>
        </w:rPr>
        <w:t>для МБОУ «ООШ» пгт.</w:t>
      </w:r>
      <w:r w:rsidR="00A90CBE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3A0B" w:rsidRPr="0039285F">
        <w:rPr>
          <w:rFonts w:ascii="Times New Roman" w:hAnsi="Times New Roman"/>
          <w:color w:val="000000" w:themeColor="text1"/>
          <w:sz w:val="28"/>
          <w:szCs w:val="28"/>
        </w:rPr>
        <w:t>Парма закуплено оборудование, декорации, набор кукол для школьного театра</w:t>
      </w:r>
      <w:r w:rsidR="0002075B" w:rsidRPr="0039285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2075B" w:rsidRPr="0039285F" w:rsidRDefault="0002075B" w:rsidP="00283A0B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285F">
        <w:rPr>
          <w:rFonts w:ascii="Times New Roman" w:hAnsi="Times New Roman"/>
          <w:color w:val="000000" w:themeColor="text1"/>
          <w:sz w:val="28"/>
          <w:szCs w:val="28"/>
        </w:rPr>
        <w:t>- Если каникулы, то только с</w:t>
      </w:r>
      <w:proofErr w:type="gramStart"/>
      <w:r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proofErr w:type="gramEnd"/>
      <w:r w:rsidRPr="0039285F">
        <w:rPr>
          <w:rFonts w:ascii="Times New Roman" w:hAnsi="Times New Roman"/>
          <w:color w:val="000000" w:themeColor="text1"/>
          <w:sz w:val="28"/>
          <w:szCs w:val="28"/>
        </w:rPr>
        <w:t>ервыми</w:t>
      </w:r>
      <w:r w:rsidR="0039285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3A0B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 w:rsidRPr="0039285F">
        <w:rPr>
          <w:rFonts w:ascii="Times New Roman" w:hAnsi="Times New Roman"/>
          <w:color w:val="000000" w:themeColor="text1"/>
          <w:sz w:val="28"/>
          <w:szCs w:val="28"/>
        </w:rPr>
        <w:t>МАУДОД «ЦДОД» г.</w:t>
      </w:r>
      <w:r w:rsidR="00283A0B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9285F">
        <w:rPr>
          <w:rFonts w:ascii="Times New Roman" w:hAnsi="Times New Roman"/>
          <w:color w:val="000000" w:themeColor="text1"/>
          <w:sz w:val="28"/>
          <w:szCs w:val="28"/>
        </w:rPr>
        <w:t>Усинска</w:t>
      </w:r>
      <w:r w:rsidR="00283A0B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были приобретены новые командные игры, брендированная продукция (футболки, блокноты, ручки) с логотипом проекта</w:t>
      </w:r>
      <w:r w:rsidRPr="0039285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2075B" w:rsidRPr="0039285F" w:rsidRDefault="00283A0B" w:rsidP="00283A0B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2075B" w:rsidRPr="0039285F">
        <w:rPr>
          <w:rFonts w:ascii="Times New Roman" w:hAnsi="Times New Roman"/>
          <w:color w:val="000000" w:themeColor="text1"/>
          <w:sz w:val="28"/>
          <w:szCs w:val="28"/>
        </w:rPr>
        <w:t>Семейный шахматный фестиваль «Борьба умов»</w:t>
      </w:r>
      <w:r w:rsidR="0039285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02075B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4511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 w:rsidR="0002075B" w:rsidRPr="0039285F">
        <w:rPr>
          <w:rFonts w:ascii="Times New Roman" w:hAnsi="Times New Roman"/>
          <w:color w:val="000000" w:themeColor="text1"/>
          <w:sz w:val="28"/>
          <w:szCs w:val="28"/>
        </w:rPr>
        <w:t>МАУДОД «ЦДОД» г.</w:t>
      </w:r>
      <w:r w:rsidR="00D64511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075B" w:rsidRPr="0039285F">
        <w:rPr>
          <w:rFonts w:ascii="Times New Roman" w:hAnsi="Times New Roman"/>
          <w:color w:val="000000" w:themeColor="text1"/>
          <w:sz w:val="28"/>
          <w:szCs w:val="28"/>
        </w:rPr>
        <w:t>Усинска</w:t>
      </w:r>
      <w:r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 приобретены напольные шахматы, ноутбук, лазерный принтер, настольные игры, медали для призов, лицензионная версия жеребьевочной программы для проведения фестиваля</w:t>
      </w:r>
      <w:r w:rsidR="0002075B" w:rsidRPr="0039285F">
        <w:rPr>
          <w:rFonts w:ascii="Times New Roman" w:hAnsi="Times New Roman"/>
          <w:color w:val="000000" w:themeColor="text1"/>
          <w:sz w:val="28"/>
          <w:szCs w:val="28"/>
        </w:rPr>
        <w:t xml:space="preserve">.      </w:t>
      </w:r>
    </w:p>
    <w:p w:rsidR="00375C52" w:rsidRPr="0039285F" w:rsidRDefault="00375C52" w:rsidP="007B4B4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39285F">
        <w:rPr>
          <w:rFonts w:ascii="Times New Roman" w:hAnsi="Times New Roman"/>
          <w:sz w:val="28"/>
          <w:szCs w:val="28"/>
        </w:rPr>
        <w:t xml:space="preserve">Реализация подпрограммы «Отдых детей и трудоустройство подростков» была направлена на решение следующих задач: </w:t>
      </w:r>
    </w:p>
    <w:p w:rsidR="00375C52" w:rsidRPr="0039285F" w:rsidRDefault="00375C52" w:rsidP="007B4B4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39285F">
        <w:rPr>
          <w:rFonts w:ascii="Times New Roman" w:hAnsi="Times New Roman"/>
          <w:sz w:val="28"/>
          <w:szCs w:val="28"/>
        </w:rPr>
        <w:t>- организация отдыха детей;</w:t>
      </w:r>
    </w:p>
    <w:p w:rsidR="00375C52" w:rsidRPr="0039285F" w:rsidRDefault="00375C52" w:rsidP="007B4B4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39285F">
        <w:rPr>
          <w:rFonts w:ascii="Times New Roman" w:hAnsi="Times New Roman"/>
          <w:sz w:val="28"/>
          <w:szCs w:val="28"/>
        </w:rPr>
        <w:t>- организация трудоустройства детей в каникулярное время.</w:t>
      </w:r>
    </w:p>
    <w:p w:rsidR="000158AA" w:rsidRPr="0039285F" w:rsidRDefault="00B20F34" w:rsidP="007B4B4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39285F">
        <w:rPr>
          <w:rFonts w:ascii="Times New Roman" w:hAnsi="Times New Roman"/>
          <w:iCs/>
          <w:sz w:val="28"/>
          <w:szCs w:val="28"/>
        </w:rPr>
        <w:t>О</w:t>
      </w:r>
      <w:r w:rsidR="00454C4B" w:rsidRPr="0039285F">
        <w:rPr>
          <w:rFonts w:ascii="Times New Roman" w:hAnsi="Times New Roman"/>
          <w:iCs/>
          <w:sz w:val="28"/>
          <w:szCs w:val="28"/>
        </w:rPr>
        <w:t>хват детей всеми видами отдыха составил</w:t>
      </w:r>
      <w:r w:rsidR="000158AA" w:rsidRPr="0039285F">
        <w:rPr>
          <w:rFonts w:ascii="Times New Roman" w:hAnsi="Times New Roman"/>
          <w:iCs/>
          <w:sz w:val="28"/>
          <w:szCs w:val="28"/>
        </w:rPr>
        <w:t xml:space="preserve"> </w:t>
      </w:r>
      <w:r w:rsidR="00620DD0" w:rsidRPr="0039285F">
        <w:rPr>
          <w:rFonts w:ascii="Times New Roman" w:hAnsi="Times New Roman"/>
          <w:iCs/>
          <w:sz w:val="28"/>
          <w:szCs w:val="28"/>
        </w:rPr>
        <w:t xml:space="preserve">2 815 </w:t>
      </w:r>
      <w:r w:rsidR="00454C4B" w:rsidRPr="0039285F">
        <w:rPr>
          <w:rFonts w:ascii="Times New Roman" w:hAnsi="Times New Roman"/>
          <w:iCs/>
          <w:sz w:val="28"/>
          <w:szCs w:val="28"/>
        </w:rPr>
        <w:t>человек</w:t>
      </w:r>
      <w:r w:rsidR="00B823F5" w:rsidRPr="0039285F">
        <w:rPr>
          <w:rFonts w:ascii="Times New Roman" w:hAnsi="Times New Roman"/>
          <w:iCs/>
          <w:sz w:val="28"/>
          <w:szCs w:val="28"/>
        </w:rPr>
        <w:t xml:space="preserve"> (5</w:t>
      </w:r>
      <w:r w:rsidR="00620DD0" w:rsidRPr="0039285F">
        <w:rPr>
          <w:rFonts w:ascii="Times New Roman" w:hAnsi="Times New Roman"/>
          <w:iCs/>
          <w:sz w:val="28"/>
          <w:szCs w:val="28"/>
        </w:rPr>
        <w:t xml:space="preserve">0,2 </w:t>
      </w:r>
      <w:r w:rsidR="00B823F5" w:rsidRPr="0039285F">
        <w:rPr>
          <w:rFonts w:ascii="Times New Roman" w:hAnsi="Times New Roman"/>
          <w:iCs/>
          <w:sz w:val="28"/>
          <w:szCs w:val="28"/>
        </w:rPr>
        <w:t>% от общего количества детей школьного возраста)</w:t>
      </w:r>
      <w:r w:rsidR="000158AA" w:rsidRPr="0039285F">
        <w:rPr>
          <w:rFonts w:ascii="Times New Roman" w:hAnsi="Times New Roman"/>
          <w:iCs/>
          <w:sz w:val="28"/>
          <w:szCs w:val="28"/>
        </w:rPr>
        <w:t xml:space="preserve">, наибольшее количество отдохнули в </w:t>
      </w:r>
      <w:r w:rsidR="000158AA" w:rsidRPr="0039285F">
        <w:rPr>
          <w:rFonts w:ascii="Times New Roman" w:hAnsi="Times New Roman"/>
          <w:sz w:val="28"/>
          <w:szCs w:val="28"/>
        </w:rPr>
        <w:t>лагерях с дневным пребыванием детей</w:t>
      </w:r>
      <w:r w:rsidR="00620DD0" w:rsidRPr="0039285F">
        <w:rPr>
          <w:rFonts w:ascii="Times New Roman" w:hAnsi="Times New Roman"/>
          <w:sz w:val="28"/>
          <w:szCs w:val="28"/>
        </w:rPr>
        <w:t xml:space="preserve"> – 2 212 человек</w:t>
      </w:r>
      <w:r w:rsidR="000158AA" w:rsidRPr="0039285F">
        <w:rPr>
          <w:rFonts w:ascii="Times New Roman" w:hAnsi="Times New Roman"/>
          <w:sz w:val="28"/>
          <w:szCs w:val="28"/>
        </w:rPr>
        <w:t>. Во всех лагерях было организовано двух разовое горячее питание из расчета 1</w:t>
      </w:r>
      <w:r w:rsidR="00B823F5" w:rsidRPr="0039285F">
        <w:rPr>
          <w:rFonts w:ascii="Times New Roman" w:hAnsi="Times New Roman"/>
          <w:sz w:val="28"/>
          <w:szCs w:val="28"/>
        </w:rPr>
        <w:t>8</w:t>
      </w:r>
      <w:r w:rsidR="000158AA" w:rsidRPr="0039285F">
        <w:rPr>
          <w:rFonts w:ascii="Times New Roman" w:hAnsi="Times New Roman"/>
          <w:sz w:val="28"/>
          <w:szCs w:val="28"/>
        </w:rPr>
        <w:t>0 рублей в день на одного учащегося.</w:t>
      </w:r>
    </w:p>
    <w:p w:rsidR="002D6EEE" w:rsidRPr="0039285F" w:rsidRDefault="002D6EEE" w:rsidP="007B4B4C">
      <w:pPr>
        <w:pStyle w:val="af8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85F">
        <w:rPr>
          <w:rFonts w:ascii="Times New Roman" w:hAnsi="Times New Roman"/>
          <w:sz w:val="28"/>
          <w:szCs w:val="28"/>
        </w:rPr>
        <w:t>В 202</w:t>
      </w:r>
      <w:r w:rsidR="00620DD0" w:rsidRPr="0039285F">
        <w:rPr>
          <w:rFonts w:ascii="Times New Roman" w:hAnsi="Times New Roman"/>
          <w:sz w:val="28"/>
          <w:szCs w:val="28"/>
        </w:rPr>
        <w:t>4</w:t>
      </w:r>
      <w:r w:rsidRPr="0039285F">
        <w:rPr>
          <w:rFonts w:ascii="Times New Roman" w:hAnsi="Times New Roman"/>
          <w:sz w:val="28"/>
          <w:szCs w:val="28"/>
        </w:rPr>
        <w:t xml:space="preserve"> году в рамках подпрограммы «Дети и молодёжь» реализовывал</w:t>
      </w:r>
      <w:r w:rsidR="00620DD0" w:rsidRPr="0039285F">
        <w:rPr>
          <w:rFonts w:ascii="Times New Roman" w:hAnsi="Times New Roman"/>
          <w:sz w:val="28"/>
          <w:szCs w:val="28"/>
        </w:rPr>
        <w:t xml:space="preserve">ся </w:t>
      </w:r>
      <w:r w:rsidRPr="0039285F">
        <w:rPr>
          <w:rFonts w:ascii="Times New Roman" w:hAnsi="Times New Roman"/>
          <w:sz w:val="28"/>
          <w:szCs w:val="28"/>
        </w:rPr>
        <w:t>региональны</w:t>
      </w:r>
      <w:r w:rsidR="00620DD0" w:rsidRPr="0039285F">
        <w:rPr>
          <w:rFonts w:ascii="Times New Roman" w:hAnsi="Times New Roman"/>
          <w:sz w:val="28"/>
          <w:szCs w:val="28"/>
        </w:rPr>
        <w:t>й</w:t>
      </w:r>
      <w:r w:rsidRPr="0039285F">
        <w:rPr>
          <w:rFonts w:ascii="Times New Roman" w:hAnsi="Times New Roman"/>
          <w:sz w:val="28"/>
          <w:szCs w:val="28"/>
        </w:rPr>
        <w:t xml:space="preserve"> проект «Патриотическое воспитание граждан Российской Федерации».</w:t>
      </w:r>
      <w:r w:rsidR="00620DD0" w:rsidRPr="0039285F">
        <w:rPr>
          <w:rFonts w:ascii="Times New Roman" w:hAnsi="Times New Roman"/>
          <w:bCs/>
          <w:sz w:val="28"/>
          <w:szCs w:val="28"/>
        </w:rPr>
        <w:t xml:space="preserve"> В 13 общеобразовательных учреждениях обеспечена деятельность советников директора по воспитанию и взаимодействию с детскими общественными объединениями».</w:t>
      </w:r>
      <w:r w:rsidR="00E876DD" w:rsidRPr="0039285F">
        <w:rPr>
          <w:rFonts w:ascii="Times New Roman" w:hAnsi="Times New Roman"/>
          <w:bCs/>
          <w:sz w:val="28"/>
          <w:szCs w:val="28"/>
        </w:rPr>
        <w:t xml:space="preserve"> В мероприятиях патриотической направленности приняло участие 3 445 молодых людей.</w:t>
      </w:r>
    </w:p>
    <w:p w:rsidR="00F54CC5" w:rsidRPr="0039285F" w:rsidRDefault="00F54CC5" w:rsidP="007B4B4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39285F">
        <w:rPr>
          <w:rFonts w:ascii="Times New Roman" w:hAnsi="Times New Roman"/>
          <w:sz w:val="28"/>
          <w:szCs w:val="28"/>
        </w:rPr>
        <w:t xml:space="preserve">В течение года организованы и проведены молодежный форум </w:t>
      </w:r>
      <w:r w:rsidR="00C16390" w:rsidRPr="0039285F">
        <w:rPr>
          <w:rFonts w:ascii="Times New Roman" w:hAnsi="Times New Roman"/>
          <w:sz w:val="28"/>
          <w:szCs w:val="28"/>
        </w:rPr>
        <w:t>Республиканский тренинг - марафон «Энергия молодых 2.0» (с целью создания условий для развития компетентности межличностного и профессионального поведения молодёжи, возможности приобретения новых умений или совершенствование уже имеющихся</w:t>
      </w:r>
      <w:r w:rsidRPr="0039285F">
        <w:rPr>
          <w:rFonts w:ascii="Times New Roman" w:hAnsi="Times New Roman"/>
          <w:sz w:val="28"/>
          <w:szCs w:val="28"/>
        </w:rPr>
        <w:t>), муниципальные мероприятия, направленные на развитие добровольчества, в кот</w:t>
      </w:r>
      <w:r w:rsidR="00C16390" w:rsidRPr="0039285F">
        <w:rPr>
          <w:rFonts w:ascii="Times New Roman" w:hAnsi="Times New Roman"/>
          <w:sz w:val="28"/>
          <w:szCs w:val="28"/>
        </w:rPr>
        <w:t>о</w:t>
      </w:r>
      <w:r w:rsidRPr="0039285F">
        <w:rPr>
          <w:rFonts w:ascii="Times New Roman" w:hAnsi="Times New Roman"/>
          <w:sz w:val="28"/>
          <w:szCs w:val="28"/>
        </w:rPr>
        <w:t>рых приняло участие 1 838 человек.</w:t>
      </w:r>
    </w:p>
    <w:p w:rsidR="0088234F" w:rsidRPr="0039285F" w:rsidRDefault="0088234F" w:rsidP="007B4B4C">
      <w:pPr>
        <w:pStyle w:val="af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39285F">
        <w:rPr>
          <w:sz w:val="28"/>
          <w:szCs w:val="28"/>
        </w:rPr>
        <w:t xml:space="preserve">Содержание патриотического воспитания в образовательных организациях определяет деятельность местного штаба Всероссийского детско-юношеского военно-патриотического общественного движения «ЮНАРМИЯ». </w:t>
      </w:r>
      <w:r w:rsidRPr="0039285F">
        <w:rPr>
          <w:bCs/>
          <w:sz w:val="28"/>
          <w:szCs w:val="28"/>
        </w:rPr>
        <w:t>В 202</w:t>
      </w:r>
      <w:r w:rsidR="00DE19A4" w:rsidRPr="0039285F">
        <w:rPr>
          <w:bCs/>
          <w:sz w:val="28"/>
          <w:szCs w:val="28"/>
        </w:rPr>
        <w:t xml:space="preserve">4 </w:t>
      </w:r>
      <w:r w:rsidRPr="0039285F">
        <w:rPr>
          <w:bCs/>
          <w:sz w:val="28"/>
          <w:szCs w:val="28"/>
        </w:rPr>
        <w:t>году юнармейские отряды созданы на базе 13 общеобразовательных организаций. В юнармейском движении</w:t>
      </w:r>
      <w:r w:rsidR="00DD5D45" w:rsidRPr="0039285F">
        <w:rPr>
          <w:bCs/>
          <w:sz w:val="28"/>
          <w:szCs w:val="28"/>
        </w:rPr>
        <w:t xml:space="preserve"> находятся </w:t>
      </w:r>
      <w:r w:rsidRPr="0039285F">
        <w:rPr>
          <w:bCs/>
          <w:sz w:val="28"/>
          <w:szCs w:val="28"/>
        </w:rPr>
        <w:t xml:space="preserve"> в статусе «активен» - 6</w:t>
      </w:r>
      <w:r w:rsidR="00427318" w:rsidRPr="0039285F">
        <w:rPr>
          <w:bCs/>
          <w:sz w:val="28"/>
          <w:szCs w:val="28"/>
        </w:rPr>
        <w:t>64</w:t>
      </w:r>
      <w:r w:rsidRPr="0039285F">
        <w:rPr>
          <w:bCs/>
          <w:sz w:val="28"/>
          <w:szCs w:val="28"/>
        </w:rPr>
        <w:t xml:space="preserve"> учащихся в возрасте от 7 до 18 лет.</w:t>
      </w:r>
    </w:p>
    <w:p w:rsidR="007A40DA" w:rsidRPr="0039285F" w:rsidRDefault="007A40DA" w:rsidP="007B4B4C">
      <w:pPr>
        <w:ind w:firstLine="709"/>
        <w:jc w:val="both"/>
        <w:rPr>
          <w:sz w:val="28"/>
          <w:szCs w:val="28"/>
        </w:rPr>
      </w:pPr>
      <w:r w:rsidRPr="0039285F">
        <w:rPr>
          <w:sz w:val="28"/>
          <w:szCs w:val="28"/>
        </w:rPr>
        <w:t xml:space="preserve">Реализация подпрограммы «Обеспечение реализации муниципальной программы» была направлена на решение следующих задач: </w:t>
      </w:r>
    </w:p>
    <w:p w:rsidR="007A40DA" w:rsidRPr="0039285F" w:rsidRDefault="007A40DA" w:rsidP="007B4B4C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85F">
        <w:rPr>
          <w:rFonts w:ascii="Times New Roman" w:hAnsi="Times New Roman" w:cs="Times New Roman"/>
          <w:sz w:val="28"/>
          <w:szCs w:val="28"/>
        </w:rPr>
        <w:t xml:space="preserve">- обеспечение государственных гарантий доступности образования; </w:t>
      </w:r>
    </w:p>
    <w:p w:rsidR="007A40DA" w:rsidRPr="0039285F" w:rsidRDefault="007A40DA" w:rsidP="007B4B4C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5F">
        <w:rPr>
          <w:rFonts w:ascii="Times New Roman" w:hAnsi="Times New Roman" w:cs="Times New Roman"/>
          <w:sz w:val="28"/>
          <w:szCs w:val="28"/>
        </w:rPr>
        <w:t xml:space="preserve">- обеспечение управления реализацией мероприятий Программы на </w:t>
      </w:r>
      <w:r w:rsidRPr="0039285F">
        <w:rPr>
          <w:rFonts w:ascii="Times New Roman" w:hAnsi="Times New Roman" w:cs="Times New Roman"/>
          <w:sz w:val="28"/>
          <w:szCs w:val="28"/>
        </w:rPr>
        <w:lastRenderedPageBreak/>
        <w:t>муниципальном уровне.</w:t>
      </w:r>
    </w:p>
    <w:p w:rsidR="007B4B4C" w:rsidRPr="0039285F" w:rsidRDefault="007B4B4C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285F">
        <w:rPr>
          <w:sz w:val="28"/>
          <w:szCs w:val="28"/>
        </w:rPr>
        <w:t xml:space="preserve">В муниципальных образовательных организациях </w:t>
      </w:r>
      <w:r w:rsidR="00CA754A" w:rsidRPr="0039285F">
        <w:rPr>
          <w:sz w:val="28"/>
          <w:szCs w:val="28"/>
        </w:rPr>
        <w:t xml:space="preserve">муниципального </w:t>
      </w:r>
      <w:r w:rsidRPr="0039285F">
        <w:rPr>
          <w:sz w:val="28"/>
          <w:szCs w:val="28"/>
        </w:rPr>
        <w:t>округа «Усинск» муниципальные услуги в сфере образования предоставляются на основе муниципальных заданий.</w:t>
      </w:r>
      <w:r w:rsidRPr="0039285F">
        <w:rPr>
          <w:color w:val="FF0000"/>
          <w:sz w:val="28"/>
          <w:szCs w:val="28"/>
        </w:rPr>
        <w:t xml:space="preserve"> </w:t>
      </w:r>
      <w:r w:rsidRPr="0039285F">
        <w:rPr>
          <w:sz w:val="28"/>
          <w:szCs w:val="28"/>
        </w:rPr>
        <w:t>В 202</w:t>
      </w:r>
      <w:r w:rsidR="00CA754A" w:rsidRPr="0039285F">
        <w:rPr>
          <w:sz w:val="28"/>
          <w:szCs w:val="28"/>
        </w:rPr>
        <w:t>4</w:t>
      </w:r>
      <w:r w:rsidRPr="0039285F">
        <w:rPr>
          <w:sz w:val="28"/>
          <w:szCs w:val="28"/>
        </w:rPr>
        <w:t xml:space="preserve"> году 30 муниципальными образовательными организациями и МБУ «Молодёжный центр», подведомственными Управлению образования,</w:t>
      </w:r>
      <w:r w:rsidR="00CA754A" w:rsidRPr="0039285F">
        <w:rPr>
          <w:sz w:val="28"/>
          <w:szCs w:val="28"/>
        </w:rPr>
        <w:t xml:space="preserve"> было оказано 38</w:t>
      </w:r>
      <w:r w:rsidRPr="0039285F">
        <w:rPr>
          <w:sz w:val="28"/>
          <w:szCs w:val="28"/>
        </w:rPr>
        <w:t xml:space="preserve"> муниципальны</w:t>
      </w:r>
      <w:r w:rsidR="00DB4B6E">
        <w:rPr>
          <w:sz w:val="28"/>
          <w:szCs w:val="28"/>
        </w:rPr>
        <w:t>х</w:t>
      </w:r>
      <w:r w:rsidRPr="0039285F">
        <w:rPr>
          <w:sz w:val="28"/>
          <w:szCs w:val="28"/>
        </w:rPr>
        <w:t xml:space="preserve"> услуг и выполнены 2 работы</w:t>
      </w:r>
      <w:r w:rsidRPr="0039285F">
        <w:rPr>
          <w:sz w:val="28"/>
          <w:szCs w:val="28"/>
          <w:shd w:val="clear" w:color="auto" w:fill="FFFFFF"/>
        </w:rPr>
        <w:t>.</w:t>
      </w:r>
      <w:r w:rsidRPr="0039285F">
        <w:rPr>
          <w:sz w:val="28"/>
          <w:szCs w:val="28"/>
        </w:rPr>
        <w:t xml:space="preserve"> </w:t>
      </w:r>
    </w:p>
    <w:p w:rsidR="00333264" w:rsidRPr="0039285F" w:rsidRDefault="00333264" w:rsidP="003332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39285F">
        <w:rPr>
          <w:sz w:val="28"/>
          <w:szCs w:val="28"/>
        </w:rPr>
        <w:t>В 202</w:t>
      </w:r>
      <w:r w:rsidR="00DB5584" w:rsidRPr="0039285F">
        <w:rPr>
          <w:sz w:val="28"/>
          <w:szCs w:val="28"/>
        </w:rPr>
        <w:t>4</w:t>
      </w:r>
      <w:r w:rsidRPr="0039285F">
        <w:rPr>
          <w:sz w:val="28"/>
          <w:szCs w:val="28"/>
        </w:rPr>
        <w:t xml:space="preserve"> году </w:t>
      </w:r>
      <w:r w:rsidR="00DB5584" w:rsidRPr="0039285F">
        <w:rPr>
          <w:sz w:val="28"/>
          <w:szCs w:val="28"/>
        </w:rPr>
        <w:t xml:space="preserve">5 602 </w:t>
      </w:r>
      <w:r w:rsidRPr="0039285F">
        <w:rPr>
          <w:sz w:val="28"/>
          <w:szCs w:val="28"/>
        </w:rPr>
        <w:t>учащимся</w:t>
      </w:r>
      <w:r w:rsidRPr="0039285F">
        <w:rPr>
          <w:color w:val="000000" w:themeColor="text1"/>
          <w:sz w:val="28"/>
          <w:szCs w:val="28"/>
        </w:rPr>
        <w:t xml:space="preserve">, или 100% детей школьного возраста (7-18 лет), проживающим на территории </w:t>
      </w:r>
      <w:r w:rsidR="00DB5584" w:rsidRPr="0039285F">
        <w:rPr>
          <w:color w:val="000000" w:themeColor="text1"/>
          <w:sz w:val="28"/>
          <w:szCs w:val="28"/>
        </w:rPr>
        <w:t xml:space="preserve">муниципального </w:t>
      </w:r>
      <w:r w:rsidRPr="0039285F">
        <w:rPr>
          <w:color w:val="000000" w:themeColor="text1"/>
          <w:sz w:val="28"/>
          <w:szCs w:val="28"/>
        </w:rPr>
        <w:t>округа «Усинск», предоставлено общедоступное и бесплатное начальное общее, основное общее и среднее общее образование.</w:t>
      </w:r>
    </w:p>
    <w:p w:rsidR="00536BCA" w:rsidRPr="0039285F" w:rsidRDefault="005A57AB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285F">
        <w:rPr>
          <w:color w:val="000000" w:themeColor="text1"/>
          <w:sz w:val="28"/>
          <w:szCs w:val="28"/>
        </w:rPr>
        <w:t xml:space="preserve">Дети в возрасте от </w:t>
      </w:r>
      <w:r w:rsidR="008D454F" w:rsidRPr="0039285F">
        <w:rPr>
          <w:color w:val="000000" w:themeColor="text1"/>
          <w:sz w:val="28"/>
          <w:szCs w:val="28"/>
        </w:rPr>
        <w:t>1</w:t>
      </w:r>
      <w:r w:rsidRPr="0039285F">
        <w:rPr>
          <w:color w:val="000000" w:themeColor="text1"/>
          <w:sz w:val="28"/>
          <w:szCs w:val="28"/>
        </w:rPr>
        <w:t xml:space="preserve"> до 6 лет полностью обеспечены местами в дошкольных образовательных организациях. </w:t>
      </w:r>
      <w:r w:rsidR="007A40DA" w:rsidRPr="0039285F">
        <w:rPr>
          <w:sz w:val="28"/>
          <w:szCs w:val="28"/>
        </w:rPr>
        <w:t>В 202</w:t>
      </w:r>
      <w:r w:rsidR="00DB5584" w:rsidRPr="0039285F">
        <w:rPr>
          <w:sz w:val="28"/>
          <w:szCs w:val="28"/>
        </w:rPr>
        <w:t>4</w:t>
      </w:r>
      <w:r w:rsidR="007A40DA" w:rsidRPr="0039285F">
        <w:rPr>
          <w:sz w:val="28"/>
          <w:szCs w:val="28"/>
        </w:rPr>
        <w:t xml:space="preserve"> году </w:t>
      </w:r>
      <w:r w:rsidR="00DB5584" w:rsidRPr="0039285F">
        <w:rPr>
          <w:sz w:val="28"/>
          <w:szCs w:val="28"/>
        </w:rPr>
        <w:t xml:space="preserve">2 353 </w:t>
      </w:r>
      <w:r w:rsidR="00A0731A" w:rsidRPr="0039285F">
        <w:rPr>
          <w:sz w:val="28"/>
          <w:szCs w:val="28"/>
        </w:rPr>
        <w:t xml:space="preserve">воспитанникам </w:t>
      </w:r>
      <w:r w:rsidR="007A40DA" w:rsidRPr="0039285F">
        <w:rPr>
          <w:sz w:val="28"/>
          <w:szCs w:val="28"/>
        </w:rPr>
        <w:t xml:space="preserve">предоставлено общедоступное и бесплатное дошкольное образование. </w:t>
      </w:r>
    </w:p>
    <w:p w:rsidR="0007050D" w:rsidRPr="0039285F" w:rsidRDefault="0007050D" w:rsidP="0007050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285F">
        <w:rPr>
          <w:sz w:val="28"/>
          <w:szCs w:val="28"/>
        </w:rPr>
        <w:t>Расширяется сфера государственно-общественных форм управления. Наблюдательные советы, управляющие советы, советы образовательных организаций действуют в 100 % образовательных организаций муниципалитета.</w:t>
      </w:r>
    </w:p>
    <w:p w:rsidR="003B2CBB" w:rsidRPr="0039285F" w:rsidRDefault="003B2CBB" w:rsidP="007B4B4C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  <w:sz w:val="28"/>
          <w:szCs w:val="28"/>
        </w:rPr>
      </w:pPr>
      <w:r w:rsidRPr="0039285F">
        <w:rPr>
          <w:sz w:val="28"/>
          <w:szCs w:val="28"/>
        </w:rPr>
        <w:t xml:space="preserve">Кроме того в рамках мероприятий регионального проекта «Поддержка семей, имеющих детей» </w:t>
      </w:r>
      <w:r w:rsidR="00DB5584" w:rsidRPr="0039285F">
        <w:rPr>
          <w:sz w:val="28"/>
          <w:szCs w:val="28"/>
        </w:rPr>
        <w:t>603</w:t>
      </w:r>
      <w:r w:rsidRPr="0039285F">
        <w:rPr>
          <w:sz w:val="28"/>
          <w:szCs w:val="28"/>
        </w:rPr>
        <w:t xml:space="preserve"> родителя (законных представителей) в течение года получили бесплатно </w:t>
      </w:r>
      <w:r w:rsidR="00DB5584" w:rsidRPr="0039285F">
        <w:rPr>
          <w:sz w:val="28"/>
          <w:szCs w:val="28"/>
        </w:rPr>
        <w:t>603</w:t>
      </w:r>
      <w:r w:rsidRPr="0039285F">
        <w:rPr>
          <w:sz w:val="28"/>
          <w:szCs w:val="28"/>
        </w:rPr>
        <w:t xml:space="preserve"> услуги попсихолого-педагогической,</w:t>
      </w:r>
      <w:r w:rsidR="00A90CBE" w:rsidRPr="0039285F">
        <w:rPr>
          <w:sz w:val="28"/>
          <w:szCs w:val="28"/>
        </w:rPr>
        <w:t xml:space="preserve"> </w:t>
      </w:r>
      <w:r w:rsidRPr="0039285F">
        <w:rPr>
          <w:sz w:val="28"/>
          <w:szCs w:val="28"/>
        </w:rPr>
        <w:t>методической и консультативной помощи</w:t>
      </w:r>
      <w:r w:rsidRPr="0039285F">
        <w:rPr>
          <w:spacing w:val="-3"/>
          <w:sz w:val="28"/>
          <w:szCs w:val="28"/>
        </w:rPr>
        <w:t xml:space="preserve"> в </w:t>
      </w:r>
      <w:r w:rsidRPr="0039285F">
        <w:rPr>
          <w:sz w:val="28"/>
          <w:szCs w:val="28"/>
        </w:rPr>
        <w:t>консультационных пунктах 1</w:t>
      </w:r>
      <w:r w:rsidR="00DB5584" w:rsidRPr="0039285F">
        <w:rPr>
          <w:sz w:val="28"/>
          <w:szCs w:val="28"/>
        </w:rPr>
        <w:t>3</w:t>
      </w:r>
      <w:r w:rsidRPr="0039285F">
        <w:rPr>
          <w:sz w:val="28"/>
          <w:szCs w:val="28"/>
        </w:rPr>
        <w:t xml:space="preserve"> дошкольных организаций.</w:t>
      </w:r>
    </w:p>
    <w:p w:rsidR="0095235B" w:rsidRPr="0039285F" w:rsidRDefault="0095235B" w:rsidP="0095235B">
      <w:pPr>
        <w:ind w:firstLine="709"/>
        <w:jc w:val="both"/>
        <w:rPr>
          <w:rFonts w:eastAsia="Calibri"/>
          <w:sz w:val="28"/>
          <w:szCs w:val="28"/>
        </w:rPr>
      </w:pPr>
      <w:r w:rsidRPr="0039285F">
        <w:rPr>
          <w:rFonts w:eastAsia="Calibri"/>
          <w:sz w:val="28"/>
          <w:szCs w:val="28"/>
        </w:rPr>
        <w:t>Горячим питанием обеспечено 5 </w:t>
      </w:r>
      <w:r w:rsidR="00427318" w:rsidRPr="0039285F">
        <w:rPr>
          <w:rFonts w:eastAsia="Calibri"/>
          <w:sz w:val="28"/>
          <w:szCs w:val="28"/>
        </w:rPr>
        <w:t>155</w:t>
      </w:r>
      <w:r w:rsidRPr="0039285F">
        <w:rPr>
          <w:rFonts w:eastAsia="Calibri"/>
          <w:sz w:val="28"/>
          <w:szCs w:val="28"/>
        </w:rPr>
        <w:t xml:space="preserve"> (9</w:t>
      </w:r>
      <w:r w:rsidR="00427318" w:rsidRPr="0039285F">
        <w:rPr>
          <w:rFonts w:eastAsia="Calibri"/>
          <w:sz w:val="28"/>
          <w:szCs w:val="28"/>
        </w:rPr>
        <w:t xml:space="preserve">2,0 </w:t>
      </w:r>
      <w:r w:rsidRPr="0039285F">
        <w:rPr>
          <w:rFonts w:eastAsia="Calibri"/>
          <w:sz w:val="28"/>
          <w:szCs w:val="28"/>
        </w:rPr>
        <w:t xml:space="preserve">%) школьников 1-11 классов, что </w:t>
      </w:r>
      <w:r w:rsidR="00427318" w:rsidRPr="0039285F">
        <w:rPr>
          <w:rFonts w:eastAsia="Calibri"/>
          <w:sz w:val="28"/>
          <w:szCs w:val="28"/>
        </w:rPr>
        <w:t xml:space="preserve">больше </w:t>
      </w:r>
      <w:r w:rsidRPr="0039285F">
        <w:rPr>
          <w:rFonts w:eastAsia="Calibri"/>
          <w:sz w:val="28"/>
          <w:szCs w:val="28"/>
        </w:rPr>
        <w:t>на 1,</w:t>
      </w:r>
      <w:r w:rsidR="00427318" w:rsidRPr="0039285F">
        <w:rPr>
          <w:rFonts w:eastAsia="Calibri"/>
          <w:sz w:val="28"/>
          <w:szCs w:val="28"/>
        </w:rPr>
        <w:t>7</w:t>
      </w:r>
      <w:r w:rsidR="004A2612" w:rsidRPr="0039285F">
        <w:rPr>
          <w:rFonts w:eastAsia="Calibri"/>
          <w:sz w:val="28"/>
          <w:szCs w:val="28"/>
        </w:rPr>
        <w:t xml:space="preserve"> </w:t>
      </w:r>
      <w:r w:rsidRPr="0039285F">
        <w:rPr>
          <w:rFonts w:eastAsia="Calibri"/>
          <w:sz w:val="28"/>
          <w:szCs w:val="28"/>
        </w:rPr>
        <w:t>% от</w:t>
      </w:r>
      <w:r w:rsidR="004A2612" w:rsidRPr="0039285F">
        <w:rPr>
          <w:rFonts w:eastAsia="Calibri"/>
          <w:sz w:val="28"/>
          <w:szCs w:val="28"/>
        </w:rPr>
        <w:t xml:space="preserve"> уровня</w:t>
      </w:r>
      <w:r w:rsidRPr="0039285F">
        <w:rPr>
          <w:rFonts w:eastAsia="Calibri"/>
          <w:sz w:val="28"/>
          <w:szCs w:val="28"/>
        </w:rPr>
        <w:t xml:space="preserve"> 202</w:t>
      </w:r>
      <w:r w:rsidR="00427318" w:rsidRPr="0039285F">
        <w:rPr>
          <w:rFonts w:eastAsia="Calibri"/>
          <w:sz w:val="28"/>
          <w:szCs w:val="28"/>
        </w:rPr>
        <w:t>3</w:t>
      </w:r>
      <w:r w:rsidRPr="0039285F">
        <w:rPr>
          <w:rFonts w:eastAsia="Calibri"/>
          <w:sz w:val="28"/>
          <w:szCs w:val="28"/>
        </w:rPr>
        <w:t xml:space="preserve"> года.</w:t>
      </w:r>
    </w:p>
    <w:p w:rsidR="0095235B" w:rsidRPr="0039285F" w:rsidRDefault="0095235B" w:rsidP="0095235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9285F">
        <w:rPr>
          <w:color w:val="auto"/>
          <w:sz w:val="28"/>
          <w:szCs w:val="28"/>
        </w:rPr>
        <w:t>Продолжатся организация питания: «меню по выбору» или меню свободного выбора с элементами шведского стола» в 5 школах города.</w:t>
      </w:r>
    </w:p>
    <w:p w:rsidR="0095235B" w:rsidRPr="0039285F" w:rsidRDefault="0095235B" w:rsidP="00952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Ежедневное меню 1-4 классов размещено на официальных сайтах всех школ и на платформе ЕСХД «мониторинг питания» и </w:t>
      </w:r>
      <w:r w:rsidRPr="0039285F">
        <w:rPr>
          <w:rFonts w:ascii="Times New Roman" w:hAnsi="Times New Roman" w:cs="Times New Roman"/>
          <w:sz w:val="28"/>
          <w:szCs w:val="28"/>
        </w:rPr>
        <w:t>организован родительский контроль.</w:t>
      </w:r>
    </w:p>
    <w:p w:rsidR="007B4B4C" w:rsidRPr="008702AE" w:rsidRDefault="007B4B4C" w:rsidP="007B4B4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285F">
        <w:rPr>
          <w:sz w:val="28"/>
          <w:szCs w:val="28"/>
        </w:rPr>
        <w:t xml:space="preserve">Двухсменный режим работы сохраняется в двух школах на уровне </w:t>
      </w:r>
      <w:r w:rsidRPr="008702AE">
        <w:rPr>
          <w:sz w:val="28"/>
          <w:szCs w:val="28"/>
        </w:rPr>
        <w:t xml:space="preserve">начального общего образования: МАОУ «НОШ № 7 имени В. И. Ефремовой» </w:t>
      </w:r>
      <w:proofErr w:type="gramStart"/>
      <w:r w:rsidRPr="008702AE">
        <w:rPr>
          <w:sz w:val="28"/>
          <w:szCs w:val="28"/>
        </w:rPr>
        <w:t>г</w:t>
      </w:r>
      <w:proofErr w:type="gramEnd"/>
      <w:r w:rsidRPr="008702AE">
        <w:rPr>
          <w:sz w:val="28"/>
          <w:szCs w:val="28"/>
        </w:rPr>
        <w:t>. Усинска, МАОУ СОШ «Лицей» г. Усинска.</w:t>
      </w:r>
      <w:r w:rsidR="0007050D" w:rsidRPr="008702AE">
        <w:rPr>
          <w:sz w:val="28"/>
          <w:szCs w:val="28"/>
        </w:rPr>
        <w:t xml:space="preserve"> </w:t>
      </w:r>
      <w:r w:rsidRPr="008702AE">
        <w:rPr>
          <w:sz w:val="28"/>
          <w:szCs w:val="28"/>
        </w:rPr>
        <w:t>Общее количество обучающихся во вторую смену на 01.01.202</w:t>
      </w:r>
      <w:r w:rsidR="00DB5584" w:rsidRPr="008702AE">
        <w:rPr>
          <w:sz w:val="28"/>
          <w:szCs w:val="28"/>
        </w:rPr>
        <w:t>5</w:t>
      </w:r>
      <w:r w:rsidRPr="008702AE">
        <w:rPr>
          <w:sz w:val="28"/>
          <w:szCs w:val="28"/>
        </w:rPr>
        <w:t xml:space="preserve"> составило 1</w:t>
      </w:r>
      <w:r w:rsidR="00DB5584" w:rsidRPr="008702AE">
        <w:rPr>
          <w:sz w:val="28"/>
          <w:szCs w:val="28"/>
        </w:rPr>
        <w:t>68</w:t>
      </w:r>
      <w:r w:rsidRPr="008702AE">
        <w:rPr>
          <w:sz w:val="28"/>
          <w:szCs w:val="28"/>
        </w:rPr>
        <w:t xml:space="preserve"> человек.</w:t>
      </w:r>
    </w:p>
    <w:p w:rsidR="007B4B4C" w:rsidRPr="0039285F" w:rsidRDefault="007B4B4C" w:rsidP="007B4B4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285F">
        <w:rPr>
          <w:sz w:val="28"/>
          <w:szCs w:val="28"/>
        </w:rPr>
        <w:t>Созданы условия для организации дистанционного обучения детей малокомплектных школ.</w:t>
      </w:r>
    </w:p>
    <w:p w:rsidR="0084344B" w:rsidRPr="0039285F" w:rsidRDefault="007A40DA" w:rsidP="007B4B4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285F">
        <w:rPr>
          <w:sz w:val="28"/>
          <w:szCs w:val="28"/>
        </w:rPr>
        <w:t>В Центре дополнит</w:t>
      </w:r>
      <w:r w:rsidR="00794AFF" w:rsidRPr="0039285F">
        <w:rPr>
          <w:sz w:val="28"/>
          <w:szCs w:val="28"/>
        </w:rPr>
        <w:t>ельного образования детей получ</w:t>
      </w:r>
      <w:r w:rsidR="00DC219F" w:rsidRPr="0039285F">
        <w:rPr>
          <w:sz w:val="28"/>
          <w:szCs w:val="28"/>
        </w:rPr>
        <w:t>и</w:t>
      </w:r>
      <w:r w:rsidRPr="0039285F">
        <w:rPr>
          <w:sz w:val="28"/>
          <w:szCs w:val="28"/>
        </w:rPr>
        <w:t xml:space="preserve">ли дополнительное образование </w:t>
      </w:r>
      <w:r w:rsidR="00454C4B" w:rsidRPr="0039285F">
        <w:rPr>
          <w:sz w:val="28"/>
          <w:szCs w:val="28"/>
        </w:rPr>
        <w:t>2</w:t>
      </w:r>
      <w:r w:rsidR="002F1DA1" w:rsidRPr="0039285F">
        <w:rPr>
          <w:sz w:val="28"/>
          <w:szCs w:val="28"/>
        </w:rPr>
        <w:t> </w:t>
      </w:r>
      <w:r w:rsidR="00DC219F" w:rsidRPr="0039285F">
        <w:rPr>
          <w:sz w:val="28"/>
          <w:szCs w:val="28"/>
        </w:rPr>
        <w:t>080</w:t>
      </w:r>
      <w:r w:rsidR="002F1DA1" w:rsidRPr="0039285F">
        <w:rPr>
          <w:sz w:val="28"/>
          <w:szCs w:val="28"/>
        </w:rPr>
        <w:t xml:space="preserve"> детей</w:t>
      </w:r>
      <w:r w:rsidR="00454C4B" w:rsidRPr="0039285F">
        <w:rPr>
          <w:sz w:val="28"/>
          <w:szCs w:val="28"/>
        </w:rPr>
        <w:t>.</w:t>
      </w:r>
    </w:p>
    <w:p w:rsidR="00026792" w:rsidRPr="0039285F" w:rsidRDefault="00454C4B" w:rsidP="00C86D19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39285F">
        <w:rPr>
          <w:color w:val="000000" w:themeColor="text1"/>
          <w:sz w:val="28"/>
          <w:szCs w:val="28"/>
        </w:rPr>
        <w:t xml:space="preserve">В целях реализации Указов Президента Российской Федерации от 7 мая 2012 года № 597 «О мероприятиях по реализации государственной социальной политики» установлены целевые показатели среднемесячной заработной платы отдельных категорий работников. Информация о </w:t>
      </w:r>
      <w:r w:rsidRPr="0039285F">
        <w:rPr>
          <w:color w:val="000000" w:themeColor="text1"/>
          <w:sz w:val="28"/>
          <w:szCs w:val="28"/>
        </w:rPr>
        <w:lastRenderedPageBreak/>
        <w:t>степени достижения показателей, установленных на 202</w:t>
      </w:r>
      <w:r w:rsidR="00DC219F" w:rsidRPr="0039285F">
        <w:rPr>
          <w:color w:val="000000" w:themeColor="text1"/>
          <w:sz w:val="28"/>
          <w:szCs w:val="28"/>
        </w:rPr>
        <w:t xml:space="preserve">4 </w:t>
      </w:r>
      <w:r w:rsidRPr="0039285F">
        <w:rPr>
          <w:color w:val="000000" w:themeColor="text1"/>
          <w:sz w:val="28"/>
          <w:szCs w:val="28"/>
        </w:rPr>
        <w:t>год, представлена в таблице:</w:t>
      </w:r>
    </w:p>
    <w:tbl>
      <w:tblPr>
        <w:tblStyle w:val="ae"/>
        <w:tblW w:w="9355" w:type="dxa"/>
        <w:tblLayout w:type="fixed"/>
        <w:tblLook w:val="04A0"/>
      </w:tblPr>
      <w:tblGrid>
        <w:gridCol w:w="4536"/>
        <w:gridCol w:w="1701"/>
        <w:gridCol w:w="1417"/>
        <w:gridCol w:w="1701"/>
      </w:tblGrid>
      <w:tr w:rsidR="00454C4B" w:rsidRPr="00DC219F" w:rsidTr="00AA3C2D">
        <w:trPr>
          <w:trHeight w:val="96"/>
          <w:tblHeader/>
        </w:trPr>
        <w:tc>
          <w:tcPr>
            <w:tcW w:w="4536" w:type="dxa"/>
            <w:shd w:val="clear" w:color="auto" w:fill="E5B8B7" w:themeFill="accent2" w:themeFillTint="66"/>
            <w:hideMark/>
          </w:tcPr>
          <w:p w:rsidR="00DC219F" w:rsidRDefault="00DC219F" w:rsidP="00533B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454C4B" w:rsidRPr="00DC219F" w:rsidRDefault="00454C4B" w:rsidP="00533B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219F">
              <w:rPr>
                <w:b/>
                <w:bCs/>
                <w:color w:val="000000" w:themeColor="text1"/>
                <w:sz w:val="20"/>
                <w:szCs w:val="20"/>
              </w:rPr>
              <w:t>Категория работников</w:t>
            </w:r>
          </w:p>
        </w:tc>
        <w:tc>
          <w:tcPr>
            <w:tcW w:w="1701" w:type="dxa"/>
            <w:shd w:val="clear" w:color="auto" w:fill="E5B8B7" w:themeFill="accent2" w:themeFillTint="66"/>
            <w:hideMark/>
          </w:tcPr>
          <w:p w:rsidR="00454C4B" w:rsidRPr="00DC219F" w:rsidRDefault="00454C4B" w:rsidP="00574B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219F">
              <w:rPr>
                <w:b/>
                <w:bCs/>
                <w:color w:val="000000" w:themeColor="text1"/>
                <w:sz w:val="20"/>
                <w:szCs w:val="20"/>
              </w:rPr>
              <w:t>Установленный показатель</w:t>
            </w:r>
          </w:p>
          <w:p w:rsidR="00E958A8" w:rsidRPr="00DC219F" w:rsidRDefault="00E958A8" w:rsidP="00574B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219F">
              <w:rPr>
                <w:b/>
                <w:bCs/>
                <w:color w:val="000000" w:themeColor="text1"/>
                <w:sz w:val="20"/>
                <w:szCs w:val="20"/>
              </w:rPr>
              <w:t>(рублей)</w:t>
            </w:r>
          </w:p>
        </w:tc>
        <w:tc>
          <w:tcPr>
            <w:tcW w:w="1417" w:type="dxa"/>
            <w:shd w:val="clear" w:color="auto" w:fill="E5B8B7" w:themeFill="accent2" w:themeFillTint="66"/>
            <w:hideMark/>
          </w:tcPr>
          <w:p w:rsidR="00454C4B" w:rsidRPr="00DC219F" w:rsidRDefault="00454C4B" w:rsidP="00574B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219F">
              <w:rPr>
                <w:b/>
                <w:bCs/>
                <w:color w:val="000000" w:themeColor="text1"/>
                <w:sz w:val="20"/>
                <w:szCs w:val="20"/>
              </w:rPr>
              <w:t>Фактически начислено</w:t>
            </w:r>
          </w:p>
          <w:p w:rsidR="00E958A8" w:rsidRPr="00DC219F" w:rsidRDefault="00E958A8" w:rsidP="00574B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219F">
              <w:rPr>
                <w:b/>
                <w:bCs/>
                <w:color w:val="000000" w:themeColor="text1"/>
                <w:sz w:val="20"/>
                <w:szCs w:val="20"/>
              </w:rPr>
              <w:t>(рублей)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454C4B" w:rsidRPr="00DC219F" w:rsidRDefault="00454C4B" w:rsidP="00574B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219F">
              <w:rPr>
                <w:b/>
                <w:bCs/>
                <w:color w:val="000000" w:themeColor="text1"/>
                <w:sz w:val="20"/>
                <w:szCs w:val="20"/>
              </w:rPr>
              <w:t>% исполнения установленного показателя</w:t>
            </w:r>
          </w:p>
        </w:tc>
      </w:tr>
      <w:tr w:rsidR="00D31081" w:rsidRPr="00DC219F" w:rsidTr="002448E0">
        <w:trPr>
          <w:trHeight w:val="653"/>
        </w:trPr>
        <w:tc>
          <w:tcPr>
            <w:tcW w:w="4536" w:type="dxa"/>
            <w:hideMark/>
          </w:tcPr>
          <w:p w:rsidR="00D31081" w:rsidRPr="00E31F63" w:rsidRDefault="00D31081" w:rsidP="00533B7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31F63">
              <w:rPr>
                <w:color w:val="000000" w:themeColor="text1"/>
                <w:sz w:val="20"/>
                <w:szCs w:val="20"/>
              </w:rPr>
              <w:t>Педагогические работники  муниципальных учреждений общего образования</w:t>
            </w:r>
          </w:p>
        </w:tc>
        <w:tc>
          <w:tcPr>
            <w:tcW w:w="1701" w:type="dxa"/>
            <w:hideMark/>
          </w:tcPr>
          <w:p w:rsidR="00D31081" w:rsidRPr="00E31F63" w:rsidRDefault="00D127BF" w:rsidP="00D3108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1F63">
              <w:rPr>
                <w:color w:val="000000" w:themeColor="text1"/>
                <w:sz w:val="20"/>
                <w:szCs w:val="20"/>
              </w:rPr>
              <w:t>97 556,0</w:t>
            </w:r>
          </w:p>
        </w:tc>
        <w:tc>
          <w:tcPr>
            <w:tcW w:w="1417" w:type="dxa"/>
            <w:hideMark/>
          </w:tcPr>
          <w:p w:rsidR="00D31081" w:rsidRPr="00E31F63" w:rsidRDefault="00D127BF" w:rsidP="00D3108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1F63">
              <w:rPr>
                <w:color w:val="000000" w:themeColor="text1"/>
                <w:sz w:val="20"/>
                <w:szCs w:val="20"/>
              </w:rPr>
              <w:t>97 681,2</w:t>
            </w:r>
          </w:p>
        </w:tc>
        <w:tc>
          <w:tcPr>
            <w:tcW w:w="1701" w:type="dxa"/>
          </w:tcPr>
          <w:p w:rsidR="00D31081" w:rsidRPr="00E31F63" w:rsidRDefault="00D31081" w:rsidP="007C695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1F63">
              <w:rPr>
                <w:color w:val="000000" w:themeColor="text1"/>
                <w:sz w:val="20"/>
                <w:szCs w:val="20"/>
              </w:rPr>
              <w:t>100,</w:t>
            </w:r>
            <w:r w:rsidR="007C6954" w:rsidRPr="00E31F63">
              <w:rPr>
                <w:color w:val="000000" w:themeColor="text1"/>
                <w:sz w:val="20"/>
                <w:szCs w:val="20"/>
              </w:rPr>
              <w:t>1</w:t>
            </w:r>
            <w:r w:rsidR="002B1FC0" w:rsidRPr="00E31F6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31F63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D31081" w:rsidRPr="00DC219F" w:rsidTr="002448E0">
        <w:trPr>
          <w:trHeight w:val="360"/>
        </w:trPr>
        <w:tc>
          <w:tcPr>
            <w:tcW w:w="4536" w:type="dxa"/>
            <w:hideMark/>
          </w:tcPr>
          <w:p w:rsidR="00D31081" w:rsidRPr="00E31F63" w:rsidRDefault="00D31081" w:rsidP="00533B7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31F63">
              <w:rPr>
                <w:color w:val="000000" w:themeColor="text1"/>
                <w:sz w:val="20"/>
                <w:szCs w:val="20"/>
              </w:rPr>
              <w:t>Педагогические работники  муниципальных учреждений дошкольного образования</w:t>
            </w:r>
          </w:p>
        </w:tc>
        <w:tc>
          <w:tcPr>
            <w:tcW w:w="1701" w:type="dxa"/>
            <w:hideMark/>
          </w:tcPr>
          <w:p w:rsidR="00D31081" w:rsidRPr="00E31F63" w:rsidRDefault="00D127BF" w:rsidP="00D3108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1F63">
              <w:rPr>
                <w:color w:val="000000" w:themeColor="text1"/>
                <w:sz w:val="20"/>
                <w:szCs w:val="20"/>
              </w:rPr>
              <w:t>78</w:t>
            </w:r>
            <w:r w:rsidR="00AA3C2D" w:rsidRPr="00E31F63">
              <w:rPr>
                <w:color w:val="000000" w:themeColor="text1"/>
                <w:sz w:val="20"/>
                <w:szCs w:val="20"/>
              </w:rPr>
              <w:t> </w:t>
            </w:r>
            <w:r w:rsidRPr="00E31F63">
              <w:rPr>
                <w:color w:val="000000" w:themeColor="text1"/>
                <w:sz w:val="20"/>
                <w:szCs w:val="20"/>
              </w:rPr>
              <w:t>74</w:t>
            </w:r>
            <w:r w:rsidR="00AA3C2D" w:rsidRPr="00E31F63">
              <w:rPr>
                <w:color w:val="000000" w:themeColor="text1"/>
                <w:sz w:val="20"/>
                <w:szCs w:val="20"/>
              </w:rPr>
              <w:t>8,0</w:t>
            </w:r>
          </w:p>
        </w:tc>
        <w:tc>
          <w:tcPr>
            <w:tcW w:w="1417" w:type="dxa"/>
            <w:hideMark/>
          </w:tcPr>
          <w:p w:rsidR="00D31081" w:rsidRPr="00E31F63" w:rsidRDefault="00D127BF" w:rsidP="00D3108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1F63">
              <w:rPr>
                <w:color w:val="000000" w:themeColor="text1"/>
                <w:sz w:val="20"/>
                <w:szCs w:val="20"/>
              </w:rPr>
              <w:t>78</w:t>
            </w:r>
            <w:r w:rsidR="00AA3C2D" w:rsidRPr="00E31F63">
              <w:rPr>
                <w:color w:val="000000" w:themeColor="text1"/>
                <w:sz w:val="20"/>
                <w:szCs w:val="20"/>
              </w:rPr>
              <w:t> </w:t>
            </w:r>
            <w:r w:rsidRPr="00E31F63">
              <w:rPr>
                <w:color w:val="000000" w:themeColor="text1"/>
                <w:sz w:val="20"/>
                <w:szCs w:val="20"/>
              </w:rPr>
              <w:t>751</w:t>
            </w:r>
            <w:r w:rsidR="00AA3C2D" w:rsidRPr="00E31F63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D31081" w:rsidRPr="00E31F63" w:rsidRDefault="00D31081" w:rsidP="00D127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1F63">
              <w:rPr>
                <w:color w:val="000000" w:themeColor="text1"/>
                <w:sz w:val="20"/>
                <w:szCs w:val="20"/>
              </w:rPr>
              <w:t>10</w:t>
            </w:r>
            <w:r w:rsidR="007C6954" w:rsidRPr="00E31F63">
              <w:rPr>
                <w:color w:val="000000" w:themeColor="text1"/>
                <w:sz w:val="20"/>
                <w:szCs w:val="20"/>
              </w:rPr>
              <w:t>0,</w:t>
            </w:r>
            <w:r w:rsidR="00D127BF" w:rsidRPr="00E31F63">
              <w:rPr>
                <w:color w:val="000000" w:themeColor="text1"/>
                <w:sz w:val="20"/>
                <w:szCs w:val="20"/>
              </w:rPr>
              <w:t>0</w:t>
            </w:r>
            <w:r w:rsidR="002B1FC0" w:rsidRPr="00E31F6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31F63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2B1FC0" w:rsidRPr="00DC219F" w:rsidTr="002448E0">
        <w:trPr>
          <w:trHeight w:val="96"/>
        </w:trPr>
        <w:tc>
          <w:tcPr>
            <w:tcW w:w="4536" w:type="dxa"/>
            <w:hideMark/>
          </w:tcPr>
          <w:p w:rsidR="002B1FC0" w:rsidRPr="00E31F63" w:rsidRDefault="002B1FC0" w:rsidP="00505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31F63">
              <w:rPr>
                <w:color w:val="000000" w:themeColor="text1"/>
                <w:sz w:val="20"/>
                <w:szCs w:val="20"/>
              </w:rPr>
              <w:t>Педагогические работники  дополнительного образования</w:t>
            </w:r>
            <w:r w:rsidR="0050596B">
              <w:rPr>
                <w:color w:val="000000" w:themeColor="text1"/>
                <w:sz w:val="20"/>
                <w:szCs w:val="20"/>
              </w:rPr>
              <w:t xml:space="preserve"> по отрасли «Образование» </w:t>
            </w:r>
            <w:r w:rsidRPr="00E31F63">
              <w:rPr>
                <w:color w:val="000000" w:themeColor="text1"/>
                <w:sz w:val="20"/>
                <w:szCs w:val="20"/>
                <w:lang w:eastAsia="en-US"/>
              </w:rPr>
              <w:t xml:space="preserve">(МАУДО «ЦДОД» г. Усинска) </w:t>
            </w:r>
            <w:r w:rsidRPr="00E31F6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hideMark/>
          </w:tcPr>
          <w:p w:rsidR="002B1FC0" w:rsidRPr="00E31F63" w:rsidRDefault="00D127BF" w:rsidP="007C695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1F63">
              <w:rPr>
                <w:color w:val="000000" w:themeColor="text1"/>
                <w:sz w:val="20"/>
                <w:szCs w:val="20"/>
              </w:rPr>
              <w:t>86</w:t>
            </w:r>
            <w:r w:rsidR="00AA3C2D" w:rsidRPr="00E31F63">
              <w:rPr>
                <w:color w:val="000000" w:themeColor="text1"/>
                <w:sz w:val="20"/>
                <w:szCs w:val="20"/>
              </w:rPr>
              <w:t> </w:t>
            </w:r>
            <w:r w:rsidRPr="00E31F63">
              <w:rPr>
                <w:color w:val="000000" w:themeColor="text1"/>
                <w:sz w:val="20"/>
                <w:szCs w:val="20"/>
              </w:rPr>
              <w:t>830</w:t>
            </w:r>
            <w:r w:rsidR="00AA3C2D" w:rsidRPr="00E31F63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417" w:type="dxa"/>
            <w:hideMark/>
          </w:tcPr>
          <w:p w:rsidR="002B1FC0" w:rsidRPr="00E31F63" w:rsidRDefault="00D127BF" w:rsidP="007C695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1F63">
              <w:rPr>
                <w:color w:val="000000" w:themeColor="text1"/>
                <w:sz w:val="20"/>
                <w:szCs w:val="20"/>
              </w:rPr>
              <w:t>86</w:t>
            </w:r>
            <w:r w:rsidR="00AA3C2D" w:rsidRPr="00E31F63">
              <w:rPr>
                <w:color w:val="000000" w:themeColor="text1"/>
                <w:sz w:val="20"/>
                <w:szCs w:val="20"/>
              </w:rPr>
              <w:t> </w:t>
            </w:r>
            <w:r w:rsidRPr="00E31F63">
              <w:rPr>
                <w:color w:val="000000" w:themeColor="text1"/>
                <w:sz w:val="20"/>
                <w:szCs w:val="20"/>
              </w:rPr>
              <w:t>830</w:t>
            </w:r>
            <w:r w:rsidR="00AA3C2D" w:rsidRPr="00E31F63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2B1FC0" w:rsidRPr="00E31F63" w:rsidRDefault="002B1FC0" w:rsidP="00536BC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1F63">
              <w:rPr>
                <w:color w:val="000000" w:themeColor="text1"/>
                <w:sz w:val="20"/>
                <w:szCs w:val="20"/>
              </w:rPr>
              <w:t>100,0 %</w:t>
            </w:r>
          </w:p>
        </w:tc>
      </w:tr>
      <w:tr w:rsidR="008C2460" w:rsidRPr="00DC219F" w:rsidTr="002448E0">
        <w:trPr>
          <w:trHeight w:val="96"/>
        </w:trPr>
        <w:tc>
          <w:tcPr>
            <w:tcW w:w="4536" w:type="dxa"/>
            <w:hideMark/>
          </w:tcPr>
          <w:p w:rsidR="008C2460" w:rsidRPr="00E31F63" w:rsidRDefault="008C2460" w:rsidP="008D103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31F63">
              <w:rPr>
                <w:color w:val="000000"/>
                <w:sz w:val="20"/>
                <w:szCs w:val="20"/>
              </w:rPr>
              <w:t>Педагогические работники  муниципальных учреждений дополнительного образования по отрасли «Культура»</w:t>
            </w:r>
          </w:p>
        </w:tc>
        <w:tc>
          <w:tcPr>
            <w:tcW w:w="1701" w:type="dxa"/>
            <w:hideMark/>
          </w:tcPr>
          <w:p w:rsidR="008C2460" w:rsidRPr="00E31F63" w:rsidRDefault="008C2460" w:rsidP="008C2460">
            <w:pPr>
              <w:jc w:val="center"/>
              <w:rPr>
                <w:color w:val="000000"/>
                <w:sz w:val="20"/>
                <w:szCs w:val="20"/>
              </w:rPr>
            </w:pPr>
            <w:r w:rsidRPr="00E31F63">
              <w:rPr>
                <w:color w:val="000000"/>
                <w:sz w:val="20"/>
                <w:szCs w:val="20"/>
              </w:rPr>
              <w:t>103 515,0</w:t>
            </w:r>
          </w:p>
        </w:tc>
        <w:tc>
          <w:tcPr>
            <w:tcW w:w="1417" w:type="dxa"/>
            <w:hideMark/>
          </w:tcPr>
          <w:p w:rsidR="008C2460" w:rsidRPr="00E31F63" w:rsidRDefault="008C2460" w:rsidP="004D68FA">
            <w:pPr>
              <w:jc w:val="center"/>
              <w:rPr>
                <w:color w:val="000000"/>
                <w:sz w:val="20"/>
                <w:szCs w:val="20"/>
              </w:rPr>
            </w:pPr>
            <w:r w:rsidRPr="00E31F63">
              <w:rPr>
                <w:color w:val="000000"/>
                <w:sz w:val="20"/>
                <w:szCs w:val="20"/>
              </w:rPr>
              <w:t>103 515,13</w:t>
            </w:r>
          </w:p>
        </w:tc>
        <w:tc>
          <w:tcPr>
            <w:tcW w:w="1701" w:type="dxa"/>
          </w:tcPr>
          <w:p w:rsidR="008C2460" w:rsidRPr="00E31F63" w:rsidRDefault="008C2460" w:rsidP="00E31F63">
            <w:pPr>
              <w:jc w:val="center"/>
              <w:rPr>
                <w:color w:val="000000"/>
                <w:sz w:val="20"/>
                <w:szCs w:val="20"/>
              </w:rPr>
            </w:pPr>
            <w:r w:rsidRPr="00E31F63">
              <w:rPr>
                <w:color w:val="000000"/>
                <w:sz w:val="20"/>
                <w:szCs w:val="20"/>
              </w:rPr>
              <w:t>100,0 %</w:t>
            </w:r>
          </w:p>
        </w:tc>
      </w:tr>
      <w:tr w:rsidR="00E31F63" w:rsidRPr="00DC219F" w:rsidTr="002448E0">
        <w:trPr>
          <w:trHeight w:val="96"/>
        </w:trPr>
        <w:tc>
          <w:tcPr>
            <w:tcW w:w="4536" w:type="dxa"/>
            <w:hideMark/>
          </w:tcPr>
          <w:p w:rsidR="00E31F63" w:rsidRPr="00E31F63" w:rsidRDefault="00E31F63" w:rsidP="00E31F6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31F63">
              <w:rPr>
                <w:color w:val="000000"/>
                <w:sz w:val="20"/>
                <w:szCs w:val="20"/>
              </w:rPr>
              <w:t>Педагогические работники  муниципальных учреждений дополнительного образования</w:t>
            </w:r>
            <w:r>
              <w:rPr>
                <w:color w:val="000000"/>
                <w:sz w:val="20"/>
                <w:szCs w:val="20"/>
              </w:rPr>
              <w:t xml:space="preserve"> по отрасли «Физическая культура и спорт»</w:t>
            </w:r>
          </w:p>
        </w:tc>
        <w:tc>
          <w:tcPr>
            <w:tcW w:w="1701" w:type="dxa"/>
            <w:hideMark/>
          </w:tcPr>
          <w:p w:rsidR="00E31F63" w:rsidRPr="00E31F63" w:rsidRDefault="00E31F63" w:rsidP="008D1034">
            <w:pPr>
              <w:jc w:val="center"/>
              <w:rPr>
                <w:color w:val="000000"/>
                <w:sz w:val="20"/>
                <w:szCs w:val="20"/>
              </w:rPr>
            </w:pPr>
            <w:r w:rsidRPr="00E31F63">
              <w:rPr>
                <w:color w:val="000000"/>
                <w:sz w:val="20"/>
                <w:szCs w:val="20"/>
              </w:rPr>
              <w:t>90</w:t>
            </w:r>
            <w:r w:rsidR="004D68FA">
              <w:rPr>
                <w:color w:val="000000"/>
                <w:sz w:val="20"/>
                <w:szCs w:val="20"/>
              </w:rPr>
              <w:t> </w:t>
            </w:r>
            <w:r w:rsidRPr="00E31F63">
              <w:rPr>
                <w:color w:val="000000"/>
                <w:sz w:val="20"/>
                <w:szCs w:val="20"/>
              </w:rPr>
              <w:t>012</w:t>
            </w:r>
            <w:r w:rsidR="004D68F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7" w:type="dxa"/>
            <w:hideMark/>
          </w:tcPr>
          <w:p w:rsidR="00E31F63" w:rsidRPr="00E31F63" w:rsidRDefault="00E31F63" w:rsidP="008D1034">
            <w:pPr>
              <w:jc w:val="center"/>
              <w:rPr>
                <w:color w:val="000000"/>
                <w:sz w:val="20"/>
                <w:szCs w:val="20"/>
              </w:rPr>
            </w:pPr>
            <w:r w:rsidRPr="00E31F63">
              <w:rPr>
                <w:color w:val="000000"/>
                <w:sz w:val="20"/>
                <w:szCs w:val="20"/>
              </w:rPr>
              <w:t>90</w:t>
            </w:r>
            <w:r w:rsidR="004D68FA">
              <w:rPr>
                <w:color w:val="000000"/>
                <w:sz w:val="20"/>
                <w:szCs w:val="20"/>
              </w:rPr>
              <w:t> </w:t>
            </w:r>
            <w:r w:rsidRPr="00E31F63">
              <w:rPr>
                <w:color w:val="000000"/>
                <w:sz w:val="20"/>
                <w:szCs w:val="20"/>
              </w:rPr>
              <w:t>012</w:t>
            </w:r>
            <w:r w:rsidR="004D68F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E31F63" w:rsidRPr="00E31F63" w:rsidRDefault="00E31F63" w:rsidP="00E31F63">
            <w:pPr>
              <w:jc w:val="center"/>
              <w:rPr>
                <w:color w:val="000000"/>
                <w:sz w:val="20"/>
                <w:szCs w:val="20"/>
              </w:rPr>
            </w:pPr>
            <w:r w:rsidRPr="00E31F63">
              <w:rPr>
                <w:color w:val="000000"/>
                <w:sz w:val="20"/>
                <w:szCs w:val="20"/>
              </w:rPr>
              <w:t>100,0  %</w:t>
            </w:r>
          </w:p>
        </w:tc>
      </w:tr>
    </w:tbl>
    <w:p w:rsidR="00564A31" w:rsidRPr="00DC219F" w:rsidRDefault="00564A31" w:rsidP="0062449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C219F">
        <w:rPr>
          <w:sz w:val="28"/>
          <w:szCs w:val="28"/>
        </w:rPr>
        <w:t>По итогам реализации мероприятий за 202</w:t>
      </w:r>
      <w:r w:rsidR="00DC219F">
        <w:rPr>
          <w:sz w:val="28"/>
          <w:szCs w:val="28"/>
        </w:rPr>
        <w:t>4</w:t>
      </w:r>
      <w:r w:rsidRPr="00DC219F">
        <w:rPr>
          <w:sz w:val="28"/>
          <w:szCs w:val="28"/>
        </w:rPr>
        <w:t xml:space="preserve"> год муниципальная программа «Развитие образования</w:t>
      </w:r>
      <w:r w:rsidR="00F01A88" w:rsidRPr="00DC219F">
        <w:rPr>
          <w:sz w:val="28"/>
          <w:szCs w:val="28"/>
        </w:rPr>
        <w:t xml:space="preserve">» признана </w:t>
      </w:r>
      <w:r w:rsidR="00F01A88" w:rsidRPr="006E3E79">
        <w:rPr>
          <w:sz w:val="28"/>
          <w:szCs w:val="28"/>
        </w:rPr>
        <w:t>умеренно эффективной.</w:t>
      </w:r>
      <w:r w:rsidRPr="00DC219F">
        <w:rPr>
          <w:sz w:val="28"/>
          <w:szCs w:val="28"/>
        </w:rPr>
        <w:t xml:space="preserve"> </w:t>
      </w:r>
    </w:p>
    <w:p w:rsidR="00F01A88" w:rsidRPr="00CC685D" w:rsidRDefault="00F01A88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  <w:u w:val="single"/>
        </w:rPr>
      </w:pPr>
    </w:p>
    <w:p w:rsidR="00273C8C" w:rsidRPr="00863AA3" w:rsidRDefault="00273C8C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863AA3">
        <w:rPr>
          <w:b/>
          <w:bCs/>
          <w:sz w:val="28"/>
          <w:szCs w:val="28"/>
          <w:u w:val="single"/>
        </w:rPr>
        <w:t xml:space="preserve">Муниципальная программа </w:t>
      </w:r>
    </w:p>
    <w:p w:rsidR="00273C8C" w:rsidRPr="00863AA3" w:rsidRDefault="006D12F9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863AA3">
        <w:rPr>
          <w:b/>
          <w:bCs/>
          <w:sz w:val="28"/>
          <w:szCs w:val="28"/>
          <w:u w:val="single"/>
        </w:rPr>
        <w:t>«</w:t>
      </w:r>
      <w:r w:rsidR="00CD2CE2" w:rsidRPr="00863AA3">
        <w:rPr>
          <w:b/>
          <w:bCs/>
          <w:sz w:val="28"/>
          <w:szCs w:val="28"/>
          <w:u w:val="single"/>
        </w:rPr>
        <w:t>Р</w:t>
      </w:r>
      <w:r w:rsidR="00273C8C" w:rsidRPr="00863AA3">
        <w:rPr>
          <w:b/>
          <w:bCs/>
          <w:sz w:val="28"/>
          <w:szCs w:val="28"/>
          <w:u w:val="single"/>
        </w:rPr>
        <w:t>азвитие культуры и</w:t>
      </w:r>
      <w:r w:rsidR="00CD2CE2" w:rsidRPr="00863AA3">
        <w:rPr>
          <w:b/>
          <w:bCs/>
          <w:sz w:val="28"/>
          <w:szCs w:val="28"/>
          <w:u w:val="single"/>
        </w:rPr>
        <w:t xml:space="preserve"> </w:t>
      </w:r>
      <w:r w:rsidR="007F12BF">
        <w:rPr>
          <w:b/>
          <w:bCs/>
          <w:sz w:val="28"/>
          <w:szCs w:val="28"/>
          <w:u w:val="single"/>
        </w:rPr>
        <w:t>национальной политики</w:t>
      </w:r>
      <w:r w:rsidR="00273C8C" w:rsidRPr="00863AA3">
        <w:rPr>
          <w:b/>
          <w:bCs/>
          <w:sz w:val="28"/>
          <w:szCs w:val="28"/>
          <w:u w:val="single"/>
        </w:rPr>
        <w:t>»</w:t>
      </w:r>
    </w:p>
    <w:p w:rsidR="00273C8C" w:rsidRPr="00863AA3" w:rsidRDefault="00273C8C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251A3F" w:rsidRPr="00F71782" w:rsidRDefault="00251A3F" w:rsidP="007B4B4C">
      <w:pPr>
        <w:shd w:val="clear" w:color="auto" w:fill="FFFFFF"/>
        <w:ind w:firstLine="709"/>
        <w:jc w:val="both"/>
        <w:rPr>
          <w:sz w:val="28"/>
          <w:szCs w:val="28"/>
        </w:rPr>
      </w:pPr>
      <w:r w:rsidRPr="00F71782">
        <w:rPr>
          <w:sz w:val="28"/>
          <w:szCs w:val="28"/>
        </w:rPr>
        <w:t xml:space="preserve">Реализация муниципальной программы </w:t>
      </w:r>
      <w:r w:rsidRPr="00F71782">
        <w:rPr>
          <w:kern w:val="28"/>
          <w:sz w:val="28"/>
          <w:szCs w:val="28"/>
        </w:rPr>
        <w:t>была направлена на достижение основной цели программы</w:t>
      </w:r>
      <w:r w:rsidRPr="00F71782">
        <w:rPr>
          <w:sz w:val="28"/>
          <w:szCs w:val="28"/>
        </w:rPr>
        <w:t xml:space="preserve"> – создание и сохранение благоприятных условий для устойчивого развития сферы культуры, создание единого культурного пространства и сохранение культурного наследия.</w:t>
      </w:r>
    </w:p>
    <w:p w:rsidR="00EE42B5" w:rsidRPr="00863AA3" w:rsidRDefault="004C2B60" w:rsidP="007B4B4C">
      <w:pPr>
        <w:shd w:val="clear" w:color="auto" w:fill="FFFFFF"/>
        <w:ind w:firstLine="709"/>
        <w:jc w:val="both"/>
        <w:rPr>
          <w:sz w:val="28"/>
          <w:szCs w:val="28"/>
        </w:rPr>
      </w:pPr>
      <w:r w:rsidRPr="00863AA3">
        <w:rPr>
          <w:sz w:val="28"/>
          <w:szCs w:val="28"/>
        </w:rPr>
        <w:t>М</w:t>
      </w:r>
      <w:r w:rsidR="00EE42B5" w:rsidRPr="00863AA3">
        <w:rPr>
          <w:sz w:val="28"/>
          <w:szCs w:val="28"/>
        </w:rPr>
        <w:t xml:space="preserve">униципальная программа не </w:t>
      </w:r>
      <w:r w:rsidRPr="00863AA3">
        <w:rPr>
          <w:sz w:val="28"/>
          <w:szCs w:val="28"/>
        </w:rPr>
        <w:t xml:space="preserve">содержит </w:t>
      </w:r>
      <w:r w:rsidR="00EE42B5" w:rsidRPr="00863AA3">
        <w:rPr>
          <w:sz w:val="28"/>
          <w:szCs w:val="28"/>
        </w:rPr>
        <w:t>подпрограмм.</w:t>
      </w:r>
    </w:p>
    <w:p w:rsidR="009E5A03" w:rsidRPr="00863AA3" w:rsidRDefault="009E5A03" w:rsidP="007B4B4C">
      <w:pPr>
        <w:shd w:val="clear" w:color="auto" w:fill="FFFFFF"/>
        <w:tabs>
          <w:tab w:val="left" w:pos="567"/>
          <w:tab w:val="left" w:pos="851"/>
          <w:tab w:val="left" w:pos="993"/>
        </w:tabs>
        <w:ind w:firstLine="709"/>
        <w:jc w:val="both"/>
        <w:rPr>
          <w:kern w:val="28"/>
          <w:sz w:val="28"/>
          <w:szCs w:val="28"/>
        </w:rPr>
      </w:pPr>
      <w:r w:rsidRPr="00863AA3">
        <w:rPr>
          <w:kern w:val="28"/>
          <w:sz w:val="28"/>
          <w:szCs w:val="28"/>
        </w:rPr>
        <w:t xml:space="preserve">Для реализации цели муниципальной программы обеспечивалось решение следующих задач: </w:t>
      </w:r>
    </w:p>
    <w:p w:rsidR="009E5A03" w:rsidRPr="00863AA3" w:rsidRDefault="009E5A03" w:rsidP="00863AA3">
      <w:pPr>
        <w:ind w:firstLine="709"/>
        <w:jc w:val="both"/>
        <w:rPr>
          <w:color w:val="000000"/>
          <w:sz w:val="28"/>
          <w:szCs w:val="28"/>
        </w:rPr>
      </w:pPr>
      <w:r w:rsidRPr="00863AA3">
        <w:rPr>
          <w:sz w:val="28"/>
          <w:szCs w:val="28"/>
        </w:rPr>
        <w:t>- ф</w:t>
      </w:r>
      <w:r w:rsidRPr="00863AA3">
        <w:rPr>
          <w:color w:val="000000"/>
          <w:sz w:val="28"/>
          <w:szCs w:val="28"/>
        </w:rPr>
        <w:t xml:space="preserve">ормирование комфортной культурной среды для творческой самореализации населения </w:t>
      </w:r>
      <w:r w:rsidR="00E220EA" w:rsidRPr="00863AA3">
        <w:rPr>
          <w:color w:val="000000"/>
          <w:sz w:val="28"/>
          <w:szCs w:val="28"/>
        </w:rPr>
        <w:t xml:space="preserve">муниципального округа </w:t>
      </w:r>
      <w:r w:rsidRPr="00863AA3">
        <w:rPr>
          <w:color w:val="000000"/>
          <w:sz w:val="28"/>
          <w:szCs w:val="28"/>
        </w:rPr>
        <w:t>«Усинск»;</w:t>
      </w:r>
    </w:p>
    <w:p w:rsidR="009E5A03" w:rsidRPr="00863AA3" w:rsidRDefault="009E5A03" w:rsidP="00863AA3">
      <w:pPr>
        <w:ind w:firstLine="709"/>
        <w:jc w:val="both"/>
        <w:rPr>
          <w:color w:val="000000"/>
          <w:sz w:val="28"/>
          <w:szCs w:val="28"/>
        </w:rPr>
      </w:pPr>
      <w:r w:rsidRPr="00863AA3">
        <w:rPr>
          <w:color w:val="000000"/>
          <w:sz w:val="28"/>
          <w:szCs w:val="28"/>
        </w:rPr>
        <w:t xml:space="preserve">- осуществление комплекса культурно-просветительских мер для популяризации чтения среди населения </w:t>
      </w:r>
      <w:r w:rsidR="00E220EA" w:rsidRPr="00863AA3">
        <w:rPr>
          <w:color w:val="000000"/>
          <w:sz w:val="28"/>
          <w:szCs w:val="28"/>
        </w:rPr>
        <w:t xml:space="preserve">муниципального округа </w:t>
      </w:r>
      <w:r w:rsidRPr="00863AA3">
        <w:rPr>
          <w:color w:val="000000"/>
          <w:sz w:val="28"/>
          <w:szCs w:val="28"/>
        </w:rPr>
        <w:t>«Усинск»;</w:t>
      </w:r>
    </w:p>
    <w:p w:rsidR="009E5A03" w:rsidRDefault="009E5A03" w:rsidP="00863AA3">
      <w:pPr>
        <w:ind w:firstLine="709"/>
        <w:jc w:val="both"/>
        <w:rPr>
          <w:color w:val="000000"/>
          <w:sz w:val="28"/>
          <w:szCs w:val="28"/>
        </w:rPr>
      </w:pPr>
      <w:r w:rsidRPr="00863AA3">
        <w:rPr>
          <w:color w:val="000000"/>
          <w:sz w:val="28"/>
          <w:szCs w:val="28"/>
        </w:rPr>
        <w:t>- привлечение детей муниципалитета к изучению и овладению знаниями и навыками из области классической культуры и искусства;</w:t>
      </w:r>
    </w:p>
    <w:p w:rsidR="00863AA3" w:rsidRPr="00FC2D89" w:rsidRDefault="00863AA3" w:rsidP="00863AA3">
      <w:pPr>
        <w:ind w:firstLine="709"/>
        <w:jc w:val="both"/>
        <w:rPr>
          <w:color w:val="000000"/>
          <w:sz w:val="28"/>
          <w:szCs w:val="28"/>
        </w:rPr>
      </w:pPr>
      <w:r w:rsidRPr="00FC2D89">
        <w:rPr>
          <w:color w:val="000000"/>
          <w:sz w:val="28"/>
          <w:szCs w:val="28"/>
        </w:rPr>
        <w:t xml:space="preserve">- создание условий для сохранения и популяризации духовного наследия </w:t>
      </w:r>
      <w:r w:rsidR="007F12BF">
        <w:rPr>
          <w:color w:val="000000"/>
          <w:sz w:val="28"/>
          <w:szCs w:val="28"/>
        </w:rPr>
        <w:t xml:space="preserve">муниципального округа </w:t>
      </w:r>
      <w:r w:rsidRPr="00FC2D89">
        <w:rPr>
          <w:color w:val="000000"/>
          <w:sz w:val="28"/>
          <w:szCs w:val="28"/>
        </w:rPr>
        <w:t>«Усинск»</w:t>
      </w:r>
      <w:r>
        <w:rPr>
          <w:color w:val="000000"/>
          <w:sz w:val="28"/>
          <w:szCs w:val="28"/>
        </w:rPr>
        <w:t xml:space="preserve"> </w:t>
      </w:r>
      <w:r w:rsidR="007F12BF">
        <w:rPr>
          <w:color w:val="000000"/>
          <w:sz w:val="28"/>
          <w:szCs w:val="28"/>
        </w:rPr>
        <w:t>Республики Коми</w:t>
      </w:r>
      <w:r w:rsidRPr="00FC2D89">
        <w:rPr>
          <w:color w:val="000000"/>
          <w:sz w:val="28"/>
          <w:szCs w:val="28"/>
        </w:rPr>
        <w:t>;</w:t>
      </w:r>
    </w:p>
    <w:p w:rsidR="00863AA3" w:rsidRPr="00863AA3" w:rsidRDefault="00863AA3" w:rsidP="00863AA3">
      <w:pPr>
        <w:ind w:firstLine="709"/>
        <w:jc w:val="both"/>
        <w:rPr>
          <w:color w:val="000000"/>
          <w:sz w:val="28"/>
          <w:szCs w:val="28"/>
        </w:rPr>
      </w:pPr>
      <w:r w:rsidRPr="00863AA3">
        <w:rPr>
          <w:color w:val="000000"/>
          <w:sz w:val="28"/>
          <w:szCs w:val="28"/>
        </w:rPr>
        <w:t>-обеспечение условий для качественного содержания и современного переоснащения объектов сферы культуры муниципального округа;</w:t>
      </w:r>
    </w:p>
    <w:p w:rsidR="00737FAE" w:rsidRPr="00863AA3" w:rsidRDefault="00737FAE" w:rsidP="00863AA3">
      <w:pPr>
        <w:ind w:firstLine="709"/>
        <w:jc w:val="both"/>
        <w:rPr>
          <w:color w:val="000000"/>
          <w:sz w:val="28"/>
          <w:szCs w:val="28"/>
        </w:rPr>
      </w:pPr>
      <w:r w:rsidRPr="00863AA3">
        <w:rPr>
          <w:color w:val="000000"/>
          <w:sz w:val="28"/>
          <w:szCs w:val="28"/>
        </w:rPr>
        <w:t xml:space="preserve">- реализация проекта «Народный бюджет» на территории </w:t>
      </w:r>
      <w:r w:rsidR="00863AA3" w:rsidRPr="00863AA3">
        <w:rPr>
          <w:color w:val="000000"/>
          <w:sz w:val="28"/>
          <w:szCs w:val="28"/>
        </w:rPr>
        <w:t>округа</w:t>
      </w:r>
      <w:r w:rsidR="00B1589F">
        <w:rPr>
          <w:color w:val="000000"/>
          <w:sz w:val="28"/>
          <w:szCs w:val="28"/>
        </w:rPr>
        <w:t xml:space="preserve"> «Усинск»</w:t>
      </w:r>
      <w:r w:rsidRPr="00863AA3">
        <w:rPr>
          <w:color w:val="000000"/>
          <w:sz w:val="28"/>
          <w:szCs w:val="28"/>
        </w:rPr>
        <w:t>;</w:t>
      </w:r>
    </w:p>
    <w:p w:rsidR="00737FAE" w:rsidRPr="00863AA3" w:rsidRDefault="00737FAE" w:rsidP="00863AA3">
      <w:pPr>
        <w:ind w:firstLine="709"/>
        <w:jc w:val="both"/>
        <w:rPr>
          <w:color w:val="000000"/>
          <w:sz w:val="28"/>
          <w:szCs w:val="28"/>
        </w:rPr>
      </w:pPr>
      <w:r w:rsidRPr="00863AA3">
        <w:rPr>
          <w:color w:val="000000"/>
          <w:sz w:val="28"/>
          <w:szCs w:val="28"/>
        </w:rPr>
        <w:t xml:space="preserve">- реализация отдельных мероприятий национального проекта «Культура» на территории </w:t>
      </w:r>
      <w:r w:rsidR="009246E6">
        <w:rPr>
          <w:color w:val="000000"/>
          <w:sz w:val="28"/>
          <w:szCs w:val="28"/>
        </w:rPr>
        <w:t xml:space="preserve">муниципального округа </w:t>
      </w:r>
      <w:r w:rsidRPr="00863AA3">
        <w:rPr>
          <w:color w:val="000000"/>
          <w:sz w:val="28"/>
          <w:szCs w:val="28"/>
        </w:rPr>
        <w:t>«Усинск»;</w:t>
      </w:r>
    </w:p>
    <w:p w:rsidR="009E5A03" w:rsidRPr="00863AA3" w:rsidRDefault="009E5A03" w:rsidP="00863AA3">
      <w:pPr>
        <w:ind w:firstLine="709"/>
        <w:jc w:val="both"/>
        <w:rPr>
          <w:kern w:val="28"/>
          <w:sz w:val="28"/>
          <w:szCs w:val="28"/>
        </w:rPr>
      </w:pPr>
      <w:r w:rsidRPr="00863AA3">
        <w:rPr>
          <w:color w:val="000000"/>
          <w:sz w:val="28"/>
          <w:szCs w:val="28"/>
        </w:rPr>
        <w:lastRenderedPageBreak/>
        <w:t xml:space="preserve">- </w:t>
      </w:r>
      <w:r w:rsidR="00D62FC0" w:rsidRPr="00863AA3">
        <w:rPr>
          <w:color w:val="000000"/>
          <w:sz w:val="28"/>
          <w:szCs w:val="28"/>
        </w:rPr>
        <w:t xml:space="preserve">создание условий для выявления, реализации творческого потенциала населения, развития самодеятельного художественного творчества на территории </w:t>
      </w:r>
      <w:r w:rsidR="00863AA3" w:rsidRPr="00863AA3">
        <w:rPr>
          <w:color w:val="000000"/>
          <w:sz w:val="28"/>
          <w:szCs w:val="28"/>
        </w:rPr>
        <w:t xml:space="preserve">муниципального округа </w:t>
      </w:r>
      <w:r w:rsidR="00D62FC0" w:rsidRPr="00863AA3">
        <w:rPr>
          <w:color w:val="000000"/>
          <w:sz w:val="28"/>
          <w:szCs w:val="28"/>
        </w:rPr>
        <w:t>«Усинск»</w:t>
      </w:r>
      <w:r w:rsidRPr="00863AA3">
        <w:rPr>
          <w:color w:val="000000"/>
          <w:sz w:val="28"/>
          <w:szCs w:val="28"/>
        </w:rPr>
        <w:t>.</w:t>
      </w:r>
    </w:p>
    <w:p w:rsidR="00CA45F9" w:rsidRPr="00863AA3" w:rsidRDefault="00273C8C" w:rsidP="007B4B4C">
      <w:pPr>
        <w:shd w:val="clear" w:color="auto" w:fill="FFFFFF"/>
        <w:tabs>
          <w:tab w:val="left" w:pos="567"/>
        </w:tabs>
        <w:ind w:firstLine="709"/>
        <w:rPr>
          <w:color w:val="000000"/>
          <w:sz w:val="20"/>
        </w:rPr>
      </w:pPr>
      <w:r w:rsidRPr="00863AA3">
        <w:rPr>
          <w:kern w:val="28"/>
          <w:sz w:val="28"/>
          <w:szCs w:val="28"/>
        </w:rPr>
        <w:t>Исполнение программы характеризуется следующими данными:</w:t>
      </w:r>
    </w:p>
    <w:p w:rsidR="00273C8C" w:rsidRPr="00863AA3" w:rsidRDefault="00273C8C" w:rsidP="00CA7F00">
      <w:pPr>
        <w:pStyle w:val="a3"/>
        <w:shd w:val="clear" w:color="auto" w:fill="FFFFFF"/>
        <w:tabs>
          <w:tab w:val="left" w:pos="567"/>
          <w:tab w:val="left" w:pos="900"/>
        </w:tabs>
        <w:ind w:firstLine="426"/>
        <w:jc w:val="right"/>
        <w:rPr>
          <w:color w:val="000000"/>
          <w:sz w:val="20"/>
        </w:rPr>
      </w:pPr>
      <w:r w:rsidRPr="00863AA3">
        <w:rPr>
          <w:color w:val="000000"/>
          <w:sz w:val="20"/>
        </w:rPr>
        <w:t>(тыс.</w:t>
      </w:r>
      <w:r w:rsidR="00773389" w:rsidRPr="00863AA3">
        <w:rPr>
          <w:color w:val="000000"/>
          <w:sz w:val="20"/>
        </w:rPr>
        <w:t xml:space="preserve"> рублей</w:t>
      </w:r>
      <w:r w:rsidRPr="00863AA3">
        <w:rPr>
          <w:color w:val="000000"/>
          <w:sz w:val="20"/>
        </w:rPr>
        <w:t>)</w:t>
      </w:r>
    </w:p>
    <w:tbl>
      <w:tblPr>
        <w:tblStyle w:val="ae"/>
        <w:tblW w:w="9087" w:type="dxa"/>
        <w:tblLayout w:type="fixed"/>
        <w:tblLook w:val="04A0"/>
      </w:tblPr>
      <w:tblGrid>
        <w:gridCol w:w="4977"/>
        <w:gridCol w:w="1417"/>
        <w:gridCol w:w="1418"/>
        <w:gridCol w:w="1275"/>
      </w:tblGrid>
      <w:tr w:rsidR="00273C8C" w:rsidRPr="00CC685D" w:rsidTr="00114A27">
        <w:trPr>
          <w:trHeight w:val="733"/>
        </w:trPr>
        <w:tc>
          <w:tcPr>
            <w:tcW w:w="4977" w:type="dxa"/>
            <w:shd w:val="clear" w:color="auto" w:fill="E5B8B7" w:themeFill="accent2" w:themeFillTint="66"/>
          </w:tcPr>
          <w:p w:rsidR="00114A27" w:rsidRDefault="00114A27" w:rsidP="00CA7F00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273C8C" w:rsidRPr="00D10F34" w:rsidRDefault="00273C8C" w:rsidP="00CA7F00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10F34">
              <w:rPr>
                <w:b/>
                <w:bCs/>
                <w:sz w:val="22"/>
                <w:szCs w:val="22"/>
              </w:rPr>
              <w:t xml:space="preserve">Наименование </w:t>
            </w:r>
            <w:r w:rsidR="00D72F1F" w:rsidRPr="00D10F34">
              <w:rPr>
                <w:b/>
                <w:bCs/>
                <w:sz w:val="22"/>
                <w:szCs w:val="22"/>
              </w:rPr>
              <w:t>показателя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114A27" w:rsidRDefault="00114A27" w:rsidP="00CA7F00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273C8C" w:rsidRPr="00D10F34" w:rsidRDefault="00273C8C" w:rsidP="00CA7F00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10F34">
              <w:rPr>
                <w:b/>
                <w:bCs/>
                <w:sz w:val="22"/>
                <w:szCs w:val="22"/>
              </w:rPr>
              <w:t xml:space="preserve">План 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114A27" w:rsidRDefault="00114A27" w:rsidP="00CA7F00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273C8C" w:rsidRPr="00D10F34" w:rsidRDefault="00273C8C" w:rsidP="00CA7F00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10F34">
              <w:rPr>
                <w:b/>
                <w:bCs/>
                <w:sz w:val="22"/>
                <w:szCs w:val="22"/>
              </w:rPr>
              <w:t xml:space="preserve">Исполнено 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73C8C" w:rsidRPr="00D10F34" w:rsidRDefault="00273C8C" w:rsidP="00CA7F00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10F34">
              <w:rPr>
                <w:b/>
                <w:bCs/>
                <w:sz w:val="22"/>
                <w:szCs w:val="22"/>
              </w:rPr>
              <w:t>% исполнения плана</w:t>
            </w:r>
          </w:p>
        </w:tc>
      </w:tr>
      <w:tr w:rsidR="00273C8C" w:rsidRPr="00CC685D" w:rsidTr="002448E0">
        <w:trPr>
          <w:trHeight w:val="285"/>
        </w:trPr>
        <w:tc>
          <w:tcPr>
            <w:tcW w:w="4977" w:type="dxa"/>
          </w:tcPr>
          <w:p w:rsidR="00273C8C" w:rsidRPr="00D10F34" w:rsidRDefault="00273C8C" w:rsidP="00795061">
            <w:pPr>
              <w:tabs>
                <w:tab w:val="left" w:pos="567"/>
              </w:tabs>
              <w:rPr>
                <w:b/>
                <w:bCs/>
                <w:sz w:val="22"/>
                <w:szCs w:val="22"/>
              </w:rPr>
            </w:pPr>
            <w:r w:rsidRPr="00D10F34">
              <w:rPr>
                <w:b/>
                <w:bCs/>
                <w:sz w:val="22"/>
                <w:szCs w:val="22"/>
              </w:rPr>
              <w:t>Муниципальная программа «</w:t>
            </w:r>
            <w:r w:rsidR="00F1265F" w:rsidRPr="00D10F34">
              <w:rPr>
                <w:b/>
                <w:bCs/>
                <w:sz w:val="22"/>
                <w:szCs w:val="22"/>
              </w:rPr>
              <w:t>Р</w:t>
            </w:r>
            <w:r w:rsidRPr="00D10F34">
              <w:rPr>
                <w:b/>
                <w:bCs/>
                <w:sz w:val="22"/>
                <w:szCs w:val="22"/>
              </w:rPr>
              <w:t xml:space="preserve">азвитие культуры </w:t>
            </w:r>
            <w:r w:rsidRPr="003B2477">
              <w:rPr>
                <w:b/>
                <w:bCs/>
                <w:sz w:val="22"/>
                <w:szCs w:val="22"/>
              </w:rPr>
              <w:t>и</w:t>
            </w:r>
            <w:r w:rsidR="00F1265F" w:rsidRPr="003B2477">
              <w:rPr>
                <w:b/>
                <w:bCs/>
                <w:sz w:val="22"/>
                <w:szCs w:val="22"/>
              </w:rPr>
              <w:t xml:space="preserve"> </w:t>
            </w:r>
            <w:r w:rsidR="00795061" w:rsidRPr="003B2477">
              <w:rPr>
                <w:b/>
                <w:bCs/>
                <w:sz w:val="22"/>
                <w:szCs w:val="22"/>
              </w:rPr>
              <w:t>национальной политики</w:t>
            </w:r>
            <w:r w:rsidR="00CD6F0C" w:rsidRPr="003B2477">
              <w:rPr>
                <w:b/>
                <w:bCs/>
                <w:sz w:val="22"/>
                <w:szCs w:val="22"/>
              </w:rPr>
              <w:t>»</w:t>
            </w:r>
            <w:r w:rsidR="00CD6F0C" w:rsidRPr="00D10F3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9D274D" w:rsidRPr="00D10F34" w:rsidRDefault="009D274D" w:rsidP="009D274D">
            <w:pPr>
              <w:jc w:val="right"/>
              <w:rPr>
                <w:b/>
                <w:sz w:val="22"/>
                <w:szCs w:val="22"/>
              </w:rPr>
            </w:pPr>
          </w:p>
          <w:p w:rsidR="00273C8C" w:rsidRPr="00D10F34" w:rsidRDefault="00551874" w:rsidP="00D10F34">
            <w:pPr>
              <w:jc w:val="right"/>
              <w:rPr>
                <w:b/>
                <w:sz w:val="22"/>
                <w:szCs w:val="22"/>
              </w:rPr>
            </w:pPr>
            <w:r w:rsidRPr="00D10F34">
              <w:rPr>
                <w:b/>
                <w:sz w:val="22"/>
                <w:szCs w:val="22"/>
              </w:rPr>
              <w:t>3</w:t>
            </w:r>
            <w:r w:rsidR="00D10F34">
              <w:rPr>
                <w:b/>
                <w:sz w:val="22"/>
                <w:szCs w:val="22"/>
              </w:rPr>
              <w:t>68 374,4</w:t>
            </w:r>
          </w:p>
        </w:tc>
        <w:tc>
          <w:tcPr>
            <w:tcW w:w="1418" w:type="dxa"/>
          </w:tcPr>
          <w:p w:rsidR="009D274D" w:rsidRPr="00D10F34" w:rsidRDefault="009D274D" w:rsidP="009D274D">
            <w:pPr>
              <w:jc w:val="right"/>
              <w:rPr>
                <w:b/>
                <w:sz w:val="22"/>
                <w:szCs w:val="22"/>
              </w:rPr>
            </w:pPr>
          </w:p>
          <w:p w:rsidR="00273C8C" w:rsidRPr="00D10F34" w:rsidRDefault="00D10F34" w:rsidP="0000277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368 333,7</w:t>
            </w:r>
          </w:p>
        </w:tc>
        <w:tc>
          <w:tcPr>
            <w:tcW w:w="1275" w:type="dxa"/>
          </w:tcPr>
          <w:p w:rsidR="00273C8C" w:rsidRPr="00D10F34" w:rsidRDefault="00273C8C" w:rsidP="009D274D">
            <w:pPr>
              <w:jc w:val="right"/>
              <w:rPr>
                <w:b/>
                <w:sz w:val="22"/>
                <w:szCs w:val="22"/>
              </w:rPr>
            </w:pPr>
          </w:p>
          <w:p w:rsidR="00273C8C" w:rsidRPr="00D10F34" w:rsidRDefault="00D10F34" w:rsidP="00D10F3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99,99 </w:t>
            </w:r>
            <w:r w:rsidR="00273C8C" w:rsidRPr="00D10F34">
              <w:rPr>
                <w:b/>
                <w:sz w:val="22"/>
                <w:szCs w:val="22"/>
              </w:rPr>
              <w:t>%</w:t>
            </w:r>
          </w:p>
        </w:tc>
      </w:tr>
      <w:tr w:rsidR="00273C8C" w:rsidRPr="00CC685D" w:rsidTr="002448E0">
        <w:trPr>
          <w:trHeight w:val="96"/>
        </w:trPr>
        <w:tc>
          <w:tcPr>
            <w:tcW w:w="4977" w:type="dxa"/>
          </w:tcPr>
          <w:p w:rsidR="00273C8C" w:rsidRPr="00D10F34" w:rsidRDefault="00273C8C" w:rsidP="00310E22">
            <w:pPr>
              <w:tabs>
                <w:tab w:val="left" w:pos="567"/>
              </w:tabs>
              <w:rPr>
                <w:bCs/>
                <w:i/>
                <w:color w:val="000000"/>
                <w:sz w:val="22"/>
                <w:szCs w:val="22"/>
              </w:rPr>
            </w:pPr>
            <w:r w:rsidRPr="00D10F34">
              <w:rPr>
                <w:bCs/>
                <w:i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273C8C" w:rsidRPr="00D10F34" w:rsidRDefault="00D10F34" w:rsidP="00310E22">
            <w:pPr>
              <w:tabs>
                <w:tab w:val="left" w:pos="567"/>
              </w:tabs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124,7</w:t>
            </w:r>
          </w:p>
        </w:tc>
        <w:tc>
          <w:tcPr>
            <w:tcW w:w="1418" w:type="dxa"/>
          </w:tcPr>
          <w:p w:rsidR="00273C8C" w:rsidRPr="00D10F34" w:rsidRDefault="00D10F34" w:rsidP="00310E22">
            <w:pPr>
              <w:tabs>
                <w:tab w:val="left" w:pos="567"/>
              </w:tabs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124,7</w:t>
            </w:r>
          </w:p>
        </w:tc>
        <w:tc>
          <w:tcPr>
            <w:tcW w:w="1275" w:type="dxa"/>
          </w:tcPr>
          <w:p w:rsidR="00273C8C" w:rsidRPr="00D10F34" w:rsidRDefault="00273C8C" w:rsidP="00310E22">
            <w:pPr>
              <w:tabs>
                <w:tab w:val="left" w:pos="567"/>
              </w:tabs>
              <w:jc w:val="right"/>
              <w:rPr>
                <w:bCs/>
                <w:i/>
                <w:sz w:val="22"/>
                <w:szCs w:val="22"/>
              </w:rPr>
            </w:pPr>
            <w:r w:rsidRPr="00D10F34">
              <w:rPr>
                <w:bCs/>
                <w:i/>
                <w:sz w:val="22"/>
                <w:szCs w:val="22"/>
              </w:rPr>
              <w:t>100</w:t>
            </w:r>
            <w:r w:rsidR="00D10F34">
              <w:rPr>
                <w:bCs/>
                <w:i/>
                <w:sz w:val="22"/>
                <w:szCs w:val="22"/>
              </w:rPr>
              <w:t>,0</w:t>
            </w:r>
            <w:r w:rsidR="00002770" w:rsidRPr="00D10F34">
              <w:rPr>
                <w:bCs/>
                <w:i/>
                <w:sz w:val="22"/>
                <w:szCs w:val="22"/>
              </w:rPr>
              <w:t xml:space="preserve"> </w:t>
            </w:r>
            <w:r w:rsidR="00551874" w:rsidRPr="00D10F34">
              <w:rPr>
                <w:bCs/>
                <w:i/>
                <w:sz w:val="22"/>
                <w:szCs w:val="22"/>
              </w:rPr>
              <w:t xml:space="preserve"> </w:t>
            </w:r>
            <w:r w:rsidRPr="00D10F34">
              <w:rPr>
                <w:bCs/>
                <w:i/>
                <w:sz w:val="22"/>
                <w:szCs w:val="22"/>
              </w:rPr>
              <w:t>%</w:t>
            </w:r>
          </w:p>
        </w:tc>
      </w:tr>
      <w:tr w:rsidR="00273C8C" w:rsidRPr="00CC685D" w:rsidTr="002448E0">
        <w:trPr>
          <w:trHeight w:val="96"/>
        </w:trPr>
        <w:tc>
          <w:tcPr>
            <w:tcW w:w="4977" w:type="dxa"/>
          </w:tcPr>
          <w:p w:rsidR="00273C8C" w:rsidRPr="00D10F34" w:rsidRDefault="00273C8C" w:rsidP="00310E22">
            <w:pPr>
              <w:tabs>
                <w:tab w:val="left" w:pos="567"/>
              </w:tabs>
              <w:rPr>
                <w:bCs/>
                <w:i/>
                <w:color w:val="000000"/>
                <w:sz w:val="22"/>
                <w:szCs w:val="22"/>
              </w:rPr>
            </w:pPr>
            <w:r w:rsidRPr="00D10F34">
              <w:rPr>
                <w:bCs/>
                <w:i/>
                <w:color w:val="000000"/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273C8C" w:rsidRPr="00D10F34" w:rsidRDefault="00D10F34" w:rsidP="00D10F34">
            <w:pPr>
              <w:tabs>
                <w:tab w:val="left" w:pos="567"/>
              </w:tabs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148 112,8</w:t>
            </w:r>
          </w:p>
        </w:tc>
        <w:tc>
          <w:tcPr>
            <w:tcW w:w="1418" w:type="dxa"/>
          </w:tcPr>
          <w:p w:rsidR="00273C8C" w:rsidRPr="00D10F34" w:rsidRDefault="00D10F34" w:rsidP="00310E22">
            <w:pPr>
              <w:tabs>
                <w:tab w:val="left" w:pos="567"/>
              </w:tabs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148 112,8</w:t>
            </w:r>
          </w:p>
        </w:tc>
        <w:tc>
          <w:tcPr>
            <w:tcW w:w="1275" w:type="dxa"/>
          </w:tcPr>
          <w:p w:rsidR="00273C8C" w:rsidRPr="00D10F34" w:rsidRDefault="009D274D" w:rsidP="00310E22">
            <w:pPr>
              <w:tabs>
                <w:tab w:val="left" w:pos="567"/>
              </w:tabs>
              <w:jc w:val="right"/>
              <w:rPr>
                <w:bCs/>
                <w:i/>
                <w:sz w:val="22"/>
                <w:szCs w:val="22"/>
              </w:rPr>
            </w:pPr>
            <w:r w:rsidRPr="00D10F34">
              <w:rPr>
                <w:bCs/>
                <w:i/>
                <w:sz w:val="22"/>
                <w:szCs w:val="22"/>
              </w:rPr>
              <w:t>100</w:t>
            </w:r>
            <w:r w:rsidR="00D10F34">
              <w:rPr>
                <w:bCs/>
                <w:i/>
                <w:sz w:val="22"/>
                <w:szCs w:val="22"/>
              </w:rPr>
              <w:t>,0</w:t>
            </w:r>
            <w:r w:rsidR="00551874" w:rsidRPr="00D10F34">
              <w:rPr>
                <w:bCs/>
                <w:i/>
                <w:sz w:val="22"/>
                <w:szCs w:val="22"/>
              </w:rPr>
              <w:t xml:space="preserve"> </w:t>
            </w:r>
            <w:r w:rsidR="00002770" w:rsidRPr="00D10F34">
              <w:rPr>
                <w:bCs/>
                <w:i/>
                <w:sz w:val="22"/>
                <w:szCs w:val="22"/>
              </w:rPr>
              <w:t xml:space="preserve"> </w:t>
            </w:r>
            <w:r w:rsidR="00273C8C" w:rsidRPr="00D10F34">
              <w:rPr>
                <w:bCs/>
                <w:i/>
                <w:sz w:val="22"/>
                <w:szCs w:val="22"/>
              </w:rPr>
              <w:t>%</w:t>
            </w:r>
          </w:p>
        </w:tc>
      </w:tr>
      <w:tr w:rsidR="00273C8C" w:rsidRPr="00CC685D" w:rsidTr="002448E0">
        <w:trPr>
          <w:trHeight w:val="96"/>
        </w:trPr>
        <w:tc>
          <w:tcPr>
            <w:tcW w:w="4977" w:type="dxa"/>
          </w:tcPr>
          <w:p w:rsidR="00273C8C" w:rsidRPr="00D10F34" w:rsidRDefault="00273C8C" w:rsidP="00D10F34">
            <w:pPr>
              <w:tabs>
                <w:tab w:val="left" w:pos="567"/>
              </w:tabs>
              <w:rPr>
                <w:bCs/>
                <w:i/>
                <w:color w:val="000000"/>
                <w:sz w:val="22"/>
                <w:szCs w:val="22"/>
              </w:rPr>
            </w:pPr>
            <w:r w:rsidRPr="00D10F34">
              <w:rPr>
                <w:bCs/>
                <w:i/>
                <w:color w:val="000000"/>
                <w:sz w:val="22"/>
                <w:szCs w:val="22"/>
              </w:rPr>
              <w:t xml:space="preserve">бюджет </w:t>
            </w:r>
            <w:r w:rsidR="00D477A1" w:rsidRPr="00D10F34">
              <w:rPr>
                <w:bCs/>
                <w:i/>
                <w:color w:val="000000"/>
                <w:sz w:val="22"/>
                <w:szCs w:val="22"/>
              </w:rPr>
              <w:t>муниципального округа</w:t>
            </w:r>
            <w:r w:rsidR="00D10F34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D10F34">
              <w:rPr>
                <w:bCs/>
                <w:i/>
                <w:color w:val="000000"/>
                <w:sz w:val="22"/>
                <w:szCs w:val="22"/>
              </w:rPr>
              <w:t xml:space="preserve"> «Усинск»</w:t>
            </w:r>
          </w:p>
        </w:tc>
        <w:tc>
          <w:tcPr>
            <w:tcW w:w="1417" w:type="dxa"/>
          </w:tcPr>
          <w:p w:rsidR="00273C8C" w:rsidRPr="00D10F34" w:rsidRDefault="00D73D65" w:rsidP="00D10F34">
            <w:pPr>
              <w:tabs>
                <w:tab w:val="left" w:pos="567"/>
              </w:tabs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D10F34">
              <w:rPr>
                <w:bCs/>
                <w:i/>
                <w:color w:val="000000"/>
                <w:sz w:val="22"/>
                <w:szCs w:val="22"/>
              </w:rPr>
              <w:t>2</w:t>
            </w:r>
            <w:r w:rsidR="00002770" w:rsidRPr="00D10F34">
              <w:rPr>
                <w:bCs/>
                <w:i/>
                <w:color w:val="000000"/>
                <w:sz w:val="22"/>
                <w:szCs w:val="22"/>
              </w:rPr>
              <w:t>2</w:t>
            </w:r>
            <w:r w:rsidR="00D10F34">
              <w:rPr>
                <w:bCs/>
                <w:i/>
                <w:color w:val="000000"/>
                <w:sz w:val="22"/>
                <w:szCs w:val="22"/>
              </w:rPr>
              <w:t>0 136,9</w:t>
            </w:r>
          </w:p>
        </w:tc>
        <w:tc>
          <w:tcPr>
            <w:tcW w:w="1418" w:type="dxa"/>
          </w:tcPr>
          <w:p w:rsidR="00BD2EB7" w:rsidRPr="00D10F34" w:rsidRDefault="00D10F34" w:rsidP="00BD2EB7">
            <w:pPr>
              <w:tabs>
                <w:tab w:val="left" w:pos="567"/>
              </w:tabs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220 098,2</w:t>
            </w:r>
          </w:p>
        </w:tc>
        <w:tc>
          <w:tcPr>
            <w:tcW w:w="1275" w:type="dxa"/>
          </w:tcPr>
          <w:p w:rsidR="00273C8C" w:rsidRPr="00D10F34" w:rsidRDefault="00D10F34" w:rsidP="00310E22">
            <w:pPr>
              <w:tabs>
                <w:tab w:val="left" w:pos="567"/>
              </w:tabs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99,98 </w:t>
            </w:r>
            <w:r w:rsidR="00273C8C" w:rsidRPr="00D10F34">
              <w:rPr>
                <w:bCs/>
                <w:i/>
                <w:sz w:val="22"/>
                <w:szCs w:val="22"/>
              </w:rPr>
              <w:t>%</w:t>
            </w:r>
          </w:p>
        </w:tc>
      </w:tr>
    </w:tbl>
    <w:p w:rsidR="00F219B7" w:rsidRPr="00E24261" w:rsidRDefault="00F219B7" w:rsidP="007B4B4C">
      <w:pPr>
        <w:shd w:val="clear" w:color="auto" w:fill="FFFFFF"/>
        <w:ind w:firstLine="709"/>
        <w:jc w:val="both"/>
        <w:rPr>
          <w:sz w:val="28"/>
          <w:szCs w:val="28"/>
        </w:rPr>
      </w:pPr>
      <w:r w:rsidRPr="00E24261">
        <w:rPr>
          <w:sz w:val="28"/>
          <w:szCs w:val="28"/>
        </w:rPr>
        <w:t>По итогам 202</w:t>
      </w:r>
      <w:r w:rsidR="00E24261" w:rsidRPr="00E24261">
        <w:rPr>
          <w:sz w:val="28"/>
          <w:szCs w:val="28"/>
        </w:rPr>
        <w:t>4</w:t>
      </w:r>
      <w:r w:rsidR="00002770" w:rsidRPr="00E24261">
        <w:rPr>
          <w:sz w:val="28"/>
          <w:szCs w:val="28"/>
        </w:rPr>
        <w:t xml:space="preserve"> </w:t>
      </w:r>
      <w:r w:rsidRPr="00E24261">
        <w:rPr>
          <w:sz w:val="28"/>
          <w:szCs w:val="28"/>
        </w:rPr>
        <w:t>года в результате реализации комплекса мероприятий муниципальной программы были достигнуты следующие результаты:</w:t>
      </w:r>
    </w:p>
    <w:p w:rsidR="00F219B7" w:rsidRPr="00BB70A8" w:rsidRDefault="00F219B7" w:rsidP="007B4B4C">
      <w:pPr>
        <w:shd w:val="clear" w:color="auto" w:fill="FFFFFF"/>
        <w:ind w:firstLine="709"/>
        <w:jc w:val="both"/>
        <w:rPr>
          <w:sz w:val="28"/>
          <w:szCs w:val="28"/>
        </w:rPr>
      </w:pPr>
      <w:r w:rsidRPr="00774BEF">
        <w:rPr>
          <w:sz w:val="28"/>
          <w:szCs w:val="28"/>
        </w:rPr>
        <w:t>- культурно–досуговыми учреждениями</w:t>
      </w:r>
      <w:r w:rsidR="00B43275" w:rsidRPr="00774BEF">
        <w:rPr>
          <w:sz w:val="28"/>
          <w:szCs w:val="28"/>
        </w:rPr>
        <w:t xml:space="preserve"> </w:t>
      </w:r>
      <w:r w:rsidRPr="00774BEF">
        <w:rPr>
          <w:sz w:val="28"/>
          <w:szCs w:val="28"/>
        </w:rPr>
        <w:t xml:space="preserve">было проведено </w:t>
      </w:r>
      <w:r w:rsidR="00E24261" w:rsidRPr="00774BEF">
        <w:rPr>
          <w:sz w:val="28"/>
          <w:szCs w:val="28"/>
        </w:rPr>
        <w:t>5 003</w:t>
      </w:r>
      <w:r w:rsidR="00002770" w:rsidRPr="00774BEF">
        <w:rPr>
          <w:sz w:val="28"/>
          <w:szCs w:val="28"/>
        </w:rPr>
        <w:t xml:space="preserve"> </w:t>
      </w:r>
      <w:r w:rsidR="00942A9F" w:rsidRPr="00774BEF">
        <w:rPr>
          <w:sz w:val="28"/>
          <w:szCs w:val="28"/>
        </w:rPr>
        <w:t>массов</w:t>
      </w:r>
      <w:r w:rsidR="00B43275" w:rsidRPr="00774BEF">
        <w:rPr>
          <w:sz w:val="28"/>
          <w:szCs w:val="28"/>
        </w:rPr>
        <w:t>ых</w:t>
      </w:r>
      <w:r w:rsidR="00942A9F" w:rsidRPr="00774BEF">
        <w:rPr>
          <w:sz w:val="28"/>
          <w:szCs w:val="28"/>
        </w:rPr>
        <w:t xml:space="preserve"> культурно-досугов</w:t>
      </w:r>
      <w:r w:rsidR="00800935" w:rsidRPr="00774BEF">
        <w:rPr>
          <w:sz w:val="28"/>
          <w:szCs w:val="28"/>
        </w:rPr>
        <w:t>ых</w:t>
      </w:r>
      <w:r w:rsidR="00942A9F" w:rsidRPr="00774BEF">
        <w:rPr>
          <w:sz w:val="28"/>
          <w:szCs w:val="28"/>
        </w:rPr>
        <w:t xml:space="preserve"> мероприяти</w:t>
      </w:r>
      <w:r w:rsidR="00774BEF" w:rsidRPr="00774BEF">
        <w:rPr>
          <w:sz w:val="28"/>
          <w:szCs w:val="28"/>
        </w:rPr>
        <w:t>я</w:t>
      </w:r>
      <w:r w:rsidR="00942A9F" w:rsidRPr="00774BEF">
        <w:rPr>
          <w:sz w:val="28"/>
          <w:szCs w:val="28"/>
        </w:rPr>
        <w:t>,</w:t>
      </w:r>
      <w:r w:rsidR="00737FAE" w:rsidRPr="00774BEF">
        <w:rPr>
          <w:sz w:val="28"/>
          <w:szCs w:val="28"/>
        </w:rPr>
        <w:t xml:space="preserve"> число посетителей </w:t>
      </w:r>
      <w:r w:rsidR="00942A9F" w:rsidRPr="00774BEF">
        <w:rPr>
          <w:sz w:val="28"/>
          <w:szCs w:val="28"/>
        </w:rPr>
        <w:t xml:space="preserve">которых </w:t>
      </w:r>
      <w:r w:rsidR="00737FAE" w:rsidRPr="00BB70A8">
        <w:rPr>
          <w:sz w:val="28"/>
          <w:szCs w:val="28"/>
        </w:rPr>
        <w:t xml:space="preserve">составило </w:t>
      </w:r>
      <w:r w:rsidR="00774BEF" w:rsidRPr="00BB70A8">
        <w:rPr>
          <w:sz w:val="28"/>
          <w:szCs w:val="28"/>
        </w:rPr>
        <w:t xml:space="preserve">475 432 </w:t>
      </w:r>
      <w:r w:rsidR="00737FAE" w:rsidRPr="00BB70A8">
        <w:rPr>
          <w:sz w:val="28"/>
          <w:szCs w:val="28"/>
        </w:rPr>
        <w:t>человек</w:t>
      </w:r>
      <w:r w:rsidR="00B43275" w:rsidRPr="00BB70A8">
        <w:rPr>
          <w:sz w:val="28"/>
          <w:szCs w:val="28"/>
        </w:rPr>
        <w:t>а</w:t>
      </w:r>
      <w:r w:rsidRPr="00BB70A8">
        <w:rPr>
          <w:sz w:val="28"/>
          <w:szCs w:val="28"/>
        </w:rPr>
        <w:t xml:space="preserve">; </w:t>
      </w:r>
    </w:p>
    <w:p w:rsidR="00F219B7" w:rsidRPr="00BB70A8" w:rsidRDefault="00F219B7" w:rsidP="007B4B4C">
      <w:pPr>
        <w:shd w:val="clear" w:color="auto" w:fill="FFFFFF"/>
        <w:ind w:firstLine="709"/>
        <w:jc w:val="both"/>
        <w:rPr>
          <w:sz w:val="28"/>
          <w:szCs w:val="28"/>
        </w:rPr>
      </w:pPr>
      <w:r w:rsidRPr="00BB70A8">
        <w:rPr>
          <w:sz w:val="28"/>
          <w:szCs w:val="28"/>
        </w:rPr>
        <w:t xml:space="preserve">- продолжили свою деятельность </w:t>
      </w:r>
      <w:r w:rsidR="00737FAE" w:rsidRPr="00BB70A8">
        <w:rPr>
          <w:sz w:val="28"/>
          <w:szCs w:val="28"/>
        </w:rPr>
        <w:t>1</w:t>
      </w:r>
      <w:r w:rsidR="00774BEF" w:rsidRPr="00BB70A8">
        <w:rPr>
          <w:sz w:val="28"/>
          <w:szCs w:val="28"/>
        </w:rPr>
        <w:t>6</w:t>
      </w:r>
      <w:r w:rsidR="0034041C" w:rsidRPr="00BB70A8">
        <w:rPr>
          <w:sz w:val="28"/>
          <w:szCs w:val="28"/>
        </w:rPr>
        <w:t>4</w:t>
      </w:r>
      <w:r w:rsidRPr="00BB70A8">
        <w:rPr>
          <w:sz w:val="28"/>
          <w:szCs w:val="28"/>
        </w:rPr>
        <w:t xml:space="preserve"> клубных формирований культурно-досугового типа (</w:t>
      </w:r>
      <w:r w:rsidR="00B43275" w:rsidRPr="00BB70A8">
        <w:rPr>
          <w:sz w:val="28"/>
          <w:szCs w:val="28"/>
        </w:rPr>
        <w:t>на базе МБУК «Централизованная клубная система» (с. Колва) и 8 филиалах, расположенных в селах; МБУК «Усинский дворец культуры»</w:t>
      </w:r>
      <w:r w:rsidRPr="00BB70A8">
        <w:rPr>
          <w:sz w:val="28"/>
          <w:szCs w:val="28"/>
        </w:rPr>
        <w:t>), общее число участников</w:t>
      </w:r>
      <w:r w:rsidR="0034041C" w:rsidRPr="00BB70A8">
        <w:rPr>
          <w:sz w:val="28"/>
          <w:szCs w:val="28"/>
        </w:rPr>
        <w:t xml:space="preserve"> в 202</w:t>
      </w:r>
      <w:r w:rsidR="00774BEF" w:rsidRPr="00BB70A8">
        <w:rPr>
          <w:sz w:val="28"/>
          <w:szCs w:val="28"/>
        </w:rPr>
        <w:t>4</w:t>
      </w:r>
      <w:r w:rsidR="0034041C" w:rsidRPr="00BB70A8">
        <w:rPr>
          <w:sz w:val="28"/>
          <w:szCs w:val="28"/>
        </w:rPr>
        <w:t xml:space="preserve"> году </w:t>
      </w:r>
      <w:r w:rsidRPr="00BB70A8">
        <w:rPr>
          <w:sz w:val="28"/>
          <w:szCs w:val="28"/>
        </w:rPr>
        <w:t xml:space="preserve"> составило </w:t>
      </w:r>
      <w:r w:rsidR="0034041C" w:rsidRPr="00BB70A8">
        <w:rPr>
          <w:sz w:val="28"/>
          <w:szCs w:val="28"/>
        </w:rPr>
        <w:t>1 </w:t>
      </w:r>
      <w:r w:rsidR="00774BEF" w:rsidRPr="00BB70A8">
        <w:rPr>
          <w:sz w:val="28"/>
          <w:szCs w:val="28"/>
        </w:rPr>
        <w:t>252</w:t>
      </w:r>
      <w:r w:rsidR="0034041C" w:rsidRPr="00BB70A8">
        <w:rPr>
          <w:sz w:val="28"/>
          <w:szCs w:val="28"/>
        </w:rPr>
        <w:t xml:space="preserve"> </w:t>
      </w:r>
      <w:r w:rsidRPr="00BB70A8">
        <w:rPr>
          <w:sz w:val="28"/>
          <w:szCs w:val="28"/>
        </w:rPr>
        <w:t>человек</w:t>
      </w:r>
      <w:r w:rsidR="00774BEF" w:rsidRPr="00BB70A8">
        <w:rPr>
          <w:sz w:val="28"/>
          <w:szCs w:val="28"/>
        </w:rPr>
        <w:t>а</w:t>
      </w:r>
      <w:r w:rsidRPr="00BB70A8">
        <w:rPr>
          <w:sz w:val="28"/>
          <w:szCs w:val="28"/>
        </w:rPr>
        <w:t>;</w:t>
      </w:r>
    </w:p>
    <w:p w:rsidR="006C2583" w:rsidRPr="00431412" w:rsidRDefault="006C2583" w:rsidP="007B4B4C">
      <w:pPr>
        <w:shd w:val="clear" w:color="auto" w:fill="FFFFFF"/>
        <w:ind w:firstLine="709"/>
        <w:jc w:val="both"/>
        <w:rPr>
          <w:sz w:val="28"/>
          <w:szCs w:val="28"/>
        </w:rPr>
      </w:pPr>
      <w:r w:rsidRPr="00BB70A8">
        <w:rPr>
          <w:sz w:val="28"/>
          <w:szCs w:val="28"/>
        </w:rPr>
        <w:t xml:space="preserve">- </w:t>
      </w:r>
      <w:r w:rsidR="00BE1F6C" w:rsidRPr="00BB70A8">
        <w:rPr>
          <w:sz w:val="28"/>
          <w:szCs w:val="28"/>
        </w:rPr>
        <w:t xml:space="preserve">осуществляет </w:t>
      </w:r>
      <w:r w:rsidRPr="00BB70A8">
        <w:rPr>
          <w:sz w:val="28"/>
          <w:szCs w:val="28"/>
        </w:rPr>
        <w:t xml:space="preserve">свою деятельность </w:t>
      </w:r>
      <w:r w:rsidR="0022216C" w:rsidRPr="00BB70A8">
        <w:rPr>
          <w:sz w:val="28"/>
          <w:szCs w:val="28"/>
        </w:rPr>
        <w:t>МБУК «Усинская централизованная библиотечная система»</w:t>
      </w:r>
      <w:r w:rsidRPr="00BB70A8">
        <w:rPr>
          <w:sz w:val="28"/>
          <w:szCs w:val="28"/>
        </w:rPr>
        <w:t xml:space="preserve"> (</w:t>
      </w:r>
      <w:r w:rsidR="00737FAE" w:rsidRPr="00BB70A8">
        <w:rPr>
          <w:sz w:val="28"/>
          <w:szCs w:val="28"/>
        </w:rPr>
        <w:t>3 городских библиотеки и 1</w:t>
      </w:r>
      <w:r w:rsidR="0022216C" w:rsidRPr="00BB70A8">
        <w:rPr>
          <w:sz w:val="28"/>
          <w:szCs w:val="28"/>
        </w:rPr>
        <w:t>0</w:t>
      </w:r>
      <w:r w:rsidR="00737FAE" w:rsidRPr="00BB70A8">
        <w:rPr>
          <w:sz w:val="28"/>
          <w:szCs w:val="28"/>
        </w:rPr>
        <w:t xml:space="preserve"> сельских библиотек - филиалов</w:t>
      </w:r>
      <w:r w:rsidRPr="00BB70A8">
        <w:rPr>
          <w:sz w:val="28"/>
          <w:szCs w:val="28"/>
        </w:rPr>
        <w:t xml:space="preserve">). </w:t>
      </w:r>
      <w:r w:rsidR="000160C6" w:rsidRPr="00BB70A8">
        <w:rPr>
          <w:sz w:val="28"/>
          <w:szCs w:val="28"/>
        </w:rPr>
        <w:t>Книжные ф</w:t>
      </w:r>
      <w:r w:rsidRPr="00BB70A8">
        <w:rPr>
          <w:sz w:val="28"/>
          <w:szCs w:val="28"/>
        </w:rPr>
        <w:t>онды в 202</w:t>
      </w:r>
      <w:r w:rsidR="00431412" w:rsidRPr="00BB70A8">
        <w:rPr>
          <w:sz w:val="28"/>
          <w:szCs w:val="28"/>
        </w:rPr>
        <w:t>4</w:t>
      </w:r>
      <w:r w:rsidRPr="00BB70A8">
        <w:rPr>
          <w:sz w:val="28"/>
          <w:szCs w:val="28"/>
        </w:rPr>
        <w:t xml:space="preserve"> году составили </w:t>
      </w:r>
      <w:r w:rsidR="00737FAE" w:rsidRPr="00BB70A8">
        <w:rPr>
          <w:sz w:val="28"/>
          <w:szCs w:val="28"/>
        </w:rPr>
        <w:t>1</w:t>
      </w:r>
      <w:r w:rsidR="0022216C" w:rsidRPr="00BB70A8">
        <w:rPr>
          <w:sz w:val="28"/>
          <w:szCs w:val="28"/>
        </w:rPr>
        <w:t>5</w:t>
      </w:r>
      <w:r w:rsidR="00AD5482" w:rsidRPr="00BB70A8">
        <w:rPr>
          <w:sz w:val="28"/>
          <w:szCs w:val="28"/>
        </w:rPr>
        <w:t>9</w:t>
      </w:r>
      <w:r w:rsidR="00431412" w:rsidRPr="00BB70A8">
        <w:rPr>
          <w:sz w:val="28"/>
          <w:szCs w:val="28"/>
        </w:rPr>
        <w:t xml:space="preserve"> 708 </w:t>
      </w:r>
      <w:r w:rsidRPr="00BB70A8">
        <w:rPr>
          <w:sz w:val="28"/>
          <w:szCs w:val="28"/>
        </w:rPr>
        <w:t>ед. и могут удовлетворять самые разнообразные запросы пользователей, как в общеобразовательных, так и специальных областях. Общее число библиографических записей за 202</w:t>
      </w:r>
      <w:r w:rsidR="00431412" w:rsidRPr="00BB70A8">
        <w:rPr>
          <w:sz w:val="28"/>
          <w:szCs w:val="28"/>
        </w:rPr>
        <w:t>4</w:t>
      </w:r>
      <w:r w:rsidRPr="00BB70A8">
        <w:rPr>
          <w:sz w:val="28"/>
          <w:szCs w:val="28"/>
        </w:rPr>
        <w:t xml:space="preserve"> год составило </w:t>
      </w:r>
      <w:r w:rsidR="0022216C" w:rsidRPr="00BB70A8">
        <w:rPr>
          <w:sz w:val="28"/>
          <w:szCs w:val="28"/>
        </w:rPr>
        <w:t xml:space="preserve">1 </w:t>
      </w:r>
      <w:r w:rsidR="00431412" w:rsidRPr="00BB70A8">
        <w:rPr>
          <w:sz w:val="28"/>
          <w:szCs w:val="28"/>
        </w:rPr>
        <w:t>584</w:t>
      </w:r>
      <w:r w:rsidRPr="00BB70A8">
        <w:rPr>
          <w:sz w:val="28"/>
          <w:szCs w:val="28"/>
        </w:rPr>
        <w:t xml:space="preserve"> ед</w:t>
      </w:r>
      <w:r w:rsidR="00800935" w:rsidRPr="00BB70A8">
        <w:rPr>
          <w:sz w:val="28"/>
          <w:szCs w:val="28"/>
        </w:rPr>
        <w:t>иниц</w:t>
      </w:r>
      <w:r w:rsidR="00431412" w:rsidRPr="00BB70A8">
        <w:rPr>
          <w:sz w:val="28"/>
          <w:szCs w:val="28"/>
        </w:rPr>
        <w:t>ы</w:t>
      </w:r>
      <w:r w:rsidRPr="00BB70A8">
        <w:rPr>
          <w:sz w:val="28"/>
          <w:szCs w:val="28"/>
        </w:rPr>
        <w:t>, книговыдача –</w:t>
      </w:r>
      <w:r w:rsidR="00431412" w:rsidRPr="00BB70A8">
        <w:rPr>
          <w:sz w:val="28"/>
          <w:szCs w:val="28"/>
        </w:rPr>
        <w:t xml:space="preserve"> 183 200 </w:t>
      </w:r>
      <w:r w:rsidRPr="00BB70A8">
        <w:rPr>
          <w:sz w:val="28"/>
          <w:szCs w:val="28"/>
        </w:rPr>
        <w:t>ед</w:t>
      </w:r>
      <w:r w:rsidR="00800935" w:rsidRPr="00BB70A8">
        <w:rPr>
          <w:sz w:val="28"/>
          <w:szCs w:val="28"/>
        </w:rPr>
        <w:t>иниц</w:t>
      </w:r>
      <w:r w:rsidRPr="00BB70A8">
        <w:rPr>
          <w:sz w:val="28"/>
          <w:szCs w:val="28"/>
        </w:rPr>
        <w:t>, пользователей – 1</w:t>
      </w:r>
      <w:r w:rsidR="00AD5482" w:rsidRPr="00BB70A8">
        <w:rPr>
          <w:sz w:val="28"/>
          <w:szCs w:val="28"/>
        </w:rPr>
        <w:t xml:space="preserve">6 </w:t>
      </w:r>
      <w:r w:rsidR="00431412" w:rsidRPr="00BB70A8">
        <w:rPr>
          <w:sz w:val="28"/>
          <w:szCs w:val="28"/>
        </w:rPr>
        <w:t>174</w:t>
      </w:r>
      <w:r w:rsidRPr="00BB70A8">
        <w:rPr>
          <w:sz w:val="28"/>
          <w:szCs w:val="28"/>
        </w:rPr>
        <w:t xml:space="preserve"> чел</w:t>
      </w:r>
      <w:r w:rsidR="00207CF0" w:rsidRPr="00BB70A8">
        <w:rPr>
          <w:sz w:val="28"/>
          <w:szCs w:val="28"/>
        </w:rPr>
        <w:t>овек</w:t>
      </w:r>
      <w:r w:rsidR="00431412" w:rsidRPr="00BB70A8">
        <w:rPr>
          <w:sz w:val="28"/>
          <w:szCs w:val="28"/>
        </w:rPr>
        <w:t>а</w:t>
      </w:r>
      <w:r w:rsidRPr="00BB70A8">
        <w:rPr>
          <w:sz w:val="28"/>
          <w:szCs w:val="28"/>
        </w:rPr>
        <w:t xml:space="preserve">, </w:t>
      </w:r>
      <w:r w:rsidR="0022216C" w:rsidRPr="00BB70A8">
        <w:rPr>
          <w:sz w:val="28"/>
          <w:szCs w:val="28"/>
        </w:rPr>
        <w:t xml:space="preserve">общее количество проведенных мероприятий </w:t>
      </w:r>
      <w:r w:rsidR="00431412" w:rsidRPr="00BB70A8">
        <w:rPr>
          <w:sz w:val="28"/>
          <w:szCs w:val="28"/>
        </w:rPr>
        <w:t>3 298</w:t>
      </w:r>
      <w:r w:rsidR="0022216C" w:rsidRPr="00BB70A8">
        <w:rPr>
          <w:sz w:val="28"/>
          <w:szCs w:val="28"/>
        </w:rPr>
        <w:t xml:space="preserve">, из них </w:t>
      </w:r>
      <w:r w:rsidR="00431412" w:rsidRPr="00BB70A8">
        <w:rPr>
          <w:sz w:val="28"/>
          <w:szCs w:val="28"/>
        </w:rPr>
        <w:t xml:space="preserve">31 мероприятия в </w:t>
      </w:r>
      <w:r w:rsidR="0022216C" w:rsidRPr="00BB70A8">
        <w:rPr>
          <w:sz w:val="28"/>
          <w:szCs w:val="28"/>
        </w:rPr>
        <w:t>онлайн-</w:t>
      </w:r>
      <w:r w:rsidR="00431412" w:rsidRPr="00BB70A8">
        <w:rPr>
          <w:sz w:val="28"/>
          <w:szCs w:val="28"/>
        </w:rPr>
        <w:t>формате</w:t>
      </w:r>
      <w:r w:rsidR="006018CB" w:rsidRPr="00BB70A8">
        <w:rPr>
          <w:sz w:val="28"/>
          <w:szCs w:val="28"/>
        </w:rPr>
        <w:t xml:space="preserve">. </w:t>
      </w:r>
      <w:r w:rsidR="00AD5482" w:rsidRPr="00BB70A8">
        <w:rPr>
          <w:sz w:val="28"/>
          <w:szCs w:val="28"/>
        </w:rPr>
        <w:t>Всего к</w:t>
      </w:r>
      <w:r w:rsidR="0022216C" w:rsidRPr="00BB70A8">
        <w:rPr>
          <w:sz w:val="28"/>
          <w:szCs w:val="28"/>
        </w:rPr>
        <w:t xml:space="preserve">оличество  посещений  библиотеки </w:t>
      </w:r>
      <w:r w:rsidR="00AD5482" w:rsidRPr="00BB70A8">
        <w:rPr>
          <w:sz w:val="28"/>
          <w:szCs w:val="28"/>
        </w:rPr>
        <w:t>–</w:t>
      </w:r>
      <w:r w:rsidR="0022216C" w:rsidRPr="00BB70A8">
        <w:rPr>
          <w:sz w:val="28"/>
          <w:szCs w:val="28"/>
        </w:rPr>
        <w:t xml:space="preserve"> </w:t>
      </w:r>
      <w:r w:rsidR="00431412" w:rsidRPr="00BB70A8">
        <w:rPr>
          <w:sz w:val="28"/>
          <w:szCs w:val="28"/>
        </w:rPr>
        <w:t>309 515</w:t>
      </w:r>
      <w:r w:rsidR="0022216C" w:rsidRPr="00BB70A8">
        <w:rPr>
          <w:sz w:val="28"/>
          <w:szCs w:val="28"/>
        </w:rPr>
        <w:t xml:space="preserve"> чел</w:t>
      </w:r>
      <w:r w:rsidR="00800935" w:rsidRPr="00BB70A8">
        <w:rPr>
          <w:sz w:val="28"/>
          <w:szCs w:val="28"/>
        </w:rPr>
        <w:t>овек</w:t>
      </w:r>
      <w:r w:rsidRPr="00BB70A8">
        <w:rPr>
          <w:sz w:val="28"/>
          <w:szCs w:val="28"/>
        </w:rPr>
        <w:t>;</w:t>
      </w:r>
    </w:p>
    <w:p w:rsidR="00AE0A1D" w:rsidRPr="005C185D" w:rsidRDefault="00AE0A1D" w:rsidP="007B4B4C">
      <w:pPr>
        <w:shd w:val="clear" w:color="auto" w:fill="FFFFFF"/>
        <w:ind w:firstLine="709"/>
        <w:jc w:val="both"/>
        <w:rPr>
          <w:sz w:val="28"/>
          <w:szCs w:val="28"/>
        </w:rPr>
      </w:pPr>
      <w:r w:rsidRPr="000356A3">
        <w:rPr>
          <w:sz w:val="28"/>
          <w:szCs w:val="28"/>
        </w:rPr>
        <w:t>- осуществля</w:t>
      </w:r>
      <w:r w:rsidR="00B55F5A" w:rsidRPr="000356A3">
        <w:rPr>
          <w:sz w:val="28"/>
          <w:szCs w:val="28"/>
        </w:rPr>
        <w:t>лось</w:t>
      </w:r>
      <w:r w:rsidRPr="000356A3">
        <w:rPr>
          <w:sz w:val="28"/>
          <w:szCs w:val="28"/>
        </w:rPr>
        <w:t xml:space="preserve"> предоставление дополнительного образования в сфере культуры и искусства в МБУДО «Детская школа искусств» г. Усинска, контингент обучающихся в которой составляет </w:t>
      </w:r>
      <w:r w:rsidR="00C33A00" w:rsidRPr="005C185D">
        <w:rPr>
          <w:sz w:val="28"/>
          <w:szCs w:val="28"/>
        </w:rPr>
        <w:t>7</w:t>
      </w:r>
      <w:r w:rsidR="000356A3" w:rsidRPr="005C185D">
        <w:rPr>
          <w:sz w:val="28"/>
          <w:szCs w:val="28"/>
        </w:rPr>
        <w:t xml:space="preserve">24 ребенка, </w:t>
      </w:r>
      <w:r w:rsidR="00942A9F" w:rsidRPr="005C185D">
        <w:rPr>
          <w:sz w:val="28"/>
          <w:szCs w:val="28"/>
        </w:rPr>
        <w:t xml:space="preserve">в том числе </w:t>
      </w:r>
      <w:r w:rsidR="00C33A00" w:rsidRPr="005C185D">
        <w:rPr>
          <w:sz w:val="28"/>
          <w:szCs w:val="28"/>
        </w:rPr>
        <w:t>3</w:t>
      </w:r>
      <w:r w:rsidR="000356A3" w:rsidRPr="005C185D">
        <w:rPr>
          <w:sz w:val="28"/>
          <w:szCs w:val="28"/>
        </w:rPr>
        <w:t>89</w:t>
      </w:r>
      <w:r w:rsidRPr="005C185D">
        <w:rPr>
          <w:sz w:val="28"/>
          <w:szCs w:val="28"/>
        </w:rPr>
        <w:t xml:space="preserve"> </w:t>
      </w:r>
      <w:r w:rsidR="00161196" w:rsidRPr="005C185D">
        <w:rPr>
          <w:sz w:val="28"/>
          <w:szCs w:val="28"/>
        </w:rPr>
        <w:t>обучающихся</w:t>
      </w:r>
      <w:r w:rsidRPr="005C185D">
        <w:rPr>
          <w:sz w:val="28"/>
          <w:szCs w:val="28"/>
        </w:rPr>
        <w:t xml:space="preserve"> по дополнительным предпрофессиональным программам</w:t>
      </w:r>
      <w:r w:rsidR="005C185D" w:rsidRPr="005C185D">
        <w:rPr>
          <w:sz w:val="28"/>
          <w:szCs w:val="28"/>
        </w:rPr>
        <w:t xml:space="preserve">, </w:t>
      </w:r>
      <w:r w:rsidR="00C33A00" w:rsidRPr="005C185D">
        <w:rPr>
          <w:sz w:val="28"/>
          <w:szCs w:val="28"/>
        </w:rPr>
        <w:t>3</w:t>
      </w:r>
      <w:r w:rsidR="000356A3" w:rsidRPr="005C185D">
        <w:rPr>
          <w:sz w:val="28"/>
          <w:szCs w:val="28"/>
        </w:rPr>
        <w:t xml:space="preserve">08 </w:t>
      </w:r>
      <w:r w:rsidR="00161196" w:rsidRPr="005C185D">
        <w:rPr>
          <w:sz w:val="28"/>
          <w:szCs w:val="28"/>
        </w:rPr>
        <w:t>обучающихся</w:t>
      </w:r>
      <w:r w:rsidRPr="005C185D">
        <w:rPr>
          <w:sz w:val="28"/>
          <w:szCs w:val="28"/>
        </w:rPr>
        <w:t xml:space="preserve"> по дополнительным общеразвивающим программам,</w:t>
      </w:r>
      <w:r w:rsidR="00E424AC" w:rsidRPr="005C185D">
        <w:rPr>
          <w:sz w:val="28"/>
          <w:szCs w:val="28"/>
        </w:rPr>
        <w:t xml:space="preserve"> 27 человек</w:t>
      </w:r>
      <w:r w:rsidR="0046254A">
        <w:rPr>
          <w:sz w:val="28"/>
          <w:szCs w:val="28"/>
        </w:rPr>
        <w:t xml:space="preserve">, </w:t>
      </w:r>
      <w:r w:rsidR="00E424AC" w:rsidRPr="005C185D">
        <w:rPr>
          <w:sz w:val="28"/>
          <w:szCs w:val="28"/>
        </w:rPr>
        <w:t xml:space="preserve">обучающихся на платной основе, </w:t>
      </w:r>
      <w:r w:rsidRPr="005C185D">
        <w:rPr>
          <w:sz w:val="28"/>
          <w:szCs w:val="28"/>
        </w:rPr>
        <w:t>из них: 1</w:t>
      </w:r>
      <w:r w:rsidR="000356A3" w:rsidRPr="005C185D">
        <w:rPr>
          <w:sz w:val="28"/>
          <w:szCs w:val="28"/>
        </w:rPr>
        <w:t xml:space="preserve">62 </w:t>
      </w:r>
      <w:r w:rsidRPr="005C185D">
        <w:rPr>
          <w:sz w:val="28"/>
          <w:szCs w:val="28"/>
        </w:rPr>
        <w:t>человек</w:t>
      </w:r>
      <w:r w:rsidR="000356A3" w:rsidRPr="005C185D">
        <w:rPr>
          <w:sz w:val="28"/>
          <w:szCs w:val="28"/>
        </w:rPr>
        <w:t>а</w:t>
      </w:r>
      <w:r w:rsidRPr="005C185D">
        <w:rPr>
          <w:sz w:val="28"/>
          <w:szCs w:val="28"/>
        </w:rPr>
        <w:t xml:space="preserve"> занима</w:t>
      </w:r>
      <w:r w:rsidR="00B55F5A" w:rsidRPr="005C185D">
        <w:rPr>
          <w:sz w:val="28"/>
          <w:szCs w:val="28"/>
        </w:rPr>
        <w:t>лось</w:t>
      </w:r>
      <w:r w:rsidRPr="005C185D">
        <w:rPr>
          <w:sz w:val="28"/>
          <w:szCs w:val="28"/>
        </w:rPr>
        <w:t xml:space="preserve"> на хореографическом отделении, </w:t>
      </w:r>
      <w:r w:rsidR="00737FAE" w:rsidRPr="005C185D">
        <w:rPr>
          <w:sz w:val="28"/>
          <w:szCs w:val="28"/>
        </w:rPr>
        <w:t>1</w:t>
      </w:r>
      <w:r w:rsidR="000356A3" w:rsidRPr="005C185D">
        <w:rPr>
          <w:sz w:val="28"/>
          <w:szCs w:val="28"/>
        </w:rPr>
        <w:t>67</w:t>
      </w:r>
      <w:r w:rsidRPr="005C185D">
        <w:rPr>
          <w:sz w:val="28"/>
          <w:szCs w:val="28"/>
        </w:rPr>
        <w:t xml:space="preserve"> человек на отделении изобразительного искусства, </w:t>
      </w:r>
      <w:r w:rsidR="000356A3" w:rsidRPr="005C185D">
        <w:rPr>
          <w:sz w:val="28"/>
          <w:szCs w:val="28"/>
        </w:rPr>
        <w:t>3</w:t>
      </w:r>
      <w:r w:rsidR="00E424AC" w:rsidRPr="005C185D">
        <w:rPr>
          <w:sz w:val="28"/>
          <w:szCs w:val="28"/>
        </w:rPr>
        <w:t>03</w:t>
      </w:r>
      <w:r w:rsidRPr="005C185D">
        <w:rPr>
          <w:sz w:val="28"/>
          <w:szCs w:val="28"/>
        </w:rPr>
        <w:t xml:space="preserve"> человек – на музыкальном отделении, </w:t>
      </w:r>
      <w:r w:rsidR="000356A3" w:rsidRPr="005C185D">
        <w:rPr>
          <w:sz w:val="28"/>
          <w:szCs w:val="28"/>
        </w:rPr>
        <w:t>37</w:t>
      </w:r>
      <w:r w:rsidR="00F72758" w:rsidRPr="005C185D">
        <w:rPr>
          <w:sz w:val="28"/>
          <w:szCs w:val="28"/>
        </w:rPr>
        <w:t xml:space="preserve"> ч</w:t>
      </w:r>
      <w:r w:rsidR="00A063AA" w:rsidRPr="005C185D">
        <w:rPr>
          <w:sz w:val="28"/>
          <w:szCs w:val="28"/>
        </w:rPr>
        <w:t>еловек –</w:t>
      </w:r>
      <w:r w:rsidR="00161196" w:rsidRPr="005C185D">
        <w:rPr>
          <w:sz w:val="28"/>
          <w:szCs w:val="28"/>
        </w:rPr>
        <w:t xml:space="preserve"> </w:t>
      </w:r>
      <w:r w:rsidR="00A063AA" w:rsidRPr="005C185D">
        <w:rPr>
          <w:sz w:val="28"/>
          <w:szCs w:val="28"/>
        </w:rPr>
        <w:t xml:space="preserve">музыкальный фольклор, </w:t>
      </w:r>
      <w:r w:rsidR="000356A3" w:rsidRPr="005C185D">
        <w:rPr>
          <w:sz w:val="28"/>
          <w:szCs w:val="28"/>
        </w:rPr>
        <w:t>2</w:t>
      </w:r>
      <w:r w:rsidR="00E424AC" w:rsidRPr="005C185D">
        <w:rPr>
          <w:sz w:val="28"/>
          <w:szCs w:val="28"/>
        </w:rPr>
        <w:t>8</w:t>
      </w:r>
      <w:r w:rsidRPr="005C185D">
        <w:rPr>
          <w:sz w:val="28"/>
          <w:szCs w:val="28"/>
        </w:rPr>
        <w:t xml:space="preserve"> человек на хоровом отделении</w:t>
      </w:r>
      <w:r w:rsidR="00E424AC" w:rsidRPr="005C185D">
        <w:rPr>
          <w:sz w:val="28"/>
          <w:szCs w:val="28"/>
        </w:rPr>
        <w:t xml:space="preserve"> и 27 человек </w:t>
      </w:r>
      <w:r w:rsidR="005C185D" w:rsidRPr="005C185D">
        <w:rPr>
          <w:sz w:val="28"/>
          <w:szCs w:val="28"/>
        </w:rPr>
        <w:t xml:space="preserve">в </w:t>
      </w:r>
      <w:r w:rsidR="00E424AC" w:rsidRPr="005C185D">
        <w:rPr>
          <w:sz w:val="28"/>
          <w:szCs w:val="28"/>
        </w:rPr>
        <w:t>подготовительн</w:t>
      </w:r>
      <w:r w:rsidR="005C185D" w:rsidRPr="005C185D">
        <w:rPr>
          <w:sz w:val="28"/>
          <w:szCs w:val="28"/>
        </w:rPr>
        <w:t>ой</w:t>
      </w:r>
      <w:r w:rsidR="00E424AC" w:rsidRPr="005C185D">
        <w:rPr>
          <w:sz w:val="28"/>
          <w:szCs w:val="28"/>
        </w:rPr>
        <w:t xml:space="preserve"> групп</w:t>
      </w:r>
      <w:r w:rsidR="005C185D" w:rsidRPr="005C185D">
        <w:rPr>
          <w:sz w:val="28"/>
          <w:szCs w:val="28"/>
        </w:rPr>
        <w:t xml:space="preserve">е </w:t>
      </w:r>
      <w:r w:rsidR="00E424AC" w:rsidRPr="005C185D">
        <w:rPr>
          <w:sz w:val="28"/>
          <w:szCs w:val="28"/>
        </w:rPr>
        <w:t>«Азбука рисования»</w:t>
      </w:r>
      <w:r w:rsidRPr="005C185D">
        <w:rPr>
          <w:sz w:val="28"/>
          <w:szCs w:val="28"/>
        </w:rPr>
        <w:t>;</w:t>
      </w:r>
    </w:p>
    <w:p w:rsidR="000356A3" w:rsidRDefault="007E7651" w:rsidP="00810119">
      <w:pPr>
        <w:shd w:val="clear" w:color="auto" w:fill="FFFFFF"/>
        <w:ind w:firstLine="709"/>
        <w:jc w:val="both"/>
        <w:rPr>
          <w:sz w:val="28"/>
          <w:szCs w:val="28"/>
        </w:rPr>
      </w:pPr>
      <w:r w:rsidRPr="005C185D">
        <w:rPr>
          <w:sz w:val="28"/>
          <w:szCs w:val="28"/>
        </w:rPr>
        <w:t>- организована совместная работа МБУК «Усинский музе</w:t>
      </w:r>
      <w:r w:rsidR="00B55F5A" w:rsidRPr="005C185D">
        <w:rPr>
          <w:sz w:val="28"/>
          <w:szCs w:val="28"/>
        </w:rPr>
        <w:t>йно-</w:t>
      </w:r>
      <w:r w:rsidR="00B55F5A" w:rsidRPr="000356A3">
        <w:rPr>
          <w:sz w:val="28"/>
          <w:szCs w:val="28"/>
        </w:rPr>
        <w:t>выставочный центр «Вортас»,</w:t>
      </w:r>
      <w:r w:rsidRPr="000356A3">
        <w:rPr>
          <w:sz w:val="28"/>
          <w:szCs w:val="28"/>
        </w:rPr>
        <w:t xml:space="preserve"> Центр</w:t>
      </w:r>
      <w:r w:rsidR="00B55F5A" w:rsidRPr="000356A3">
        <w:rPr>
          <w:sz w:val="28"/>
          <w:szCs w:val="28"/>
        </w:rPr>
        <w:t>а</w:t>
      </w:r>
      <w:r w:rsidRPr="000356A3">
        <w:rPr>
          <w:sz w:val="28"/>
          <w:szCs w:val="28"/>
        </w:rPr>
        <w:t xml:space="preserve"> национальных культур г. Усинска и национально – культурны</w:t>
      </w:r>
      <w:r w:rsidR="00B55F5A" w:rsidRPr="000356A3">
        <w:rPr>
          <w:sz w:val="28"/>
          <w:szCs w:val="28"/>
        </w:rPr>
        <w:t>х автономий</w:t>
      </w:r>
      <w:r w:rsidRPr="000356A3">
        <w:rPr>
          <w:sz w:val="28"/>
          <w:szCs w:val="28"/>
        </w:rPr>
        <w:t xml:space="preserve"> города. </w:t>
      </w:r>
    </w:p>
    <w:p w:rsidR="000E350A" w:rsidRPr="000E350A" w:rsidRDefault="000E350A" w:rsidP="00810119">
      <w:pPr>
        <w:shd w:val="clear" w:color="auto" w:fill="FFFFFF"/>
        <w:ind w:firstLine="709"/>
        <w:jc w:val="both"/>
        <w:rPr>
          <w:rFonts w:eastAsia="Calibri"/>
        </w:rPr>
      </w:pPr>
      <w:r w:rsidRPr="00D73604">
        <w:rPr>
          <w:rFonts w:eastAsia="Calibri"/>
          <w:sz w:val="28"/>
          <w:szCs w:val="28"/>
        </w:rPr>
        <w:lastRenderedPageBreak/>
        <w:t>Сотрудниками Усинского музейно-выставочного центра «Вортас» ведется активная работа по привлечению населения через организацию экскурсий в музее. За 2024 год проведен</w:t>
      </w:r>
      <w:r w:rsidR="00F2189D">
        <w:rPr>
          <w:rFonts w:eastAsia="Calibri"/>
          <w:sz w:val="28"/>
          <w:szCs w:val="28"/>
        </w:rPr>
        <w:t>ы</w:t>
      </w:r>
      <w:r w:rsidRPr="00D73604">
        <w:rPr>
          <w:rFonts w:eastAsia="Calibri"/>
          <w:sz w:val="28"/>
          <w:szCs w:val="28"/>
        </w:rPr>
        <w:t xml:space="preserve"> </w:t>
      </w:r>
      <w:r w:rsidRPr="000E350A">
        <w:rPr>
          <w:rFonts w:eastAsia="Calibri"/>
          <w:sz w:val="28"/>
          <w:szCs w:val="28"/>
        </w:rPr>
        <w:t>52</w:t>
      </w:r>
      <w:r w:rsidRPr="00D73604">
        <w:rPr>
          <w:rFonts w:eastAsia="Calibri"/>
          <w:sz w:val="28"/>
          <w:szCs w:val="28"/>
        </w:rPr>
        <w:t xml:space="preserve"> выставки, </w:t>
      </w:r>
      <w:r w:rsidRPr="000E350A">
        <w:rPr>
          <w:rFonts w:eastAsia="Calibri"/>
          <w:sz w:val="28"/>
          <w:szCs w:val="28"/>
        </w:rPr>
        <w:t>112 экскурсий, 111 мастер-классов</w:t>
      </w:r>
      <w:r>
        <w:rPr>
          <w:rFonts w:eastAsia="Calibri"/>
          <w:sz w:val="28"/>
          <w:szCs w:val="28"/>
        </w:rPr>
        <w:t xml:space="preserve">, </w:t>
      </w:r>
      <w:r w:rsidRPr="000E350A">
        <w:rPr>
          <w:rFonts w:eastAsia="Calibri"/>
          <w:sz w:val="28"/>
          <w:szCs w:val="28"/>
        </w:rPr>
        <w:t>122 мероприятия по направлению декоративно-прикладно</w:t>
      </w:r>
      <w:r w:rsidR="00F2189D">
        <w:rPr>
          <w:rFonts w:eastAsia="Calibri"/>
          <w:sz w:val="28"/>
          <w:szCs w:val="28"/>
        </w:rPr>
        <w:t>е</w:t>
      </w:r>
      <w:r w:rsidRPr="000E350A">
        <w:rPr>
          <w:rFonts w:eastAsia="Calibri"/>
          <w:sz w:val="28"/>
          <w:szCs w:val="28"/>
        </w:rPr>
        <w:t xml:space="preserve"> творчеств</w:t>
      </w:r>
      <w:r w:rsidR="00F2189D">
        <w:rPr>
          <w:rFonts w:eastAsia="Calibri"/>
          <w:sz w:val="28"/>
          <w:szCs w:val="28"/>
        </w:rPr>
        <w:t>о</w:t>
      </w:r>
      <w:r w:rsidRPr="000E350A">
        <w:rPr>
          <w:rFonts w:eastAsia="Calibri"/>
          <w:sz w:val="28"/>
          <w:szCs w:val="28"/>
        </w:rPr>
        <w:t>. За отчетный период массовые и культурно-образовательные мероприятия МВЦ «Вортас» посетило 38</w:t>
      </w:r>
      <w:r>
        <w:rPr>
          <w:rFonts w:eastAsia="Calibri"/>
          <w:sz w:val="28"/>
          <w:szCs w:val="28"/>
        </w:rPr>
        <w:t xml:space="preserve"> </w:t>
      </w:r>
      <w:r w:rsidRPr="000E350A">
        <w:rPr>
          <w:rFonts w:eastAsia="Calibri"/>
          <w:sz w:val="28"/>
          <w:szCs w:val="28"/>
        </w:rPr>
        <w:t>407 человек</w:t>
      </w:r>
      <w:r w:rsidRPr="000E350A">
        <w:rPr>
          <w:rFonts w:eastAsia="Calibri"/>
        </w:rPr>
        <w:t>.</w:t>
      </w:r>
    </w:p>
    <w:p w:rsidR="00273C8C" w:rsidRPr="000356A3" w:rsidRDefault="00273C8C" w:rsidP="00810119">
      <w:pPr>
        <w:shd w:val="clear" w:color="auto" w:fill="FFFFFF"/>
        <w:ind w:firstLine="709"/>
        <w:jc w:val="both"/>
        <w:rPr>
          <w:sz w:val="28"/>
          <w:szCs w:val="28"/>
        </w:rPr>
      </w:pPr>
      <w:r w:rsidRPr="000356A3">
        <w:rPr>
          <w:sz w:val="28"/>
          <w:szCs w:val="28"/>
        </w:rPr>
        <w:t>Помимо творческого совершенствования</w:t>
      </w:r>
      <w:r w:rsidR="0062449D" w:rsidRPr="000356A3">
        <w:rPr>
          <w:sz w:val="28"/>
          <w:szCs w:val="28"/>
        </w:rPr>
        <w:t xml:space="preserve"> </w:t>
      </w:r>
      <w:r w:rsidRPr="000356A3">
        <w:rPr>
          <w:sz w:val="28"/>
          <w:szCs w:val="28"/>
        </w:rPr>
        <w:t>улучшается</w:t>
      </w:r>
      <w:r w:rsidR="0062449D" w:rsidRPr="000356A3">
        <w:rPr>
          <w:sz w:val="28"/>
          <w:szCs w:val="28"/>
        </w:rPr>
        <w:t xml:space="preserve"> и</w:t>
      </w:r>
      <w:r w:rsidRPr="000356A3">
        <w:rPr>
          <w:sz w:val="28"/>
          <w:szCs w:val="28"/>
        </w:rPr>
        <w:t xml:space="preserve">нфраструктура и материально-техническая база учреждений культуры: </w:t>
      </w:r>
    </w:p>
    <w:p w:rsidR="003D6DA2" w:rsidRPr="005528E9" w:rsidRDefault="003D6DA2" w:rsidP="0081011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528E9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п</w:t>
      </w:r>
      <w:r w:rsidRPr="005528E9">
        <w:rPr>
          <w:rFonts w:eastAsia="Calibri"/>
          <w:sz w:val="28"/>
          <w:szCs w:val="28"/>
          <w:lang w:eastAsia="en-US"/>
        </w:rPr>
        <w:t>ри финансовой поддержке ООО «</w:t>
      </w:r>
      <w:r w:rsidR="00A90CBE" w:rsidRPr="005528E9">
        <w:rPr>
          <w:rFonts w:eastAsia="Calibri"/>
          <w:sz w:val="28"/>
          <w:szCs w:val="28"/>
          <w:lang w:eastAsia="en-US"/>
        </w:rPr>
        <w:t>ЛУКОЙЛ-Пермь</w:t>
      </w:r>
      <w:r w:rsidRPr="005528E9">
        <w:rPr>
          <w:rFonts w:eastAsia="Calibri"/>
          <w:sz w:val="28"/>
          <w:szCs w:val="28"/>
          <w:lang w:eastAsia="en-US"/>
        </w:rPr>
        <w:t>» произведен ремонт фасада и благоус</w:t>
      </w:r>
      <w:r w:rsidR="00AC72FE">
        <w:rPr>
          <w:rFonts w:eastAsia="Calibri"/>
          <w:sz w:val="28"/>
          <w:szCs w:val="28"/>
          <w:lang w:eastAsia="en-US"/>
        </w:rPr>
        <w:t xml:space="preserve">троена прилегающая территория Муниципального бюджетного учреждения культуры МБУК </w:t>
      </w:r>
      <w:r w:rsidRPr="005528E9">
        <w:rPr>
          <w:rFonts w:eastAsia="Calibri"/>
          <w:sz w:val="28"/>
          <w:szCs w:val="28"/>
          <w:lang w:eastAsia="en-US"/>
        </w:rPr>
        <w:t>«Усинский дворец культуры»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5528E9">
        <w:rPr>
          <w:rFonts w:eastAsia="Calibri"/>
          <w:sz w:val="28"/>
          <w:szCs w:val="28"/>
          <w:lang w:eastAsia="en-US"/>
        </w:rPr>
        <w:t>произведены работы</w:t>
      </w:r>
      <w:r w:rsidR="00743D68">
        <w:rPr>
          <w:rFonts w:eastAsia="Calibri"/>
          <w:sz w:val="28"/>
          <w:szCs w:val="28"/>
          <w:lang w:eastAsia="en-US"/>
        </w:rPr>
        <w:t xml:space="preserve"> по </w:t>
      </w:r>
      <w:r w:rsidRPr="005528E9">
        <w:rPr>
          <w:rFonts w:eastAsia="Calibri"/>
          <w:sz w:val="28"/>
          <w:szCs w:val="28"/>
          <w:lang w:eastAsia="en-US"/>
        </w:rPr>
        <w:t>монтаж</w:t>
      </w:r>
      <w:r w:rsidR="00743D68"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528E9">
        <w:rPr>
          <w:rFonts w:eastAsia="Calibri"/>
          <w:sz w:val="28"/>
          <w:szCs w:val="28"/>
          <w:lang w:eastAsia="en-US"/>
        </w:rPr>
        <w:t>с внутренней подсветкой центрального фасада МБУК «Усинский дворец культуры», создан арт-объект «Сердце» с подсветкой</w:t>
      </w:r>
      <w:r>
        <w:rPr>
          <w:rFonts w:eastAsia="Calibri"/>
          <w:sz w:val="28"/>
          <w:szCs w:val="28"/>
          <w:lang w:eastAsia="en-US"/>
        </w:rPr>
        <w:t>;</w:t>
      </w:r>
    </w:p>
    <w:p w:rsidR="003D6DA2" w:rsidRDefault="003D6DA2" w:rsidP="0081011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528E9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в</w:t>
      </w:r>
      <w:r w:rsidRPr="005528E9">
        <w:rPr>
          <w:rFonts w:eastAsia="Calibri"/>
          <w:sz w:val="28"/>
          <w:szCs w:val="28"/>
          <w:lang w:eastAsia="en-US"/>
        </w:rPr>
        <w:t xml:space="preserve"> рамках Государственной программы Республики Коми «Развитие культуры и туризма» закуплено оборудование для ремесленного класса МБУДО «Детская школа искусств»</w:t>
      </w:r>
      <w:r>
        <w:rPr>
          <w:rFonts w:eastAsia="Calibri"/>
          <w:sz w:val="28"/>
          <w:szCs w:val="28"/>
          <w:lang w:eastAsia="en-US"/>
        </w:rPr>
        <w:t>;</w:t>
      </w:r>
      <w:r w:rsidRPr="005528E9">
        <w:rPr>
          <w:rFonts w:eastAsia="Calibri"/>
          <w:sz w:val="28"/>
          <w:szCs w:val="28"/>
          <w:lang w:eastAsia="en-US"/>
        </w:rPr>
        <w:t xml:space="preserve"> </w:t>
      </w:r>
    </w:p>
    <w:p w:rsidR="003D6DA2" w:rsidRPr="005528E9" w:rsidRDefault="003D6DA2" w:rsidP="00810119">
      <w:pPr>
        <w:ind w:firstLine="709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528E9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п</w:t>
      </w:r>
      <w:r w:rsidRPr="005528E9">
        <w:rPr>
          <w:rFonts w:eastAsia="Calibri"/>
          <w:sz w:val="28"/>
          <w:szCs w:val="28"/>
          <w:lang w:eastAsia="en-US"/>
        </w:rPr>
        <w:t>ри выполнении полномочий по решению вопросов местного значения, направленных на исполнение наказов избирателей, рекомендуемых к выполнению в текущем финансовом году, за счет средств резервного фонда Правительства Республики Коми в МБУДО «Детская школа искусств» г. Усинска установлены окна и заменены светодиодные светильники</w:t>
      </w:r>
      <w:r>
        <w:rPr>
          <w:rFonts w:eastAsia="Calibri"/>
          <w:sz w:val="28"/>
          <w:szCs w:val="28"/>
          <w:lang w:eastAsia="en-US"/>
        </w:rPr>
        <w:t>;</w:t>
      </w:r>
    </w:p>
    <w:p w:rsidR="00F4495B" w:rsidRDefault="003D6DA2" w:rsidP="003D6DA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528E9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п</w:t>
      </w:r>
      <w:r w:rsidRPr="005528E9">
        <w:rPr>
          <w:rFonts w:eastAsia="Calibri"/>
          <w:sz w:val="28"/>
          <w:szCs w:val="28"/>
          <w:lang w:eastAsia="en-US"/>
        </w:rPr>
        <w:t>риобретены арочные металлодетекторы</w:t>
      </w:r>
      <w:r w:rsidR="009E23F6">
        <w:rPr>
          <w:rFonts w:eastAsia="Calibri"/>
          <w:sz w:val="28"/>
          <w:szCs w:val="28"/>
          <w:lang w:eastAsia="en-US"/>
        </w:rPr>
        <w:t xml:space="preserve">, </w:t>
      </w:r>
      <w:r w:rsidR="009E23F6" w:rsidRPr="005528E9">
        <w:rPr>
          <w:rFonts w:eastAsia="Calibri"/>
          <w:sz w:val="28"/>
          <w:szCs w:val="28"/>
          <w:lang w:eastAsia="en-US"/>
        </w:rPr>
        <w:t>микрофонная двухканальная вокальная радиосистема</w:t>
      </w:r>
      <w:r w:rsidRPr="005528E9">
        <w:rPr>
          <w:rFonts w:eastAsia="Calibri"/>
          <w:sz w:val="28"/>
          <w:szCs w:val="28"/>
          <w:lang w:eastAsia="en-US"/>
        </w:rPr>
        <w:t xml:space="preserve"> в МБУК «Усинская централизованная библиотечная система»</w:t>
      </w:r>
      <w:r w:rsidR="009E23F6">
        <w:rPr>
          <w:rFonts w:eastAsia="Calibri"/>
          <w:sz w:val="28"/>
          <w:szCs w:val="28"/>
          <w:lang w:eastAsia="en-US"/>
        </w:rPr>
        <w:t xml:space="preserve">; </w:t>
      </w:r>
    </w:p>
    <w:p w:rsidR="00F55BDF" w:rsidRDefault="003D6DA2" w:rsidP="003D6DA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528E9">
        <w:rPr>
          <w:rFonts w:eastAsia="Calibri"/>
          <w:sz w:val="28"/>
          <w:szCs w:val="28"/>
          <w:lang w:eastAsia="en-US"/>
        </w:rPr>
        <w:t>-</w:t>
      </w:r>
      <w:r w:rsidR="00F55BDF">
        <w:rPr>
          <w:rFonts w:eastAsia="Calibri"/>
          <w:sz w:val="28"/>
          <w:szCs w:val="28"/>
          <w:lang w:eastAsia="en-US"/>
        </w:rPr>
        <w:t xml:space="preserve"> в филиалах </w:t>
      </w:r>
      <w:r w:rsidR="00F55BDF" w:rsidRPr="005528E9">
        <w:rPr>
          <w:rFonts w:eastAsia="Calibri"/>
          <w:sz w:val="28"/>
          <w:szCs w:val="28"/>
          <w:lang w:eastAsia="en-US"/>
        </w:rPr>
        <w:t>МБУК «Централизованная клубная система»</w:t>
      </w:r>
      <w:r w:rsidR="00F55BDF">
        <w:rPr>
          <w:rFonts w:eastAsia="Calibri"/>
          <w:sz w:val="28"/>
          <w:szCs w:val="28"/>
          <w:lang w:eastAsia="en-US"/>
        </w:rPr>
        <w:t xml:space="preserve"> выполнены следующие мероприятия:</w:t>
      </w:r>
    </w:p>
    <w:p w:rsidR="00F4495B" w:rsidRDefault="00F4495B" w:rsidP="00F4495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Pr="005528E9">
        <w:rPr>
          <w:rFonts w:eastAsia="Calibri"/>
          <w:sz w:val="28"/>
          <w:szCs w:val="28"/>
          <w:lang w:eastAsia="en-US"/>
        </w:rPr>
        <w:t xml:space="preserve">ля </w:t>
      </w:r>
      <w:r>
        <w:rPr>
          <w:rFonts w:eastAsia="Calibri"/>
          <w:sz w:val="28"/>
          <w:szCs w:val="28"/>
          <w:lang w:eastAsia="en-US"/>
        </w:rPr>
        <w:t>ф</w:t>
      </w:r>
      <w:r w:rsidRPr="005528E9">
        <w:rPr>
          <w:rFonts w:eastAsia="Calibri"/>
          <w:sz w:val="28"/>
          <w:szCs w:val="28"/>
          <w:lang w:eastAsia="en-US"/>
        </w:rPr>
        <w:t>илиала с. Усть-Уса приобретены отделочные и расходные материалы, инструменты и оборудование, офисная техника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5528E9">
        <w:rPr>
          <w:rFonts w:eastAsia="Calibri"/>
          <w:sz w:val="28"/>
          <w:szCs w:val="28"/>
          <w:lang w:eastAsia="en-US"/>
        </w:rPr>
        <w:t>мультимедийное</w:t>
      </w:r>
      <w:r>
        <w:rPr>
          <w:rFonts w:eastAsia="Calibri"/>
          <w:sz w:val="28"/>
          <w:szCs w:val="28"/>
          <w:lang w:eastAsia="en-US"/>
        </w:rPr>
        <w:t xml:space="preserve"> и </w:t>
      </w:r>
      <w:r w:rsidRPr="005528E9">
        <w:rPr>
          <w:rFonts w:eastAsia="Calibri"/>
          <w:sz w:val="28"/>
          <w:szCs w:val="28"/>
          <w:lang w:eastAsia="en-US"/>
        </w:rPr>
        <w:t>звуковое оборудование, библи</w:t>
      </w:r>
      <w:r>
        <w:rPr>
          <w:rFonts w:eastAsia="Calibri"/>
          <w:sz w:val="28"/>
          <w:szCs w:val="28"/>
          <w:lang w:eastAsia="en-US"/>
        </w:rPr>
        <w:t>отечная мебель, офисная техника;</w:t>
      </w:r>
    </w:p>
    <w:p w:rsidR="00F4495B" w:rsidRDefault="00F4495B" w:rsidP="00F4495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528E9">
        <w:rPr>
          <w:rFonts w:eastAsia="Calibri"/>
          <w:sz w:val="28"/>
          <w:szCs w:val="28"/>
          <w:lang w:eastAsia="en-US"/>
        </w:rPr>
        <w:t xml:space="preserve">для </w:t>
      </w:r>
      <w:r>
        <w:rPr>
          <w:rFonts w:eastAsia="Calibri"/>
          <w:sz w:val="28"/>
          <w:szCs w:val="28"/>
          <w:lang w:eastAsia="en-US"/>
        </w:rPr>
        <w:t>ф</w:t>
      </w:r>
      <w:r w:rsidRPr="005528E9">
        <w:rPr>
          <w:rFonts w:eastAsia="Calibri"/>
          <w:sz w:val="28"/>
          <w:szCs w:val="28"/>
          <w:lang w:eastAsia="en-US"/>
        </w:rPr>
        <w:t>илиал</w:t>
      </w:r>
      <w:r>
        <w:rPr>
          <w:rFonts w:eastAsia="Calibri"/>
          <w:sz w:val="28"/>
          <w:szCs w:val="28"/>
          <w:lang w:eastAsia="en-US"/>
        </w:rPr>
        <w:t>ов</w:t>
      </w:r>
      <w:r w:rsidRPr="005528E9">
        <w:rPr>
          <w:rFonts w:eastAsia="Calibri"/>
          <w:sz w:val="28"/>
          <w:szCs w:val="28"/>
          <w:lang w:eastAsia="en-US"/>
        </w:rPr>
        <w:t xml:space="preserve"> в д. Захарвань и с. Щельябож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5528E9">
        <w:rPr>
          <w:rFonts w:eastAsia="Calibri"/>
          <w:sz w:val="28"/>
          <w:szCs w:val="28"/>
          <w:lang w:eastAsia="en-US"/>
        </w:rPr>
        <w:t>риобретен</w:t>
      </w:r>
      <w:r>
        <w:rPr>
          <w:rFonts w:eastAsia="Calibri"/>
          <w:sz w:val="28"/>
          <w:szCs w:val="28"/>
          <w:lang w:eastAsia="en-US"/>
        </w:rPr>
        <w:t xml:space="preserve">а </w:t>
      </w:r>
      <w:r w:rsidRPr="005528E9">
        <w:rPr>
          <w:rFonts w:eastAsia="Calibri"/>
          <w:sz w:val="28"/>
          <w:szCs w:val="28"/>
          <w:lang w:eastAsia="en-US"/>
        </w:rPr>
        <w:t>сценическ</w:t>
      </w:r>
      <w:r>
        <w:rPr>
          <w:rFonts w:eastAsia="Calibri"/>
          <w:sz w:val="28"/>
          <w:szCs w:val="28"/>
          <w:lang w:eastAsia="en-US"/>
        </w:rPr>
        <w:t>ая</w:t>
      </w:r>
      <w:r w:rsidRPr="005528E9">
        <w:rPr>
          <w:rFonts w:eastAsia="Calibri"/>
          <w:sz w:val="28"/>
          <w:szCs w:val="28"/>
          <w:lang w:eastAsia="en-US"/>
        </w:rPr>
        <w:t xml:space="preserve"> одежд</w:t>
      </w:r>
      <w:r>
        <w:rPr>
          <w:rFonts w:eastAsia="Calibri"/>
          <w:sz w:val="28"/>
          <w:szCs w:val="28"/>
          <w:lang w:eastAsia="en-US"/>
        </w:rPr>
        <w:t>а;</w:t>
      </w:r>
    </w:p>
    <w:p w:rsidR="00F4495B" w:rsidRDefault="00F4495B" w:rsidP="00F4495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528E9">
        <w:rPr>
          <w:rFonts w:eastAsia="Calibri"/>
          <w:sz w:val="28"/>
          <w:szCs w:val="28"/>
          <w:lang w:eastAsia="en-US"/>
        </w:rPr>
        <w:t xml:space="preserve">для </w:t>
      </w:r>
      <w:r>
        <w:rPr>
          <w:rFonts w:eastAsia="Calibri"/>
          <w:sz w:val="28"/>
          <w:szCs w:val="28"/>
          <w:lang w:eastAsia="en-US"/>
        </w:rPr>
        <w:t>ф</w:t>
      </w:r>
      <w:r w:rsidRPr="005528E9">
        <w:rPr>
          <w:rFonts w:eastAsia="Calibri"/>
          <w:sz w:val="28"/>
          <w:szCs w:val="28"/>
          <w:lang w:eastAsia="en-US"/>
        </w:rPr>
        <w:t>илиала в д. Денисовка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5528E9">
        <w:rPr>
          <w:rFonts w:eastAsia="Calibri"/>
          <w:sz w:val="28"/>
          <w:szCs w:val="28"/>
          <w:lang w:eastAsia="en-US"/>
        </w:rPr>
        <w:t>риобретены проектор и экран</w:t>
      </w:r>
      <w:r>
        <w:rPr>
          <w:rFonts w:eastAsia="Calibri"/>
          <w:sz w:val="28"/>
          <w:szCs w:val="28"/>
          <w:lang w:eastAsia="en-US"/>
        </w:rPr>
        <w:t>;</w:t>
      </w:r>
    </w:p>
    <w:p w:rsidR="003D6DA2" w:rsidRPr="005528E9" w:rsidRDefault="00081EF3" w:rsidP="003D6DA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528E9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ф</w:t>
      </w:r>
      <w:r w:rsidRPr="005528E9">
        <w:rPr>
          <w:rFonts w:eastAsia="Calibri"/>
          <w:sz w:val="28"/>
          <w:szCs w:val="28"/>
          <w:lang w:eastAsia="en-US"/>
        </w:rPr>
        <w:t>илиале с. Усть-Лыжа</w:t>
      </w:r>
      <w:r>
        <w:rPr>
          <w:rFonts w:eastAsia="Calibri"/>
          <w:sz w:val="28"/>
          <w:szCs w:val="28"/>
          <w:lang w:eastAsia="en-US"/>
        </w:rPr>
        <w:t xml:space="preserve"> осуществлена </w:t>
      </w:r>
      <w:r w:rsidR="00F55BDF" w:rsidRPr="005528E9">
        <w:rPr>
          <w:rFonts w:eastAsia="Calibri"/>
          <w:sz w:val="28"/>
          <w:szCs w:val="28"/>
          <w:lang w:eastAsia="en-US"/>
        </w:rPr>
        <w:t>замен</w:t>
      </w:r>
      <w:r>
        <w:rPr>
          <w:rFonts w:eastAsia="Calibri"/>
          <w:sz w:val="28"/>
          <w:szCs w:val="28"/>
          <w:lang w:eastAsia="en-US"/>
        </w:rPr>
        <w:t>а</w:t>
      </w:r>
      <w:r w:rsidR="00F55BDF" w:rsidRPr="005528E9">
        <w:rPr>
          <w:rFonts w:eastAsia="Calibri"/>
          <w:sz w:val="28"/>
          <w:szCs w:val="28"/>
          <w:lang w:eastAsia="en-US"/>
        </w:rPr>
        <w:t xml:space="preserve"> входной группы</w:t>
      </w:r>
      <w:r>
        <w:rPr>
          <w:rFonts w:eastAsia="Calibri"/>
          <w:sz w:val="28"/>
          <w:szCs w:val="28"/>
          <w:lang w:eastAsia="en-US"/>
        </w:rPr>
        <w:t xml:space="preserve"> и </w:t>
      </w:r>
      <w:r w:rsidR="00F55BDF" w:rsidRPr="005528E9">
        <w:rPr>
          <w:sz w:val="28"/>
          <w:szCs w:val="28"/>
          <w:lang w:eastAsia="en-US"/>
        </w:rPr>
        <w:t>замен</w:t>
      </w:r>
      <w:r>
        <w:rPr>
          <w:sz w:val="28"/>
          <w:szCs w:val="28"/>
          <w:lang w:eastAsia="en-US"/>
        </w:rPr>
        <w:t>а</w:t>
      </w:r>
      <w:r w:rsidR="00F55BDF" w:rsidRPr="005528E9">
        <w:rPr>
          <w:sz w:val="28"/>
          <w:szCs w:val="28"/>
          <w:lang w:eastAsia="en-US"/>
        </w:rPr>
        <w:t xml:space="preserve"> оконных блоков</w:t>
      </w:r>
      <w:r w:rsidR="003D6DA2" w:rsidRPr="005528E9">
        <w:rPr>
          <w:rFonts w:eastAsia="Calibri"/>
          <w:sz w:val="28"/>
          <w:szCs w:val="28"/>
          <w:lang w:eastAsia="en-US"/>
        </w:rPr>
        <w:t>.</w:t>
      </w:r>
    </w:p>
    <w:p w:rsidR="000E350A" w:rsidRPr="005528E9" w:rsidRDefault="000E350A" w:rsidP="000E35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528E9">
        <w:rPr>
          <w:rFonts w:eastAsia="Calibri"/>
          <w:sz w:val="28"/>
          <w:szCs w:val="28"/>
          <w:lang w:eastAsia="en-US"/>
        </w:rPr>
        <w:t>Одной из особенностей нашего города является его многонациональность. На территории муниципального округа</w:t>
      </w:r>
      <w:r>
        <w:rPr>
          <w:rFonts w:eastAsia="Calibri"/>
          <w:sz w:val="28"/>
          <w:szCs w:val="28"/>
          <w:lang w:eastAsia="en-US"/>
        </w:rPr>
        <w:t xml:space="preserve"> «Ус</w:t>
      </w:r>
      <w:r w:rsidR="00795061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нск»</w:t>
      </w:r>
      <w:r w:rsidRPr="005528E9">
        <w:rPr>
          <w:rFonts w:eastAsia="Calibri"/>
          <w:sz w:val="28"/>
          <w:szCs w:val="28"/>
          <w:lang w:eastAsia="en-US"/>
        </w:rPr>
        <w:t xml:space="preserve"> действует </w:t>
      </w:r>
      <w:r w:rsidRPr="000E350A">
        <w:rPr>
          <w:rFonts w:eastAsia="Calibri"/>
          <w:sz w:val="28"/>
          <w:szCs w:val="28"/>
          <w:lang w:eastAsia="en-US"/>
        </w:rPr>
        <w:t>12 национально-культурных автономий общей численностью порядка 200 человек</w:t>
      </w:r>
      <w:r w:rsidRPr="005528E9">
        <w:rPr>
          <w:rFonts w:eastAsia="Calibri"/>
          <w:sz w:val="28"/>
          <w:szCs w:val="28"/>
          <w:lang w:eastAsia="en-US"/>
        </w:rPr>
        <w:t>. Осуществляется совместная работа органов местного самоуправления, учреждений, предприятий и общественных объединений по гармонизации межнациональных отношений.</w:t>
      </w:r>
    </w:p>
    <w:p w:rsidR="000E350A" w:rsidRPr="005528E9" w:rsidRDefault="000E350A" w:rsidP="000E35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528E9">
        <w:rPr>
          <w:rFonts w:eastAsia="Calibri"/>
          <w:sz w:val="28"/>
          <w:szCs w:val="28"/>
          <w:lang w:eastAsia="en-US"/>
        </w:rPr>
        <w:t xml:space="preserve">На протяжении 2024 года состоялся ряд значимых для муниципалитета мероприятий: </w:t>
      </w:r>
    </w:p>
    <w:p w:rsidR="000E350A" w:rsidRPr="005528E9" w:rsidRDefault="000E350A" w:rsidP="000E35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528E9">
        <w:rPr>
          <w:rFonts w:eastAsia="Calibri"/>
          <w:sz w:val="28"/>
          <w:szCs w:val="28"/>
          <w:lang w:eastAsia="en-US"/>
        </w:rPr>
        <w:lastRenderedPageBreak/>
        <w:t>- </w:t>
      </w:r>
      <w:r w:rsidR="001F2E52">
        <w:rPr>
          <w:rFonts w:eastAsia="Calibri"/>
          <w:sz w:val="28"/>
          <w:szCs w:val="28"/>
          <w:lang w:eastAsia="en-US"/>
        </w:rPr>
        <w:t>т</w:t>
      </w:r>
      <w:r w:rsidRPr="005528E9">
        <w:rPr>
          <w:rFonts w:eastAsia="Calibri"/>
          <w:sz w:val="28"/>
          <w:szCs w:val="28"/>
          <w:lang w:eastAsia="en-US"/>
        </w:rPr>
        <w:t>радиционный православный праздник Крещение Господне;</w:t>
      </w:r>
    </w:p>
    <w:p w:rsidR="000E350A" w:rsidRPr="005528E9" w:rsidRDefault="000E350A" w:rsidP="000E35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528E9">
        <w:rPr>
          <w:rFonts w:eastAsia="Calibri"/>
          <w:sz w:val="28"/>
          <w:szCs w:val="28"/>
          <w:lang w:eastAsia="en-US"/>
        </w:rPr>
        <w:t xml:space="preserve">- </w:t>
      </w:r>
      <w:r w:rsidR="001F2E52">
        <w:rPr>
          <w:rFonts w:eastAsia="Calibri"/>
          <w:sz w:val="28"/>
          <w:szCs w:val="28"/>
          <w:lang w:eastAsia="en-US"/>
        </w:rPr>
        <w:t>м</w:t>
      </w:r>
      <w:r w:rsidRPr="005528E9">
        <w:rPr>
          <w:rFonts w:eastAsia="Calibri"/>
          <w:sz w:val="28"/>
          <w:szCs w:val="28"/>
          <w:lang w:eastAsia="en-US"/>
        </w:rPr>
        <w:t>униципальный фестиваль коми народного творчества «Йолога»;</w:t>
      </w:r>
    </w:p>
    <w:p w:rsidR="000E350A" w:rsidRPr="005528E9" w:rsidRDefault="000E350A" w:rsidP="000E35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528E9">
        <w:rPr>
          <w:rFonts w:eastAsia="Calibri"/>
          <w:sz w:val="28"/>
          <w:szCs w:val="28"/>
          <w:lang w:eastAsia="en-US"/>
        </w:rPr>
        <w:t xml:space="preserve">- </w:t>
      </w:r>
      <w:r w:rsidR="001F2E52">
        <w:rPr>
          <w:rFonts w:eastAsia="Calibri"/>
          <w:sz w:val="28"/>
          <w:szCs w:val="28"/>
          <w:lang w:eastAsia="en-US"/>
        </w:rPr>
        <w:t>к</w:t>
      </w:r>
      <w:r w:rsidRPr="005528E9">
        <w:rPr>
          <w:rFonts w:eastAsia="Calibri"/>
          <w:sz w:val="28"/>
          <w:szCs w:val="28"/>
          <w:lang w:eastAsia="en-US"/>
        </w:rPr>
        <w:t>онцерт «Сретенские встречи»;</w:t>
      </w:r>
    </w:p>
    <w:p w:rsidR="000E350A" w:rsidRPr="005528E9" w:rsidRDefault="000E350A" w:rsidP="000E35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528E9">
        <w:rPr>
          <w:rFonts w:eastAsia="Calibri"/>
          <w:sz w:val="28"/>
          <w:szCs w:val="28"/>
          <w:lang w:eastAsia="en-US"/>
        </w:rPr>
        <w:t>- V Республиканский фестиваль Православного искусства «Пасха Красная»;</w:t>
      </w:r>
    </w:p>
    <w:p w:rsidR="000E350A" w:rsidRPr="005528E9" w:rsidRDefault="000E350A" w:rsidP="000E35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528E9">
        <w:rPr>
          <w:rFonts w:eastAsia="Calibri"/>
          <w:sz w:val="28"/>
          <w:szCs w:val="28"/>
          <w:lang w:eastAsia="en-US"/>
        </w:rPr>
        <w:t xml:space="preserve">- </w:t>
      </w:r>
      <w:r w:rsidR="001F2E52">
        <w:rPr>
          <w:rFonts w:eastAsia="Calibri"/>
          <w:sz w:val="28"/>
          <w:szCs w:val="28"/>
          <w:lang w:eastAsia="en-US"/>
        </w:rPr>
        <w:t>м</w:t>
      </w:r>
      <w:r w:rsidRPr="005528E9">
        <w:rPr>
          <w:rFonts w:eastAsia="Calibri"/>
          <w:sz w:val="28"/>
          <w:szCs w:val="28"/>
          <w:lang w:eastAsia="en-US"/>
        </w:rPr>
        <w:t>униципальный фестиваль «Святая Троица»;</w:t>
      </w:r>
    </w:p>
    <w:p w:rsidR="000E350A" w:rsidRPr="005528E9" w:rsidRDefault="000E350A" w:rsidP="000E35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528E9">
        <w:rPr>
          <w:rFonts w:eastAsia="Calibri"/>
          <w:sz w:val="28"/>
          <w:szCs w:val="28"/>
          <w:lang w:eastAsia="en-US"/>
        </w:rPr>
        <w:t>- Акция памяти «Северный путь. Дорога к Победе»;</w:t>
      </w:r>
    </w:p>
    <w:p w:rsidR="000E350A" w:rsidRDefault="000E350A" w:rsidP="000E35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528E9">
        <w:rPr>
          <w:rFonts w:eastAsia="Calibri"/>
          <w:sz w:val="28"/>
          <w:szCs w:val="28"/>
          <w:lang w:eastAsia="en-US"/>
        </w:rPr>
        <w:t>- </w:t>
      </w:r>
      <w:r w:rsidR="001F2E52">
        <w:rPr>
          <w:rFonts w:eastAsia="Calibri"/>
          <w:sz w:val="28"/>
          <w:szCs w:val="28"/>
          <w:lang w:eastAsia="en-US"/>
        </w:rPr>
        <w:t>м</w:t>
      </w:r>
      <w:r w:rsidRPr="005528E9">
        <w:rPr>
          <w:rFonts w:eastAsia="Calibri"/>
          <w:sz w:val="28"/>
          <w:szCs w:val="28"/>
          <w:lang w:eastAsia="en-US"/>
        </w:rPr>
        <w:t>ероприятия ко Дню Усинского района, Дню защитника Отечества, Дню Победы в Великой Отечественной войне 1941-1945 годов, Дню народного единства, Дню семьи, Дню города и т.д.</w:t>
      </w:r>
    </w:p>
    <w:p w:rsidR="00CB2DEC" w:rsidRPr="005528E9" w:rsidRDefault="00CB2DEC" w:rsidP="00CB2DEC">
      <w:pPr>
        <w:tabs>
          <w:tab w:val="left" w:pos="28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528E9">
        <w:rPr>
          <w:rFonts w:eastAsia="Calibri"/>
          <w:sz w:val="28"/>
          <w:szCs w:val="28"/>
          <w:lang w:eastAsia="en-US"/>
        </w:rPr>
        <w:t>Активная работа учреждений и Управления культуры и национальной политики велась по проектной деятельности</w:t>
      </w:r>
      <w:r w:rsidR="00B90DB2">
        <w:rPr>
          <w:rFonts w:eastAsia="Calibri"/>
          <w:sz w:val="28"/>
          <w:szCs w:val="28"/>
          <w:lang w:eastAsia="en-US"/>
        </w:rPr>
        <w:t xml:space="preserve">. </w:t>
      </w:r>
      <w:r w:rsidRPr="005528E9">
        <w:rPr>
          <w:rFonts w:eastAsia="Calibri"/>
          <w:sz w:val="28"/>
          <w:szCs w:val="28"/>
          <w:lang w:eastAsia="en-US"/>
        </w:rPr>
        <w:t xml:space="preserve">Подведомственные учреждения культуры приняли участие в социальных и культурных конкурсах ПАО «ЛУКОЙЛ». Реализовано 4 проекта на общую </w:t>
      </w:r>
      <w:r w:rsidRPr="00B90DB2">
        <w:rPr>
          <w:rFonts w:eastAsia="Calibri"/>
          <w:sz w:val="28"/>
          <w:szCs w:val="28"/>
          <w:lang w:eastAsia="en-US"/>
        </w:rPr>
        <w:t>сумму 1</w:t>
      </w:r>
      <w:r w:rsidR="00B90DB2" w:rsidRPr="00B90DB2">
        <w:rPr>
          <w:rFonts w:eastAsia="Calibri"/>
          <w:sz w:val="28"/>
          <w:szCs w:val="28"/>
          <w:lang w:eastAsia="en-US"/>
        </w:rPr>
        <w:t> </w:t>
      </w:r>
      <w:r w:rsidRPr="00B90DB2">
        <w:rPr>
          <w:rFonts w:eastAsia="Calibri"/>
          <w:sz w:val="28"/>
          <w:szCs w:val="28"/>
          <w:lang w:eastAsia="en-US"/>
        </w:rPr>
        <w:t>084</w:t>
      </w:r>
      <w:r w:rsidR="00B90DB2" w:rsidRPr="00B90DB2">
        <w:rPr>
          <w:rFonts w:eastAsia="Calibri"/>
          <w:sz w:val="28"/>
          <w:szCs w:val="28"/>
          <w:lang w:eastAsia="en-US"/>
        </w:rPr>
        <w:t>,8</w:t>
      </w:r>
      <w:r w:rsidR="00B90DB2">
        <w:rPr>
          <w:rFonts w:eastAsia="Calibri"/>
          <w:sz w:val="28"/>
          <w:szCs w:val="28"/>
          <w:lang w:eastAsia="en-US"/>
        </w:rPr>
        <w:t xml:space="preserve"> </w:t>
      </w:r>
      <w:r w:rsidR="00B90DB2" w:rsidRPr="00B90DB2">
        <w:rPr>
          <w:rFonts w:eastAsia="Calibri"/>
          <w:sz w:val="28"/>
          <w:szCs w:val="28"/>
          <w:lang w:eastAsia="en-US"/>
        </w:rPr>
        <w:t xml:space="preserve">тыс. </w:t>
      </w:r>
      <w:r w:rsidRPr="00B90DB2">
        <w:rPr>
          <w:rFonts w:eastAsia="Calibri"/>
          <w:sz w:val="28"/>
          <w:szCs w:val="28"/>
          <w:lang w:eastAsia="en-US"/>
        </w:rPr>
        <w:t>рублей</w:t>
      </w:r>
      <w:r w:rsidRPr="005528E9">
        <w:rPr>
          <w:rFonts w:eastAsia="Calibri"/>
          <w:sz w:val="28"/>
          <w:szCs w:val="28"/>
          <w:lang w:eastAsia="en-US"/>
        </w:rPr>
        <w:t>.</w:t>
      </w:r>
    </w:p>
    <w:p w:rsidR="00D75713" w:rsidRDefault="005E3CD7" w:rsidP="007B4B4C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28E9">
        <w:rPr>
          <w:rFonts w:eastAsia="Calibri"/>
          <w:sz w:val="28"/>
          <w:szCs w:val="28"/>
          <w:lang w:eastAsia="en-US"/>
        </w:rPr>
        <w:t xml:space="preserve">Благодаря инициативному бюджетированию, проекту «Народный бюджет» улучшается инфраструктура и материально - техническая база учреждений культуры. </w:t>
      </w:r>
    </w:p>
    <w:p w:rsidR="00D75713" w:rsidRDefault="005E3CD7" w:rsidP="007B4B4C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28E9">
        <w:rPr>
          <w:rFonts w:eastAsia="Calibri"/>
          <w:sz w:val="28"/>
          <w:szCs w:val="28"/>
          <w:lang w:eastAsia="en-US"/>
        </w:rPr>
        <w:t xml:space="preserve">Реализовано 3 проекта на общую сумму </w:t>
      </w:r>
      <w:r w:rsidRPr="005E3CD7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 </w:t>
      </w:r>
      <w:r w:rsidR="00760B0F">
        <w:rPr>
          <w:rFonts w:eastAsia="Calibri"/>
          <w:sz w:val="28"/>
          <w:szCs w:val="28"/>
          <w:lang w:eastAsia="en-US"/>
        </w:rPr>
        <w:t>655,6</w:t>
      </w:r>
      <w:r>
        <w:rPr>
          <w:rFonts w:eastAsia="Calibri"/>
          <w:sz w:val="28"/>
          <w:szCs w:val="28"/>
          <w:lang w:eastAsia="en-US"/>
        </w:rPr>
        <w:t xml:space="preserve"> тыс. </w:t>
      </w:r>
      <w:r w:rsidRPr="005E3CD7">
        <w:rPr>
          <w:rFonts w:eastAsia="Calibri"/>
          <w:sz w:val="28"/>
          <w:szCs w:val="28"/>
          <w:lang w:eastAsia="en-US"/>
        </w:rPr>
        <w:t>рублей</w:t>
      </w:r>
      <w:r w:rsidR="00D75713">
        <w:rPr>
          <w:rFonts w:eastAsia="Calibri"/>
          <w:sz w:val="28"/>
          <w:szCs w:val="28"/>
          <w:lang w:eastAsia="en-US"/>
        </w:rPr>
        <w:t>:</w:t>
      </w:r>
    </w:p>
    <w:p w:rsidR="00D75713" w:rsidRDefault="00D75713" w:rsidP="007B4B4C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</w:t>
      </w:r>
      <w:r w:rsidR="005E3CD7" w:rsidRPr="005E3CD7">
        <w:rPr>
          <w:rFonts w:eastAsia="Calibri"/>
          <w:sz w:val="28"/>
          <w:szCs w:val="28"/>
          <w:lang w:eastAsia="en-US"/>
        </w:rPr>
        <w:t>роведены ремонтные работы в помещениях МБУК «Централизованная клубная система» в с. Колва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="005E3CD7" w:rsidRPr="005E3CD7">
        <w:rPr>
          <w:rFonts w:eastAsia="Calibri"/>
          <w:sz w:val="28"/>
          <w:szCs w:val="28"/>
          <w:lang w:eastAsia="en-US"/>
        </w:rPr>
        <w:t>ремонт фойе и кабинетов</w:t>
      </w:r>
      <w:r>
        <w:rPr>
          <w:rFonts w:eastAsia="Calibri"/>
          <w:sz w:val="28"/>
          <w:szCs w:val="28"/>
          <w:lang w:eastAsia="en-US"/>
        </w:rPr>
        <w:t>);</w:t>
      </w:r>
    </w:p>
    <w:p w:rsidR="005E3CD7" w:rsidRPr="005E3CD7" w:rsidRDefault="00D75713" w:rsidP="007B4B4C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E3CD7" w:rsidRPr="005E3CD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</w:t>
      </w:r>
      <w:r w:rsidR="005E3CD7">
        <w:rPr>
          <w:rFonts w:eastAsia="Calibri"/>
          <w:sz w:val="28"/>
          <w:szCs w:val="28"/>
          <w:lang w:eastAsia="en-US"/>
        </w:rPr>
        <w:t xml:space="preserve">ля </w:t>
      </w:r>
      <w:r w:rsidR="005E3CD7" w:rsidRPr="005E3CD7">
        <w:rPr>
          <w:rFonts w:eastAsia="Calibri"/>
          <w:sz w:val="28"/>
          <w:szCs w:val="28"/>
          <w:lang w:eastAsia="en-US"/>
        </w:rPr>
        <w:t>МБУК «Усинский дворец культуры»</w:t>
      </w:r>
      <w:r w:rsidR="005E3CD7">
        <w:rPr>
          <w:rFonts w:eastAsia="Calibri"/>
          <w:sz w:val="28"/>
          <w:szCs w:val="28"/>
          <w:lang w:eastAsia="en-US"/>
        </w:rPr>
        <w:t xml:space="preserve"> о</w:t>
      </w:r>
      <w:r w:rsidR="005E3CD7" w:rsidRPr="005E3CD7">
        <w:rPr>
          <w:rFonts w:eastAsia="Calibri"/>
          <w:sz w:val="28"/>
          <w:szCs w:val="28"/>
          <w:lang w:eastAsia="en-US"/>
        </w:rPr>
        <w:t>существлено оснащение оборудованием, сувенирной продукцией</w:t>
      </w:r>
      <w:r>
        <w:rPr>
          <w:rFonts w:eastAsia="Calibri"/>
          <w:sz w:val="28"/>
          <w:szCs w:val="28"/>
          <w:lang w:eastAsia="en-US"/>
        </w:rPr>
        <w:t>; заку</w:t>
      </w:r>
      <w:r w:rsidR="005E3CD7" w:rsidRPr="005E3CD7">
        <w:rPr>
          <w:rFonts w:eastAsia="Calibri"/>
          <w:sz w:val="28"/>
          <w:szCs w:val="28"/>
          <w:lang w:eastAsia="en-US"/>
        </w:rPr>
        <w:t>плен</w:t>
      </w:r>
      <w:r w:rsidR="005E3CD7">
        <w:rPr>
          <w:rFonts w:eastAsia="Calibri"/>
          <w:sz w:val="28"/>
          <w:szCs w:val="28"/>
          <w:lang w:eastAsia="en-US"/>
        </w:rPr>
        <w:t>ы</w:t>
      </w:r>
      <w:r w:rsidR="005E3CD7" w:rsidRPr="005E3CD7">
        <w:rPr>
          <w:rFonts w:eastAsia="Calibri"/>
          <w:sz w:val="28"/>
          <w:szCs w:val="28"/>
          <w:lang w:eastAsia="en-US"/>
        </w:rPr>
        <w:t xml:space="preserve"> костюм</w:t>
      </w:r>
      <w:r w:rsidR="005E3CD7">
        <w:rPr>
          <w:rFonts w:eastAsia="Calibri"/>
          <w:sz w:val="28"/>
          <w:szCs w:val="28"/>
          <w:lang w:eastAsia="en-US"/>
        </w:rPr>
        <w:t xml:space="preserve">ы </w:t>
      </w:r>
      <w:r w:rsidR="005E3CD7" w:rsidRPr="005E3CD7">
        <w:rPr>
          <w:rFonts w:eastAsia="Calibri"/>
          <w:sz w:val="28"/>
          <w:szCs w:val="28"/>
          <w:lang w:eastAsia="en-US"/>
        </w:rPr>
        <w:t>и сценическ</w:t>
      </w:r>
      <w:r w:rsidR="005E3CD7">
        <w:rPr>
          <w:rFonts w:eastAsia="Calibri"/>
          <w:sz w:val="28"/>
          <w:szCs w:val="28"/>
          <w:lang w:eastAsia="en-US"/>
        </w:rPr>
        <w:t>ая</w:t>
      </w:r>
      <w:r w:rsidR="005E3CD7" w:rsidRPr="005E3CD7">
        <w:rPr>
          <w:rFonts w:eastAsia="Calibri"/>
          <w:sz w:val="28"/>
          <w:szCs w:val="28"/>
          <w:lang w:eastAsia="en-US"/>
        </w:rPr>
        <w:t xml:space="preserve"> обув</w:t>
      </w:r>
      <w:r w:rsidR="005E3CD7">
        <w:rPr>
          <w:rFonts w:eastAsia="Calibri"/>
          <w:sz w:val="28"/>
          <w:szCs w:val="28"/>
          <w:lang w:eastAsia="en-US"/>
        </w:rPr>
        <w:t>ь</w:t>
      </w:r>
      <w:r w:rsidR="005E3CD7" w:rsidRPr="005E3CD7">
        <w:rPr>
          <w:rFonts w:eastAsia="Calibri"/>
          <w:sz w:val="28"/>
          <w:szCs w:val="28"/>
          <w:lang w:eastAsia="en-US"/>
        </w:rPr>
        <w:t>.</w:t>
      </w:r>
    </w:p>
    <w:p w:rsidR="00495CCD" w:rsidRPr="007B58FB" w:rsidRDefault="00273C8C" w:rsidP="00AD70E4">
      <w:pPr>
        <w:shd w:val="clear" w:color="auto" w:fill="FFFFFF"/>
        <w:ind w:firstLine="709"/>
        <w:jc w:val="both"/>
        <w:rPr>
          <w:sz w:val="28"/>
          <w:szCs w:val="28"/>
        </w:rPr>
      </w:pPr>
      <w:r w:rsidRPr="007B58FB">
        <w:rPr>
          <w:sz w:val="28"/>
          <w:szCs w:val="28"/>
        </w:rPr>
        <w:t>В целях реализации Указов Президента Российской Федерации от 7 мая 2012 года № 597 «О мероприятиях по реализации государственной социальной политики» установлены целевые показатели среднемесячной заработной платы отдельных категорий работников.</w:t>
      </w:r>
      <w:r w:rsidR="00977C6A">
        <w:rPr>
          <w:sz w:val="28"/>
          <w:szCs w:val="28"/>
        </w:rPr>
        <w:t xml:space="preserve"> </w:t>
      </w:r>
      <w:r w:rsidRPr="007B58FB">
        <w:rPr>
          <w:sz w:val="28"/>
          <w:szCs w:val="28"/>
        </w:rPr>
        <w:t>Информация о степени достижения показателей, установленных на 20</w:t>
      </w:r>
      <w:r w:rsidR="003E47BD" w:rsidRPr="007B58FB">
        <w:rPr>
          <w:sz w:val="28"/>
          <w:szCs w:val="28"/>
        </w:rPr>
        <w:t>2</w:t>
      </w:r>
      <w:r w:rsidR="007B58FB" w:rsidRPr="007B58FB">
        <w:rPr>
          <w:sz w:val="28"/>
          <w:szCs w:val="28"/>
        </w:rPr>
        <w:t>4</w:t>
      </w:r>
      <w:r w:rsidRPr="007B58FB">
        <w:rPr>
          <w:sz w:val="28"/>
          <w:szCs w:val="28"/>
        </w:rPr>
        <w:t xml:space="preserve"> год, представлена в следующей таблице: </w:t>
      </w:r>
    </w:p>
    <w:tbl>
      <w:tblPr>
        <w:tblStyle w:val="ae"/>
        <w:tblW w:w="8954" w:type="dxa"/>
        <w:tblLayout w:type="fixed"/>
        <w:tblLook w:val="04A0"/>
      </w:tblPr>
      <w:tblGrid>
        <w:gridCol w:w="3993"/>
        <w:gridCol w:w="1701"/>
        <w:gridCol w:w="1559"/>
        <w:gridCol w:w="1701"/>
      </w:tblGrid>
      <w:tr w:rsidR="00273C8C" w:rsidRPr="007B58FB" w:rsidTr="007B58FB">
        <w:trPr>
          <w:trHeight w:val="717"/>
        </w:trPr>
        <w:tc>
          <w:tcPr>
            <w:tcW w:w="3993" w:type="dxa"/>
            <w:shd w:val="clear" w:color="auto" w:fill="E5B8B7" w:themeFill="accent2" w:themeFillTint="66"/>
            <w:hideMark/>
          </w:tcPr>
          <w:p w:rsidR="00114A27" w:rsidRDefault="00114A27" w:rsidP="00CA7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73C8C" w:rsidRPr="00F312DC" w:rsidRDefault="00273C8C" w:rsidP="00CA7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12DC">
              <w:rPr>
                <w:b/>
                <w:bCs/>
                <w:color w:val="000000"/>
                <w:sz w:val="22"/>
                <w:szCs w:val="22"/>
              </w:rPr>
              <w:t>Категория работников</w:t>
            </w:r>
          </w:p>
        </w:tc>
        <w:tc>
          <w:tcPr>
            <w:tcW w:w="1701" w:type="dxa"/>
            <w:shd w:val="clear" w:color="auto" w:fill="E5B8B7" w:themeFill="accent2" w:themeFillTint="66"/>
            <w:hideMark/>
          </w:tcPr>
          <w:p w:rsidR="00273C8C" w:rsidRPr="00F312DC" w:rsidRDefault="00273C8C" w:rsidP="009A0F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12DC">
              <w:rPr>
                <w:b/>
                <w:bCs/>
                <w:color w:val="000000"/>
                <w:sz w:val="22"/>
                <w:szCs w:val="22"/>
              </w:rPr>
              <w:t>Установленный показатель</w:t>
            </w:r>
            <w:r w:rsidR="00D72F1F" w:rsidRPr="00F312D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A0FE8" w:rsidRPr="00F312DC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D72F1F" w:rsidRPr="00F312DC">
              <w:rPr>
                <w:b/>
                <w:bCs/>
                <w:color w:val="000000"/>
                <w:sz w:val="22"/>
                <w:szCs w:val="22"/>
              </w:rPr>
              <w:t>рублей</w:t>
            </w:r>
            <w:r w:rsidR="009A0FE8" w:rsidRPr="00F312DC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E5B8B7" w:themeFill="accent2" w:themeFillTint="66"/>
            <w:hideMark/>
          </w:tcPr>
          <w:p w:rsidR="00273C8C" w:rsidRPr="00F312DC" w:rsidRDefault="00273C8C" w:rsidP="009A0F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12DC">
              <w:rPr>
                <w:b/>
                <w:bCs/>
                <w:color w:val="000000"/>
                <w:sz w:val="22"/>
                <w:szCs w:val="22"/>
              </w:rPr>
              <w:t>Фактически</w:t>
            </w:r>
            <w:r w:rsidR="00D72F1F" w:rsidRPr="00F312DC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F312D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72F1F" w:rsidRPr="00F312DC">
              <w:rPr>
                <w:b/>
                <w:bCs/>
                <w:color w:val="000000"/>
                <w:sz w:val="22"/>
                <w:szCs w:val="22"/>
              </w:rPr>
              <w:t xml:space="preserve">показатель </w:t>
            </w:r>
            <w:r w:rsidR="009A0FE8" w:rsidRPr="00F312DC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D72F1F" w:rsidRPr="00F312DC">
              <w:rPr>
                <w:b/>
                <w:bCs/>
                <w:color w:val="000000"/>
                <w:sz w:val="22"/>
                <w:szCs w:val="22"/>
              </w:rPr>
              <w:t>рублей</w:t>
            </w:r>
            <w:r w:rsidR="009A0FE8" w:rsidRPr="00F312DC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273C8C" w:rsidRPr="00F312DC" w:rsidRDefault="00273C8C" w:rsidP="00CA7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12DC">
              <w:rPr>
                <w:b/>
                <w:bCs/>
                <w:color w:val="000000"/>
                <w:sz w:val="22"/>
                <w:szCs w:val="22"/>
              </w:rPr>
              <w:t>% исполнения установленного показателя</w:t>
            </w:r>
          </w:p>
        </w:tc>
      </w:tr>
      <w:tr w:rsidR="00273C8C" w:rsidRPr="00B54CDA" w:rsidTr="002448E0">
        <w:trPr>
          <w:trHeight w:val="278"/>
        </w:trPr>
        <w:tc>
          <w:tcPr>
            <w:tcW w:w="3993" w:type="dxa"/>
            <w:hideMark/>
          </w:tcPr>
          <w:p w:rsidR="00273C8C" w:rsidRPr="00B54CDA" w:rsidRDefault="00273C8C" w:rsidP="00CA7F0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4CDA">
              <w:rPr>
                <w:color w:val="000000"/>
                <w:sz w:val="22"/>
                <w:szCs w:val="22"/>
              </w:rPr>
              <w:t>Работники муниципальных учреждений культуры</w:t>
            </w:r>
          </w:p>
        </w:tc>
        <w:tc>
          <w:tcPr>
            <w:tcW w:w="1701" w:type="dxa"/>
            <w:hideMark/>
          </w:tcPr>
          <w:p w:rsidR="00273C8C" w:rsidRPr="00B54CDA" w:rsidRDefault="00A330AC" w:rsidP="00E463A3">
            <w:pPr>
              <w:jc w:val="center"/>
              <w:rPr>
                <w:color w:val="000000"/>
                <w:sz w:val="22"/>
                <w:szCs w:val="22"/>
              </w:rPr>
            </w:pPr>
            <w:r w:rsidRPr="00B54CDA">
              <w:rPr>
                <w:color w:val="000000"/>
                <w:sz w:val="22"/>
                <w:szCs w:val="22"/>
              </w:rPr>
              <w:t>114 052,0</w:t>
            </w:r>
          </w:p>
        </w:tc>
        <w:tc>
          <w:tcPr>
            <w:tcW w:w="1559" w:type="dxa"/>
            <w:hideMark/>
          </w:tcPr>
          <w:p w:rsidR="00273C8C" w:rsidRPr="00B54CDA" w:rsidRDefault="00A330AC" w:rsidP="00795061">
            <w:pPr>
              <w:jc w:val="center"/>
              <w:rPr>
                <w:color w:val="000000"/>
                <w:sz w:val="22"/>
                <w:szCs w:val="22"/>
              </w:rPr>
            </w:pPr>
            <w:r w:rsidRPr="00B54CDA">
              <w:rPr>
                <w:color w:val="000000"/>
                <w:sz w:val="22"/>
                <w:szCs w:val="22"/>
              </w:rPr>
              <w:t>114 052,</w:t>
            </w:r>
            <w:r w:rsidR="00795061" w:rsidRPr="00B54CD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273C8C" w:rsidRPr="00B54CDA" w:rsidRDefault="00230447" w:rsidP="00E463A3">
            <w:pPr>
              <w:jc w:val="center"/>
              <w:rPr>
                <w:color w:val="000000"/>
                <w:sz w:val="22"/>
                <w:szCs w:val="22"/>
              </w:rPr>
            </w:pPr>
            <w:r w:rsidRPr="00B54CDA">
              <w:rPr>
                <w:color w:val="000000"/>
                <w:sz w:val="22"/>
                <w:szCs w:val="22"/>
              </w:rPr>
              <w:t>100</w:t>
            </w:r>
            <w:r w:rsidR="00A330AC" w:rsidRPr="00B54CDA">
              <w:rPr>
                <w:color w:val="000000"/>
                <w:sz w:val="22"/>
                <w:szCs w:val="22"/>
              </w:rPr>
              <w:t xml:space="preserve">,0 </w:t>
            </w:r>
            <w:r w:rsidR="00273C8C" w:rsidRPr="00B54CDA">
              <w:rPr>
                <w:color w:val="000000"/>
                <w:sz w:val="22"/>
                <w:szCs w:val="22"/>
              </w:rPr>
              <w:t>%</w:t>
            </w:r>
          </w:p>
        </w:tc>
      </w:tr>
    </w:tbl>
    <w:p w:rsidR="00000288" w:rsidRPr="007B58FB" w:rsidRDefault="00000288" w:rsidP="0095235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54CDA">
        <w:rPr>
          <w:sz w:val="28"/>
          <w:szCs w:val="28"/>
        </w:rPr>
        <w:t>По итогам реализации мероприятий за 202</w:t>
      </w:r>
      <w:r w:rsidR="007B58FB" w:rsidRPr="00B54CDA">
        <w:rPr>
          <w:sz w:val="28"/>
          <w:szCs w:val="28"/>
        </w:rPr>
        <w:t>4</w:t>
      </w:r>
      <w:r w:rsidRPr="00B54CDA">
        <w:rPr>
          <w:sz w:val="28"/>
          <w:szCs w:val="28"/>
        </w:rPr>
        <w:t xml:space="preserve"> год муниципальная программа «Развитие культуры и </w:t>
      </w:r>
      <w:r w:rsidR="007B58FB" w:rsidRPr="00B54CDA">
        <w:rPr>
          <w:sz w:val="28"/>
          <w:szCs w:val="28"/>
        </w:rPr>
        <w:t>национальной политики</w:t>
      </w:r>
      <w:r w:rsidR="00F01A88" w:rsidRPr="00B54CDA">
        <w:rPr>
          <w:sz w:val="28"/>
          <w:szCs w:val="28"/>
        </w:rPr>
        <w:t xml:space="preserve">» признана </w:t>
      </w:r>
      <w:r w:rsidR="00B54CDA" w:rsidRPr="00B54CDA">
        <w:rPr>
          <w:sz w:val="28"/>
          <w:szCs w:val="28"/>
        </w:rPr>
        <w:t xml:space="preserve">умеренно </w:t>
      </w:r>
      <w:r w:rsidR="00F01A88" w:rsidRPr="00B54CDA">
        <w:rPr>
          <w:sz w:val="28"/>
          <w:szCs w:val="28"/>
        </w:rPr>
        <w:t>эффективной.</w:t>
      </w:r>
      <w:r w:rsidRPr="007B58FB">
        <w:rPr>
          <w:sz w:val="28"/>
          <w:szCs w:val="28"/>
        </w:rPr>
        <w:t xml:space="preserve"> </w:t>
      </w:r>
    </w:p>
    <w:p w:rsidR="002A25CB" w:rsidRPr="00CC685D" w:rsidRDefault="002A25CB" w:rsidP="0000028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</w:p>
    <w:p w:rsidR="00EE2634" w:rsidRPr="00AF5DA7" w:rsidRDefault="00EE2634" w:rsidP="00AF5DA7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AF5DA7">
        <w:rPr>
          <w:b/>
          <w:bCs/>
          <w:sz w:val="28"/>
          <w:szCs w:val="28"/>
          <w:u w:val="single"/>
        </w:rPr>
        <w:t xml:space="preserve">Муниципальная программа </w:t>
      </w:r>
    </w:p>
    <w:p w:rsidR="00EE2634" w:rsidRPr="00AF5DA7" w:rsidRDefault="00EE2634" w:rsidP="00AF5DA7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AF5DA7">
        <w:rPr>
          <w:b/>
          <w:bCs/>
          <w:sz w:val="28"/>
          <w:szCs w:val="28"/>
          <w:u w:val="single"/>
        </w:rPr>
        <w:t>«Развитие физической культуры и спорта»</w:t>
      </w:r>
    </w:p>
    <w:p w:rsidR="00EE2634" w:rsidRPr="00AF5DA7" w:rsidRDefault="00EE2634" w:rsidP="00AF5DA7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6B572F" w:rsidRPr="00AF5DA7" w:rsidRDefault="006B572F" w:rsidP="00AF5DA7">
      <w:pPr>
        <w:ind w:firstLine="709"/>
        <w:jc w:val="both"/>
        <w:rPr>
          <w:sz w:val="28"/>
          <w:szCs w:val="28"/>
        </w:rPr>
      </w:pPr>
      <w:r w:rsidRPr="00AF5DA7">
        <w:rPr>
          <w:sz w:val="28"/>
          <w:szCs w:val="28"/>
        </w:rPr>
        <w:t>Реализация муниципальной программы была направлена на достижение основной цели программы – совершенствование системы физической культуры и спорта и развитие спорта высших достижений.</w:t>
      </w:r>
    </w:p>
    <w:p w:rsidR="00EE2634" w:rsidRPr="00AF5DA7" w:rsidRDefault="00336CCE" w:rsidP="00AF5DA7">
      <w:pPr>
        <w:ind w:firstLine="709"/>
        <w:jc w:val="both"/>
        <w:rPr>
          <w:sz w:val="28"/>
          <w:szCs w:val="28"/>
        </w:rPr>
      </w:pPr>
      <w:r w:rsidRPr="00AF5DA7">
        <w:rPr>
          <w:sz w:val="28"/>
          <w:szCs w:val="28"/>
        </w:rPr>
        <w:lastRenderedPageBreak/>
        <w:t xml:space="preserve">Муниципальная программа не </w:t>
      </w:r>
      <w:r w:rsidR="004C2B60" w:rsidRPr="00AF5DA7">
        <w:rPr>
          <w:sz w:val="28"/>
          <w:szCs w:val="28"/>
        </w:rPr>
        <w:t>содержит</w:t>
      </w:r>
      <w:r w:rsidRPr="00AF5DA7">
        <w:rPr>
          <w:sz w:val="28"/>
          <w:szCs w:val="28"/>
        </w:rPr>
        <w:t xml:space="preserve"> подпрограмм.</w:t>
      </w:r>
      <w:r w:rsidR="00EE2634" w:rsidRPr="00AF5DA7">
        <w:rPr>
          <w:sz w:val="28"/>
          <w:szCs w:val="28"/>
        </w:rPr>
        <w:t xml:space="preserve"> </w:t>
      </w:r>
    </w:p>
    <w:p w:rsidR="00725A14" w:rsidRPr="00AF5DA7" w:rsidRDefault="00EE2634" w:rsidP="00AF5DA7">
      <w:pPr>
        <w:ind w:firstLine="709"/>
        <w:jc w:val="both"/>
        <w:rPr>
          <w:sz w:val="20"/>
          <w:szCs w:val="20"/>
        </w:rPr>
      </w:pPr>
      <w:r w:rsidRPr="00AF5DA7">
        <w:rPr>
          <w:sz w:val="28"/>
          <w:szCs w:val="28"/>
        </w:rPr>
        <w:t>Исполнение  программы характеризуется следующими данными:</w:t>
      </w:r>
    </w:p>
    <w:p w:rsidR="00EE2634" w:rsidRPr="00AF5DA7" w:rsidRDefault="00EE2634" w:rsidP="00AF5DA7">
      <w:pPr>
        <w:ind w:firstLine="709"/>
        <w:jc w:val="right"/>
        <w:rPr>
          <w:sz w:val="20"/>
          <w:szCs w:val="20"/>
        </w:rPr>
      </w:pPr>
      <w:r w:rsidRPr="00AF5DA7">
        <w:rPr>
          <w:sz w:val="20"/>
          <w:szCs w:val="20"/>
        </w:rPr>
        <w:t>(тыс.</w:t>
      </w:r>
      <w:r w:rsidR="00773389" w:rsidRPr="00AF5DA7">
        <w:rPr>
          <w:sz w:val="20"/>
          <w:szCs w:val="20"/>
        </w:rPr>
        <w:t xml:space="preserve"> рублей</w:t>
      </w:r>
      <w:r w:rsidRPr="00AF5DA7">
        <w:rPr>
          <w:sz w:val="20"/>
          <w:szCs w:val="20"/>
        </w:rPr>
        <w:t>)</w:t>
      </w:r>
    </w:p>
    <w:tbl>
      <w:tblPr>
        <w:tblStyle w:val="ae"/>
        <w:tblW w:w="9084" w:type="dxa"/>
        <w:tblLook w:val="04A0"/>
      </w:tblPr>
      <w:tblGrid>
        <w:gridCol w:w="4548"/>
        <w:gridCol w:w="1490"/>
        <w:gridCol w:w="1490"/>
        <w:gridCol w:w="1556"/>
      </w:tblGrid>
      <w:tr w:rsidR="0047469D" w:rsidRPr="00AF5DA7" w:rsidTr="00D50B7B">
        <w:trPr>
          <w:trHeight w:val="477"/>
          <w:tblHeader/>
        </w:trPr>
        <w:tc>
          <w:tcPr>
            <w:tcW w:w="4548" w:type="dxa"/>
            <w:shd w:val="clear" w:color="auto" w:fill="E5B8B7" w:themeFill="accent2" w:themeFillTint="66"/>
          </w:tcPr>
          <w:p w:rsidR="005171E8" w:rsidRDefault="005171E8" w:rsidP="00AF5DA7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47469D" w:rsidRPr="00D477A1" w:rsidRDefault="0047469D" w:rsidP="00AF5DA7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477A1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90" w:type="dxa"/>
            <w:shd w:val="clear" w:color="auto" w:fill="E5B8B7" w:themeFill="accent2" w:themeFillTint="66"/>
          </w:tcPr>
          <w:p w:rsidR="005171E8" w:rsidRDefault="005171E8" w:rsidP="005171E8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47469D" w:rsidRPr="00D477A1" w:rsidRDefault="0047469D" w:rsidP="005171E8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477A1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490" w:type="dxa"/>
            <w:shd w:val="clear" w:color="auto" w:fill="E5B8B7" w:themeFill="accent2" w:themeFillTint="66"/>
          </w:tcPr>
          <w:p w:rsidR="005171E8" w:rsidRDefault="005171E8" w:rsidP="005171E8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47469D" w:rsidRPr="00D477A1" w:rsidRDefault="0047469D" w:rsidP="005171E8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477A1">
              <w:rPr>
                <w:b/>
                <w:bCs/>
                <w:sz w:val="22"/>
                <w:szCs w:val="22"/>
              </w:rPr>
              <w:t>Исполнено</w:t>
            </w:r>
          </w:p>
        </w:tc>
        <w:tc>
          <w:tcPr>
            <w:tcW w:w="1556" w:type="dxa"/>
            <w:shd w:val="clear" w:color="auto" w:fill="E5B8B7" w:themeFill="accent2" w:themeFillTint="66"/>
          </w:tcPr>
          <w:p w:rsidR="0047469D" w:rsidRPr="00D477A1" w:rsidRDefault="0047469D" w:rsidP="00AF5DA7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477A1">
              <w:rPr>
                <w:b/>
                <w:bCs/>
                <w:sz w:val="22"/>
                <w:szCs w:val="22"/>
              </w:rPr>
              <w:t>% исполнения плана</w:t>
            </w:r>
          </w:p>
        </w:tc>
      </w:tr>
      <w:tr w:rsidR="0047469D" w:rsidRPr="00AF5DA7" w:rsidTr="002448E0">
        <w:trPr>
          <w:trHeight w:val="285"/>
        </w:trPr>
        <w:tc>
          <w:tcPr>
            <w:tcW w:w="4548" w:type="dxa"/>
          </w:tcPr>
          <w:p w:rsidR="0047469D" w:rsidRPr="00B21EED" w:rsidRDefault="0047469D" w:rsidP="00AF5DA7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B21EED">
              <w:rPr>
                <w:b/>
                <w:bCs/>
                <w:sz w:val="20"/>
                <w:szCs w:val="20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490" w:type="dxa"/>
          </w:tcPr>
          <w:p w:rsidR="0047469D" w:rsidRPr="00B21EED" w:rsidRDefault="00827205" w:rsidP="0086482F">
            <w:pPr>
              <w:spacing w:after="20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B21EE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</w:t>
            </w:r>
            <w:r w:rsidR="00AF5DA7" w:rsidRPr="00B21EE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16 154,2</w:t>
            </w:r>
          </w:p>
        </w:tc>
        <w:tc>
          <w:tcPr>
            <w:tcW w:w="1490" w:type="dxa"/>
          </w:tcPr>
          <w:p w:rsidR="0047469D" w:rsidRPr="00B21EED" w:rsidRDefault="00827205" w:rsidP="0086482F">
            <w:pPr>
              <w:spacing w:after="20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B21EE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</w:t>
            </w:r>
            <w:r w:rsidR="00AF5DA7" w:rsidRPr="00B21EE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16 132,2</w:t>
            </w:r>
          </w:p>
        </w:tc>
        <w:tc>
          <w:tcPr>
            <w:tcW w:w="1556" w:type="dxa"/>
          </w:tcPr>
          <w:p w:rsidR="0047469D" w:rsidRPr="00B21EED" w:rsidRDefault="007C502E" w:rsidP="0086482F">
            <w:pPr>
              <w:spacing w:after="20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B21EE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100,0</w:t>
            </w:r>
            <w:r w:rsidR="00827205" w:rsidRPr="00B21EE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47469D" w:rsidRPr="00B21EE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%</w:t>
            </w:r>
          </w:p>
        </w:tc>
      </w:tr>
      <w:tr w:rsidR="0047469D" w:rsidRPr="00AF5DA7" w:rsidTr="002448E0">
        <w:trPr>
          <w:trHeight w:val="285"/>
        </w:trPr>
        <w:tc>
          <w:tcPr>
            <w:tcW w:w="4548" w:type="dxa"/>
          </w:tcPr>
          <w:p w:rsidR="0047469D" w:rsidRPr="00B21EED" w:rsidRDefault="0047469D" w:rsidP="00AF5DA7">
            <w:pPr>
              <w:tabs>
                <w:tab w:val="left" w:pos="567"/>
              </w:tabs>
              <w:rPr>
                <w:bCs/>
                <w:i/>
                <w:color w:val="000000"/>
                <w:sz w:val="20"/>
                <w:szCs w:val="20"/>
              </w:rPr>
            </w:pPr>
            <w:r w:rsidRPr="00B21EED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90" w:type="dxa"/>
          </w:tcPr>
          <w:p w:rsidR="0047469D" w:rsidRPr="00B21EED" w:rsidRDefault="00AF5DA7" w:rsidP="0086482F">
            <w:pPr>
              <w:spacing w:after="200"/>
              <w:jc w:val="center"/>
              <w:rPr>
                <w:i/>
                <w:color w:val="000000"/>
                <w:sz w:val="20"/>
                <w:szCs w:val="20"/>
              </w:rPr>
            </w:pPr>
            <w:r w:rsidRPr="00B21EED">
              <w:rPr>
                <w:i/>
                <w:color w:val="000000"/>
                <w:sz w:val="20"/>
                <w:szCs w:val="20"/>
              </w:rPr>
              <w:t>1 892,3</w:t>
            </w:r>
          </w:p>
        </w:tc>
        <w:tc>
          <w:tcPr>
            <w:tcW w:w="1490" w:type="dxa"/>
          </w:tcPr>
          <w:p w:rsidR="0047469D" w:rsidRPr="00B21EED" w:rsidRDefault="00AF5DA7" w:rsidP="0086482F">
            <w:pPr>
              <w:spacing w:after="200"/>
              <w:jc w:val="center"/>
              <w:rPr>
                <w:i/>
                <w:color w:val="000000"/>
                <w:sz w:val="20"/>
                <w:szCs w:val="20"/>
              </w:rPr>
            </w:pPr>
            <w:r w:rsidRPr="00B21EED">
              <w:rPr>
                <w:i/>
                <w:color w:val="000000"/>
                <w:sz w:val="20"/>
                <w:szCs w:val="20"/>
              </w:rPr>
              <w:t>1 887,6</w:t>
            </w:r>
          </w:p>
        </w:tc>
        <w:tc>
          <w:tcPr>
            <w:tcW w:w="1556" w:type="dxa"/>
          </w:tcPr>
          <w:p w:rsidR="0047469D" w:rsidRPr="00B21EED" w:rsidRDefault="00AF5DA7" w:rsidP="0086482F">
            <w:pPr>
              <w:spacing w:after="200"/>
              <w:jc w:val="center"/>
              <w:rPr>
                <w:i/>
                <w:color w:val="000000"/>
                <w:sz w:val="20"/>
                <w:szCs w:val="20"/>
              </w:rPr>
            </w:pPr>
            <w:r w:rsidRPr="00B21EED">
              <w:rPr>
                <w:i/>
                <w:color w:val="000000"/>
                <w:sz w:val="20"/>
                <w:szCs w:val="20"/>
              </w:rPr>
              <w:t>99,8</w:t>
            </w:r>
            <w:r w:rsidR="00827205" w:rsidRPr="00B21EED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47469D" w:rsidRPr="00B21EED">
              <w:rPr>
                <w:i/>
                <w:color w:val="000000"/>
                <w:sz w:val="20"/>
                <w:szCs w:val="20"/>
              </w:rPr>
              <w:t>%</w:t>
            </w:r>
          </w:p>
        </w:tc>
      </w:tr>
      <w:tr w:rsidR="0047469D" w:rsidRPr="00CC685D" w:rsidTr="002448E0">
        <w:trPr>
          <w:trHeight w:val="96"/>
        </w:trPr>
        <w:tc>
          <w:tcPr>
            <w:tcW w:w="4548" w:type="dxa"/>
          </w:tcPr>
          <w:p w:rsidR="0047469D" w:rsidRPr="00B21EED" w:rsidRDefault="0047469D" w:rsidP="003D08E4">
            <w:pPr>
              <w:tabs>
                <w:tab w:val="left" w:pos="567"/>
              </w:tabs>
              <w:rPr>
                <w:bCs/>
                <w:i/>
                <w:color w:val="000000"/>
                <w:sz w:val="20"/>
                <w:szCs w:val="20"/>
              </w:rPr>
            </w:pPr>
            <w:r w:rsidRPr="00B21EED">
              <w:rPr>
                <w:bCs/>
                <w:i/>
                <w:color w:val="000000"/>
                <w:sz w:val="20"/>
                <w:szCs w:val="20"/>
              </w:rPr>
              <w:t xml:space="preserve">бюджет </w:t>
            </w:r>
            <w:r w:rsidR="003D08E4" w:rsidRPr="00B21EED">
              <w:rPr>
                <w:bCs/>
                <w:i/>
                <w:color w:val="000000"/>
                <w:sz w:val="20"/>
                <w:szCs w:val="20"/>
              </w:rPr>
              <w:t>муниципального округа «</w:t>
            </w:r>
            <w:r w:rsidRPr="00B21EED">
              <w:rPr>
                <w:bCs/>
                <w:i/>
                <w:color w:val="000000"/>
                <w:sz w:val="20"/>
                <w:szCs w:val="20"/>
              </w:rPr>
              <w:t>Усинск</w:t>
            </w:r>
            <w:r w:rsidR="003D08E4" w:rsidRPr="00B21EED">
              <w:rPr>
                <w:bCs/>
                <w:i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90" w:type="dxa"/>
          </w:tcPr>
          <w:p w:rsidR="0047469D" w:rsidRPr="00B21EED" w:rsidRDefault="00827205" w:rsidP="0086482F">
            <w:pPr>
              <w:spacing w:after="200"/>
              <w:jc w:val="center"/>
              <w:rPr>
                <w:i/>
                <w:color w:val="000000"/>
                <w:sz w:val="20"/>
                <w:szCs w:val="20"/>
              </w:rPr>
            </w:pPr>
            <w:r w:rsidRPr="00B21EED">
              <w:rPr>
                <w:i/>
                <w:color w:val="000000"/>
                <w:sz w:val="20"/>
                <w:szCs w:val="20"/>
              </w:rPr>
              <w:t>2</w:t>
            </w:r>
            <w:r w:rsidR="00AF5DA7" w:rsidRPr="00B21EED">
              <w:rPr>
                <w:i/>
                <w:color w:val="000000"/>
                <w:sz w:val="20"/>
                <w:szCs w:val="20"/>
              </w:rPr>
              <w:t>14 261,9</w:t>
            </w:r>
          </w:p>
        </w:tc>
        <w:tc>
          <w:tcPr>
            <w:tcW w:w="1490" w:type="dxa"/>
          </w:tcPr>
          <w:p w:rsidR="0047469D" w:rsidRPr="00B21EED" w:rsidRDefault="00827205" w:rsidP="0086482F">
            <w:pPr>
              <w:spacing w:after="200"/>
              <w:jc w:val="center"/>
              <w:rPr>
                <w:i/>
                <w:color w:val="000000"/>
                <w:sz w:val="20"/>
                <w:szCs w:val="20"/>
              </w:rPr>
            </w:pPr>
            <w:r w:rsidRPr="00B21EED">
              <w:rPr>
                <w:i/>
                <w:color w:val="000000"/>
                <w:sz w:val="20"/>
                <w:szCs w:val="20"/>
              </w:rPr>
              <w:t>2</w:t>
            </w:r>
            <w:r w:rsidR="00AF5DA7" w:rsidRPr="00B21EED">
              <w:rPr>
                <w:i/>
                <w:color w:val="000000"/>
                <w:sz w:val="20"/>
                <w:szCs w:val="20"/>
              </w:rPr>
              <w:t>14 244,6</w:t>
            </w:r>
          </w:p>
        </w:tc>
        <w:tc>
          <w:tcPr>
            <w:tcW w:w="1556" w:type="dxa"/>
          </w:tcPr>
          <w:p w:rsidR="0047469D" w:rsidRPr="00B21EED" w:rsidRDefault="00827205" w:rsidP="0086482F">
            <w:pPr>
              <w:spacing w:after="200"/>
              <w:jc w:val="center"/>
              <w:rPr>
                <w:i/>
                <w:color w:val="000000"/>
                <w:sz w:val="20"/>
                <w:szCs w:val="20"/>
              </w:rPr>
            </w:pPr>
            <w:r w:rsidRPr="00B21EED">
              <w:rPr>
                <w:i/>
                <w:color w:val="000000"/>
                <w:sz w:val="20"/>
                <w:szCs w:val="20"/>
              </w:rPr>
              <w:t xml:space="preserve">100,0 </w:t>
            </w:r>
            <w:r w:rsidR="0047469D" w:rsidRPr="00B21EED">
              <w:rPr>
                <w:i/>
                <w:color w:val="000000"/>
                <w:sz w:val="20"/>
                <w:szCs w:val="20"/>
              </w:rPr>
              <w:t>%</w:t>
            </w:r>
          </w:p>
        </w:tc>
      </w:tr>
    </w:tbl>
    <w:p w:rsidR="00EE2634" w:rsidRPr="00686186" w:rsidRDefault="00EE2634" w:rsidP="0095235B">
      <w:pPr>
        <w:pStyle w:val="ConsPlusCell"/>
        <w:shd w:val="clear" w:color="auto" w:fill="FFFFFF"/>
        <w:ind w:firstLine="709"/>
        <w:jc w:val="both"/>
        <w:rPr>
          <w:color w:val="000000"/>
        </w:rPr>
      </w:pPr>
      <w:r w:rsidRPr="00686186">
        <w:rPr>
          <w:color w:val="000000"/>
        </w:rPr>
        <w:t xml:space="preserve">По итогам </w:t>
      </w:r>
      <w:r w:rsidR="00515034">
        <w:rPr>
          <w:color w:val="000000"/>
        </w:rPr>
        <w:t xml:space="preserve">2024 </w:t>
      </w:r>
      <w:r w:rsidRPr="00686186">
        <w:rPr>
          <w:color w:val="000000"/>
        </w:rPr>
        <w:t>года в результате реализации комплекса мероприятий муниципальной программы были достигнуты следующие результаты:</w:t>
      </w:r>
    </w:p>
    <w:p w:rsidR="00EE2634" w:rsidRPr="00686186" w:rsidRDefault="00EE2634" w:rsidP="0095235B">
      <w:pPr>
        <w:pStyle w:val="ConsPlusCell"/>
        <w:shd w:val="clear" w:color="auto" w:fill="FFFFFF"/>
        <w:ind w:firstLine="709"/>
        <w:jc w:val="both"/>
        <w:rPr>
          <w:color w:val="000000"/>
        </w:rPr>
      </w:pPr>
      <w:r w:rsidRPr="00686186">
        <w:rPr>
          <w:color w:val="000000"/>
        </w:rPr>
        <w:t xml:space="preserve">- учреждениями физической культуры и спорта проведено </w:t>
      </w:r>
      <w:r w:rsidR="00686186" w:rsidRPr="00686186">
        <w:rPr>
          <w:color w:val="000000"/>
        </w:rPr>
        <w:t>229</w:t>
      </w:r>
      <w:r w:rsidR="00FC474F" w:rsidRPr="00686186">
        <w:rPr>
          <w:color w:val="000000"/>
        </w:rPr>
        <w:t xml:space="preserve"> </w:t>
      </w:r>
      <w:r w:rsidRPr="00686186">
        <w:rPr>
          <w:color w:val="000000"/>
        </w:rPr>
        <w:t xml:space="preserve">физкультурно–массовых мероприятий, </w:t>
      </w:r>
      <w:r w:rsidR="007F028F" w:rsidRPr="00686186">
        <w:rPr>
          <w:color w:val="000000"/>
        </w:rPr>
        <w:t xml:space="preserve">в </w:t>
      </w:r>
      <w:r w:rsidRPr="00686186">
        <w:rPr>
          <w:color w:val="000000"/>
        </w:rPr>
        <w:t>которы</w:t>
      </w:r>
      <w:r w:rsidR="007F028F" w:rsidRPr="00686186">
        <w:rPr>
          <w:color w:val="000000"/>
        </w:rPr>
        <w:t>х</w:t>
      </w:r>
      <w:r w:rsidRPr="00686186">
        <w:rPr>
          <w:color w:val="000000"/>
        </w:rPr>
        <w:t xml:space="preserve"> </w:t>
      </w:r>
      <w:r w:rsidR="007F028F" w:rsidRPr="00686186">
        <w:rPr>
          <w:color w:val="000000"/>
        </w:rPr>
        <w:t xml:space="preserve">приняло участие </w:t>
      </w:r>
      <w:r w:rsidR="006B0961" w:rsidRPr="00686186">
        <w:rPr>
          <w:color w:val="000000"/>
        </w:rPr>
        <w:t xml:space="preserve">7 </w:t>
      </w:r>
      <w:r w:rsidR="00686186" w:rsidRPr="00686186">
        <w:rPr>
          <w:color w:val="000000"/>
        </w:rPr>
        <w:t>633</w:t>
      </w:r>
      <w:r w:rsidRPr="00686186">
        <w:rPr>
          <w:color w:val="000000"/>
        </w:rPr>
        <w:t xml:space="preserve"> человек</w:t>
      </w:r>
      <w:r w:rsidR="00686186" w:rsidRPr="00686186">
        <w:rPr>
          <w:color w:val="000000"/>
        </w:rPr>
        <w:t>а</w:t>
      </w:r>
      <w:r w:rsidRPr="00686186">
        <w:rPr>
          <w:color w:val="000000"/>
        </w:rPr>
        <w:t>;</w:t>
      </w:r>
    </w:p>
    <w:p w:rsidR="000C267C" w:rsidRDefault="00EE2634" w:rsidP="0095235B">
      <w:pPr>
        <w:pStyle w:val="ConsPlusCell"/>
        <w:shd w:val="clear" w:color="auto" w:fill="FFFFFF"/>
        <w:ind w:firstLine="709"/>
        <w:jc w:val="both"/>
        <w:rPr>
          <w:color w:val="000000"/>
        </w:rPr>
      </w:pPr>
      <w:r w:rsidRPr="00515034">
        <w:rPr>
          <w:color w:val="000000"/>
        </w:rPr>
        <w:t>- контингент занимающихся</w:t>
      </w:r>
      <w:r w:rsidR="00515034" w:rsidRPr="00515034">
        <w:rPr>
          <w:color w:val="000000"/>
        </w:rPr>
        <w:t xml:space="preserve"> в </w:t>
      </w:r>
      <w:r w:rsidRPr="00515034">
        <w:rPr>
          <w:color w:val="000000"/>
        </w:rPr>
        <w:t>муниципальных учреждени</w:t>
      </w:r>
      <w:r w:rsidR="00515034" w:rsidRPr="00515034">
        <w:rPr>
          <w:color w:val="000000"/>
        </w:rPr>
        <w:t>ях</w:t>
      </w:r>
      <w:r w:rsidRPr="00515034">
        <w:rPr>
          <w:color w:val="000000"/>
        </w:rPr>
        <w:t xml:space="preserve"> физической культуры и спорта </w:t>
      </w:r>
      <w:r w:rsidRPr="000C267C">
        <w:t xml:space="preserve">составил </w:t>
      </w:r>
      <w:r w:rsidR="009A47DF" w:rsidRPr="000C267C">
        <w:t>1 </w:t>
      </w:r>
      <w:r w:rsidR="00515034" w:rsidRPr="000C267C">
        <w:t>7</w:t>
      </w:r>
      <w:r w:rsidR="000C267C" w:rsidRPr="000C267C">
        <w:t>15</w:t>
      </w:r>
      <w:r w:rsidR="009A47DF" w:rsidRPr="000C267C">
        <w:t xml:space="preserve"> </w:t>
      </w:r>
      <w:r w:rsidR="0085703C" w:rsidRPr="000C267C">
        <w:t>человек</w:t>
      </w:r>
      <w:r w:rsidRPr="000C267C">
        <w:t>.</w:t>
      </w:r>
      <w:r w:rsidRPr="00515034">
        <w:rPr>
          <w:color w:val="000000"/>
        </w:rPr>
        <w:t xml:space="preserve"> </w:t>
      </w:r>
    </w:p>
    <w:p w:rsidR="00EE2634" w:rsidRPr="001836AF" w:rsidRDefault="00D82D70" w:rsidP="0095235B">
      <w:pPr>
        <w:pStyle w:val="ConsPlusCell"/>
        <w:shd w:val="clear" w:color="auto" w:fill="FFFFFF"/>
        <w:ind w:firstLine="709"/>
        <w:jc w:val="both"/>
      </w:pPr>
      <w:r>
        <w:rPr>
          <w:color w:val="000000"/>
        </w:rPr>
        <w:t>Доля населения</w:t>
      </w:r>
      <w:r w:rsidR="008525E1" w:rsidRPr="000A0DDF">
        <w:rPr>
          <w:color w:val="000000"/>
        </w:rPr>
        <w:t xml:space="preserve">, занимающихся физической культурой и спортом в </w:t>
      </w:r>
      <w:r w:rsidR="000A0DDF">
        <w:rPr>
          <w:color w:val="000000"/>
        </w:rPr>
        <w:t xml:space="preserve">муниципальном округе </w:t>
      </w:r>
      <w:r w:rsidR="008525E1" w:rsidRPr="000A0DDF">
        <w:rPr>
          <w:color w:val="000000"/>
        </w:rPr>
        <w:t>«Усинск»</w:t>
      </w:r>
      <w:r w:rsidR="00F71782">
        <w:rPr>
          <w:color w:val="000000"/>
        </w:rPr>
        <w:t xml:space="preserve">, </w:t>
      </w:r>
      <w:r w:rsidR="008525E1" w:rsidRPr="000A0DDF">
        <w:rPr>
          <w:color w:val="000000"/>
        </w:rPr>
        <w:t>постоянно растет,</w:t>
      </w:r>
      <w:r w:rsidR="00825867" w:rsidRPr="00825867">
        <w:rPr>
          <w:color w:val="000000"/>
        </w:rPr>
        <w:t xml:space="preserve"> </w:t>
      </w:r>
      <w:r w:rsidR="00825867" w:rsidRPr="000A0DDF">
        <w:rPr>
          <w:color w:val="000000"/>
        </w:rPr>
        <w:t>в 2024 году</w:t>
      </w:r>
      <w:r w:rsidR="00825867">
        <w:rPr>
          <w:color w:val="000000"/>
        </w:rPr>
        <w:t xml:space="preserve"> она </w:t>
      </w:r>
      <w:r w:rsidR="00825867" w:rsidRPr="000A0DDF">
        <w:rPr>
          <w:color w:val="000000"/>
        </w:rPr>
        <w:t>составила 57,9 %</w:t>
      </w:r>
      <w:r w:rsidR="00E9400C">
        <w:rPr>
          <w:color w:val="000000"/>
        </w:rPr>
        <w:t>.</w:t>
      </w:r>
      <w:r w:rsidR="00825867">
        <w:rPr>
          <w:color w:val="000000"/>
        </w:rPr>
        <w:t xml:space="preserve"> </w:t>
      </w:r>
      <w:r w:rsidR="00E9400C">
        <w:rPr>
          <w:color w:val="000000"/>
        </w:rPr>
        <w:t>Э</w:t>
      </w:r>
      <w:r w:rsidR="00825867">
        <w:rPr>
          <w:color w:val="000000"/>
        </w:rPr>
        <w:t xml:space="preserve">тому </w:t>
      </w:r>
      <w:r w:rsidR="008525E1" w:rsidRPr="000A0DDF">
        <w:rPr>
          <w:color w:val="000000"/>
        </w:rPr>
        <w:t>способствует повышение интереса граждан к занятиям физической культурой, пропаганда здорового образа жизни, появление физкультурно-спортивных организаций, предлагающих широкий ассортимент качественных услуг.</w:t>
      </w:r>
      <w:r w:rsidR="00DA3991">
        <w:rPr>
          <w:color w:val="000000"/>
        </w:rPr>
        <w:t xml:space="preserve"> О</w:t>
      </w:r>
      <w:r w:rsidR="008525E1" w:rsidRPr="000A0DDF">
        <w:rPr>
          <w:color w:val="000000"/>
        </w:rPr>
        <w:t xml:space="preserve">бщее количество занимающихся физической культурой и спортом в отчетном году составило </w:t>
      </w:r>
      <w:r w:rsidR="00661AA5" w:rsidRPr="000A0DDF">
        <w:rPr>
          <w:color w:val="000000"/>
        </w:rPr>
        <w:t>19</w:t>
      </w:r>
      <w:r w:rsidR="000A0DDF" w:rsidRPr="000A0DDF">
        <w:rPr>
          <w:color w:val="000000"/>
        </w:rPr>
        <w:t xml:space="preserve"> 851 </w:t>
      </w:r>
      <w:r w:rsidR="00DA3991">
        <w:rPr>
          <w:color w:val="000000"/>
        </w:rPr>
        <w:t>человек</w:t>
      </w:r>
      <w:r w:rsidR="00661AA5" w:rsidRPr="000A0DDF">
        <w:rPr>
          <w:color w:val="000000"/>
        </w:rPr>
        <w:t>.</w:t>
      </w:r>
      <w:r w:rsidR="00DA3991">
        <w:rPr>
          <w:color w:val="000000"/>
        </w:rPr>
        <w:t xml:space="preserve"> </w:t>
      </w:r>
      <w:r w:rsidR="00EE2634" w:rsidRPr="005025AF">
        <w:rPr>
          <w:color w:val="000000"/>
        </w:rPr>
        <w:t xml:space="preserve">Обеспеченность спортивными сооружениями в </w:t>
      </w:r>
      <w:r w:rsidR="00EE2634" w:rsidRPr="001836AF">
        <w:t>20</w:t>
      </w:r>
      <w:r w:rsidR="006C30E9" w:rsidRPr="001836AF">
        <w:t>2</w:t>
      </w:r>
      <w:r w:rsidR="005025AF" w:rsidRPr="001836AF">
        <w:t>4</w:t>
      </w:r>
      <w:r w:rsidR="006C30E9" w:rsidRPr="001836AF">
        <w:t xml:space="preserve"> </w:t>
      </w:r>
      <w:r w:rsidR="00EE2634" w:rsidRPr="001836AF">
        <w:t xml:space="preserve">году составила </w:t>
      </w:r>
      <w:r w:rsidR="005025AF" w:rsidRPr="001836AF">
        <w:t>92,6</w:t>
      </w:r>
      <w:r w:rsidR="00EB4AB4" w:rsidRPr="001836AF">
        <w:t xml:space="preserve"> </w:t>
      </w:r>
      <w:r w:rsidR="009239CD" w:rsidRPr="001836AF">
        <w:t>%</w:t>
      </w:r>
      <w:r w:rsidR="001836AF" w:rsidRPr="001836AF">
        <w:t>.</w:t>
      </w:r>
    </w:p>
    <w:p w:rsidR="00EB4AB4" w:rsidRPr="005025AF" w:rsidRDefault="0069598E" w:rsidP="0095235B">
      <w:pPr>
        <w:pStyle w:val="ConsPlusCell"/>
        <w:shd w:val="clear" w:color="auto" w:fill="FFFFFF"/>
        <w:ind w:firstLine="709"/>
        <w:jc w:val="both"/>
        <w:rPr>
          <w:color w:val="000000"/>
        </w:rPr>
      </w:pPr>
      <w:proofErr w:type="gramStart"/>
      <w:r w:rsidRPr="005025AF">
        <w:rPr>
          <w:color w:val="000000"/>
        </w:rPr>
        <w:t>В муниципальном округе «Усинск» количество лиц с ограниченными возможностями здоровья, занимающихся физической культурой и спортом, составляет 1</w:t>
      </w:r>
      <w:r w:rsidR="005025AF" w:rsidRPr="005025AF">
        <w:rPr>
          <w:color w:val="000000"/>
        </w:rPr>
        <w:t>70</w:t>
      </w:r>
      <w:r w:rsidRPr="005025AF">
        <w:rPr>
          <w:color w:val="000000"/>
        </w:rPr>
        <w:t xml:space="preserve"> человек, в 202</w:t>
      </w:r>
      <w:r w:rsidR="005025AF" w:rsidRPr="005025AF">
        <w:rPr>
          <w:color w:val="000000"/>
        </w:rPr>
        <w:t>4</w:t>
      </w:r>
      <w:r w:rsidRPr="005025AF">
        <w:rPr>
          <w:color w:val="000000"/>
        </w:rPr>
        <w:t xml:space="preserve"> году по-прежнему  </w:t>
      </w:r>
      <w:r w:rsidR="00EB4AB4" w:rsidRPr="005025AF">
        <w:rPr>
          <w:color w:val="000000"/>
        </w:rPr>
        <w:t>уделялось</w:t>
      </w:r>
      <w:r w:rsidRPr="005025AF">
        <w:rPr>
          <w:color w:val="000000"/>
        </w:rPr>
        <w:t xml:space="preserve"> большое внимание </w:t>
      </w:r>
      <w:r w:rsidR="00EB4AB4" w:rsidRPr="005025AF">
        <w:rPr>
          <w:color w:val="000000"/>
        </w:rPr>
        <w:t xml:space="preserve">реализации мер по развитию адаптивной физической культуры и спорта </w:t>
      </w:r>
      <w:r w:rsidRPr="005025AF">
        <w:rPr>
          <w:color w:val="000000"/>
        </w:rPr>
        <w:t>для таких людей</w:t>
      </w:r>
      <w:r w:rsidR="00EB4AB4" w:rsidRPr="005025AF">
        <w:rPr>
          <w:color w:val="000000"/>
        </w:rPr>
        <w:t>,</w:t>
      </w:r>
      <w:r w:rsidRPr="005025AF">
        <w:rPr>
          <w:color w:val="000000"/>
        </w:rPr>
        <w:t xml:space="preserve"> </w:t>
      </w:r>
      <w:r w:rsidR="00EB4AB4" w:rsidRPr="005025AF">
        <w:rPr>
          <w:color w:val="000000"/>
        </w:rPr>
        <w:t xml:space="preserve">созданы условия </w:t>
      </w:r>
      <w:r w:rsidR="005025AF" w:rsidRPr="005025AF">
        <w:rPr>
          <w:color w:val="000000"/>
        </w:rPr>
        <w:t xml:space="preserve">как </w:t>
      </w:r>
      <w:r w:rsidR="00EB4AB4" w:rsidRPr="005025AF">
        <w:rPr>
          <w:color w:val="000000"/>
        </w:rPr>
        <w:t xml:space="preserve">для занятий адаптивной физической культурой и спортом, </w:t>
      </w:r>
      <w:r w:rsidR="005025AF" w:rsidRPr="005025AF">
        <w:rPr>
          <w:color w:val="000000"/>
        </w:rPr>
        <w:t xml:space="preserve">так и </w:t>
      </w:r>
      <w:r w:rsidR="000E46F7" w:rsidRPr="005025AF">
        <w:rPr>
          <w:color w:val="000000"/>
        </w:rPr>
        <w:t xml:space="preserve">для </w:t>
      </w:r>
      <w:r w:rsidR="00EB4AB4" w:rsidRPr="005025AF">
        <w:rPr>
          <w:color w:val="000000"/>
        </w:rPr>
        <w:t>повышения уровня физической подготовки</w:t>
      </w:r>
      <w:r w:rsidR="005025AF" w:rsidRPr="005025AF">
        <w:rPr>
          <w:color w:val="000000"/>
        </w:rPr>
        <w:t xml:space="preserve"> спортсменов-инвалидов города</w:t>
      </w:r>
      <w:r w:rsidR="00EB4AB4" w:rsidRPr="005025AF">
        <w:rPr>
          <w:color w:val="000000"/>
        </w:rPr>
        <w:t xml:space="preserve"> для достойного выступления на</w:t>
      </w:r>
      <w:proofErr w:type="gramEnd"/>
      <w:r w:rsidR="00EB4AB4" w:rsidRPr="005025AF">
        <w:rPr>
          <w:color w:val="000000"/>
        </w:rPr>
        <w:t xml:space="preserve"> республиканских и всероссийских </w:t>
      </w:r>
      <w:proofErr w:type="gramStart"/>
      <w:r w:rsidR="00EB4AB4" w:rsidRPr="005025AF">
        <w:rPr>
          <w:color w:val="000000"/>
        </w:rPr>
        <w:t>соревнованиях</w:t>
      </w:r>
      <w:proofErr w:type="gramEnd"/>
      <w:r w:rsidR="00EB4AB4" w:rsidRPr="005025AF">
        <w:rPr>
          <w:color w:val="000000"/>
        </w:rPr>
        <w:t>.</w:t>
      </w:r>
      <w:r w:rsidR="00D514D9">
        <w:rPr>
          <w:color w:val="000000"/>
        </w:rPr>
        <w:t xml:space="preserve"> </w:t>
      </w:r>
      <w:r w:rsidR="00EB4AB4" w:rsidRPr="005025AF">
        <w:rPr>
          <w:color w:val="000000"/>
        </w:rPr>
        <w:t>В подведомственном Управлению физической культуры и спорта учреждении МБУДО «СШ №</w:t>
      </w:r>
      <w:r w:rsidR="000E46F7" w:rsidRPr="005025AF">
        <w:rPr>
          <w:color w:val="000000"/>
        </w:rPr>
        <w:t xml:space="preserve"> </w:t>
      </w:r>
      <w:r w:rsidR="00EB4AB4" w:rsidRPr="005025AF">
        <w:rPr>
          <w:color w:val="000000"/>
        </w:rPr>
        <w:t>1» в 202</w:t>
      </w:r>
      <w:r w:rsidR="005025AF" w:rsidRPr="005025AF">
        <w:rPr>
          <w:color w:val="000000"/>
        </w:rPr>
        <w:t>4</w:t>
      </w:r>
      <w:r w:rsidR="00EB4AB4" w:rsidRPr="005025AF">
        <w:rPr>
          <w:color w:val="000000"/>
        </w:rPr>
        <w:t xml:space="preserve"> году функционировали спортивно – оздоровительные группы по плаванию для детей с ограниченными возможностями здоровья. Кроме того в МБУДО «Спортивная школа» и МБУДО «Спортивная школа №</w:t>
      </w:r>
      <w:r w:rsidR="00DB1BE0">
        <w:rPr>
          <w:color w:val="000000"/>
        </w:rPr>
        <w:t xml:space="preserve"> </w:t>
      </w:r>
      <w:r w:rsidR="00EB4AB4" w:rsidRPr="005025AF">
        <w:rPr>
          <w:color w:val="000000"/>
        </w:rPr>
        <w:t>1» лицам с ограниченными возможностями здоровья выделено время для свободных занятий плаванием, занятий в тренажерном и игровом залах.</w:t>
      </w:r>
    </w:p>
    <w:p w:rsidR="000E46F7" w:rsidRPr="00A34DAF" w:rsidRDefault="001C4C9E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A34DAF">
        <w:rPr>
          <w:sz w:val="28"/>
          <w:szCs w:val="28"/>
        </w:rPr>
        <w:t>В 202</w:t>
      </w:r>
      <w:r w:rsidR="00A34DAF" w:rsidRPr="00A34DAF">
        <w:rPr>
          <w:sz w:val="28"/>
          <w:szCs w:val="28"/>
        </w:rPr>
        <w:t>4</w:t>
      </w:r>
      <w:r w:rsidRPr="00A34DAF">
        <w:rPr>
          <w:sz w:val="28"/>
          <w:szCs w:val="28"/>
        </w:rPr>
        <w:t xml:space="preserve"> году подготовлено </w:t>
      </w:r>
      <w:r w:rsidR="00A34DAF" w:rsidRPr="00A34DAF">
        <w:rPr>
          <w:sz w:val="28"/>
          <w:szCs w:val="28"/>
        </w:rPr>
        <w:t>452</w:t>
      </w:r>
      <w:r w:rsidRPr="00A34DAF">
        <w:rPr>
          <w:sz w:val="28"/>
          <w:szCs w:val="28"/>
        </w:rPr>
        <w:t xml:space="preserve"> спортсмена, выполнивших массовые спортивные разряды, из них: </w:t>
      </w:r>
      <w:r w:rsidR="00A34DAF" w:rsidRPr="00A34DAF">
        <w:rPr>
          <w:sz w:val="28"/>
          <w:szCs w:val="28"/>
        </w:rPr>
        <w:t>2</w:t>
      </w:r>
      <w:r w:rsidRPr="00A34DAF">
        <w:rPr>
          <w:sz w:val="28"/>
          <w:szCs w:val="28"/>
        </w:rPr>
        <w:t xml:space="preserve">3 спортсменам присвоен первый </w:t>
      </w:r>
      <w:r w:rsidRPr="00A34DAF">
        <w:rPr>
          <w:sz w:val="28"/>
          <w:szCs w:val="28"/>
        </w:rPr>
        <w:lastRenderedPageBreak/>
        <w:t>спортивный разряд, 1</w:t>
      </w:r>
      <w:r w:rsidR="00A34DAF" w:rsidRPr="00A34DAF">
        <w:rPr>
          <w:sz w:val="28"/>
          <w:szCs w:val="28"/>
        </w:rPr>
        <w:t>2</w:t>
      </w:r>
      <w:r w:rsidRPr="00A34DAF">
        <w:rPr>
          <w:sz w:val="28"/>
          <w:szCs w:val="28"/>
        </w:rPr>
        <w:t xml:space="preserve"> спортсмен</w:t>
      </w:r>
      <w:r w:rsidR="00A34DAF" w:rsidRPr="00A34DAF">
        <w:rPr>
          <w:sz w:val="28"/>
          <w:szCs w:val="28"/>
        </w:rPr>
        <w:t>ам</w:t>
      </w:r>
      <w:r w:rsidRPr="00A34DAF">
        <w:rPr>
          <w:sz w:val="28"/>
          <w:szCs w:val="28"/>
        </w:rPr>
        <w:t xml:space="preserve"> – спортивный разряд «Кандидат в мастера спорта России». </w:t>
      </w:r>
    </w:p>
    <w:p w:rsidR="001C4C9E" w:rsidRPr="00A34DAF" w:rsidRDefault="001C4C9E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A34DAF">
        <w:rPr>
          <w:sz w:val="28"/>
          <w:szCs w:val="28"/>
        </w:rPr>
        <w:t>В 202</w:t>
      </w:r>
      <w:r w:rsidR="00A34DAF" w:rsidRPr="00A34DAF">
        <w:rPr>
          <w:sz w:val="28"/>
          <w:szCs w:val="28"/>
        </w:rPr>
        <w:t>4</w:t>
      </w:r>
      <w:r w:rsidRPr="00A34DAF">
        <w:rPr>
          <w:sz w:val="28"/>
          <w:szCs w:val="28"/>
        </w:rPr>
        <w:t xml:space="preserve"> году физкультурно-спортивными организациями </w:t>
      </w:r>
      <w:r w:rsidR="00A34DAF" w:rsidRPr="00A34DAF">
        <w:rPr>
          <w:sz w:val="28"/>
          <w:szCs w:val="28"/>
        </w:rPr>
        <w:t xml:space="preserve">муниципального округа </w:t>
      </w:r>
      <w:r w:rsidRPr="00A34DAF">
        <w:rPr>
          <w:sz w:val="28"/>
          <w:szCs w:val="28"/>
        </w:rPr>
        <w:t xml:space="preserve">«Усинск» реализуются дополнительные образовательные программы спортивной подготовки в соответствии с утвержденными федеральными стандартами по видам спорта. </w:t>
      </w:r>
    </w:p>
    <w:p w:rsidR="001C4C9E" w:rsidRPr="0027352A" w:rsidRDefault="001C4C9E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27352A">
        <w:rPr>
          <w:sz w:val="28"/>
          <w:szCs w:val="28"/>
        </w:rPr>
        <w:t xml:space="preserve">Муниципальное бюджетное учреждение дополнительного образования «Спортивная школа» осуществляет реализацию дополнительных образовательных программ спортивной подготовки по 8 видам спорта: фитнес-аэробика, бокс, футбол (мини – футбол), самбо, художественная гимнастика, шахматы, дзюдо, вольная борьба. Численность занимающихся составляет </w:t>
      </w:r>
      <w:r w:rsidR="0027352A" w:rsidRPr="0027352A">
        <w:rPr>
          <w:sz w:val="28"/>
          <w:szCs w:val="28"/>
        </w:rPr>
        <w:t>870</w:t>
      </w:r>
      <w:r w:rsidRPr="0027352A">
        <w:rPr>
          <w:sz w:val="28"/>
          <w:szCs w:val="28"/>
        </w:rPr>
        <w:t xml:space="preserve"> человек.</w:t>
      </w:r>
    </w:p>
    <w:p w:rsidR="001C4C9E" w:rsidRPr="00BC41CF" w:rsidRDefault="001C4C9E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4325F7">
        <w:rPr>
          <w:sz w:val="28"/>
          <w:szCs w:val="28"/>
        </w:rPr>
        <w:t xml:space="preserve">Муниципальное бюджетное учреждение дополнительного образования «Спортивная школа № 1» г. Усинска  осуществляет реализацию дополнительных образовательных программ спортивной подготовки по 12 видам спорта: баскетбол, плавание, автомобильный спорт (картинг), тхэквондо, пауэрлифтинг, универсальный бой, лыжные гонки, хоккей, фигурное катание, волейбол, </w:t>
      </w:r>
      <w:r w:rsidR="004325F7" w:rsidRPr="004325F7">
        <w:rPr>
          <w:sz w:val="28"/>
          <w:szCs w:val="28"/>
        </w:rPr>
        <w:t>бокс</w:t>
      </w:r>
      <w:r w:rsidRPr="004325F7">
        <w:rPr>
          <w:sz w:val="28"/>
          <w:szCs w:val="28"/>
        </w:rPr>
        <w:t xml:space="preserve">, </w:t>
      </w:r>
      <w:r w:rsidR="004325F7" w:rsidRPr="004325F7">
        <w:rPr>
          <w:sz w:val="28"/>
          <w:szCs w:val="28"/>
        </w:rPr>
        <w:t>футбол (мини – футбол)</w:t>
      </w:r>
      <w:r w:rsidRPr="004325F7">
        <w:rPr>
          <w:sz w:val="28"/>
          <w:szCs w:val="28"/>
        </w:rPr>
        <w:t xml:space="preserve">. </w:t>
      </w:r>
      <w:r w:rsidR="00BC41CF" w:rsidRPr="0020203B">
        <w:rPr>
          <w:sz w:val="28"/>
          <w:szCs w:val="28"/>
        </w:rPr>
        <w:t>Кроме того для детей и подростков предоставляются услуги отделения «Адаптивной физической культуры».</w:t>
      </w:r>
      <w:r w:rsidR="00BC41CF">
        <w:rPr>
          <w:sz w:val="28"/>
          <w:szCs w:val="28"/>
        </w:rPr>
        <w:t xml:space="preserve"> </w:t>
      </w:r>
      <w:r w:rsidRPr="00BC41CF">
        <w:rPr>
          <w:sz w:val="28"/>
          <w:szCs w:val="28"/>
        </w:rPr>
        <w:t xml:space="preserve">Общая численность занимающихся составляет </w:t>
      </w:r>
      <w:r w:rsidR="00BC41CF" w:rsidRPr="00BC41CF">
        <w:rPr>
          <w:sz w:val="28"/>
          <w:szCs w:val="28"/>
        </w:rPr>
        <w:t>869</w:t>
      </w:r>
      <w:r w:rsidRPr="00BC41CF">
        <w:rPr>
          <w:sz w:val="28"/>
          <w:szCs w:val="28"/>
        </w:rPr>
        <w:t xml:space="preserve"> человек.</w:t>
      </w:r>
    </w:p>
    <w:p w:rsidR="00B55F5A" w:rsidRPr="00BC41CF" w:rsidRDefault="00B55F5A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BC41CF">
        <w:rPr>
          <w:sz w:val="28"/>
          <w:szCs w:val="28"/>
        </w:rPr>
        <w:t>МБУ</w:t>
      </w:r>
      <w:r w:rsidR="001C4C9E" w:rsidRPr="00BC41CF">
        <w:rPr>
          <w:sz w:val="28"/>
          <w:szCs w:val="28"/>
        </w:rPr>
        <w:t xml:space="preserve">ДО </w:t>
      </w:r>
      <w:r w:rsidRPr="00BC41CF">
        <w:rPr>
          <w:sz w:val="28"/>
          <w:szCs w:val="28"/>
        </w:rPr>
        <w:t xml:space="preserve">«СШ» г. Усинска имеет спортивные сооружения для тренировочных занятий: </w:t>
      </w:r>
    </w:p>
    <w:p w:rsidR="00B55F5A" w:rsidRPr="00BC41CF" w:rsidRDefault="00B55F5A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BC41CF">
        <w:rPr>
          <w:sz w:val="28"/>
          <w:szCs w:val="28"/>
        </w:rPr>
        <w:t>- спортивный зал – 7;</w:t>
      </w:r>
    </w:p>
    <w:p w:rsidR="00B55F5A" w:rsidRPr="00BC41CF" w:rsidRDefault="00B55F5A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BC41CF">
        <w:rPr>
          <w:sz w:val="28"/>
          <w:szCs w:val="28"/>
        </w:rPr>
        <w:t>- футбольное поле – 1.</w:t>
      </w:r>
    </w:p>
    <w:p w:rsidR="00B55F5A" w:rsidRPr="004B365B" w:rsidRDefault="00B55F5A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4B365B">
        <w:rPr>
          <w:sz w:val="28"/>
          <w:szCs w:val="28"/>
        </w:rPr>
        <w:t>МБУ «СШ №</w:t>
      </w:r>
      <w:r w:rsidR="001C4C9E" w:rsidRPr="004B365B">
        <w:rPr>
          <w:sz w:val="28"/>
          <w:szCs w:val="28"/>
        </w:rPr>
        <w:t xml:space="preserve"> </w:t>
      </w:r>
      <w:r w:rsidRPr="004B365B">
        <w:rPr>
          <w:sz w:val="28"/>
          <w:szCs w:val="28"/>
        </w:rPr>
        <w:t xml:space="preserve">1» г. Усинска имеет спортивные сооружения для тренировочных занятий: </w:t>
      </w:r>
    </w:p>
    <w:p w:rsidR="00B55F5A" w:rsidRPr="004B365B" w:rsidRDefault="00B55F5A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4B365B">
        <w:rPr>
          <w:sz w:val="28"/>
          <w:szCs w:val="28"/>
        </w:rPr>
        <w:t>- бассейн – 3;</w:t>
      </w:r>
    </w:p>
    <w:p w:rsidR="00B55F5A" w:rsidRPr="004B365B" w:rsidRDefault="00B55F5A" w:rsidP="0095235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4B365B">
        <w:rPr>
          <w:rFonts w:ascii="Times New Roman" w:hAnsi="Times New Roman"/>
          <w:sz w:val="28"/>
          <w:szCs w:val="28"/>
        </w:rPr>
        <w:t xml:space="preserve">- спортивный зал – </w:t>
      </w:r>
      <w:r w:rsidR="001C4C9E" w:rsidRPr="004B365B">
        <w:rPr>
          <w:rFonts w:ascii="Times New Roman" w:hAnsi="Times New Roman"/>
          <w:sz w:val="28"/>
          <w:szCs w:val="28"/>
        </w:rPr>
        <w:t>8</w:t>
      </w:r>
      <w:r w:rsidRPr="004B365B">
        <w:rPr>
          <w:rFonts w:ascii="Times New Roman" w:hAnsi="Times New Roman"/>
          <w:sz w:val="28"/>
          <w:szCs w:val="28"/>
        </w:rPr>
        <w:t xml:space="preserve">; </w:t>
      </w:r>
    </w:p>
    <w:p w:rsidR="00B55F5A" w:rsidRPr="004B365B" w:rsidRDefault="00B55F5A" w:rsidP="0095235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4B365B">
        <w:rPr>
          <w:rFonts w:ascii="Times New Roman" w:hAnsi="Times New Roman"/>
          <w:sz w:val="28"/>
          <w:szCs w:val="28"/>
        </w:rPr>
        <w:t xml:space="preserve">- другие спортивные сооружения – </w:t>
      </w:r>
      <w:r w:rsidR="001C4C9E" w:rsidRPr="004B365B">
        <w:rPr>
          <w:rFonts w:ascii="Times New Roman" w:hAnsi="Times New Roman"/>
          <w:sz w:val="28"/>
          <w:szCs w:val="28"/>
        </w:rPr>
        <w:t>2;</w:t>
      </w:r>
    </w:p>
    <w:p w:rsidR="00B55F5A" w:rsidRPr="004B365B" w:rsidRDefault="00B55F5A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4B365B">
        <w:rPr>
          <w:sz w:val="28"/>
          <w:szCs w:val="28"/>
        </w:rPr>
        <w:t>- крытый спортивный объект с искусственным льдом – 2</w:t>
      </w:r>
      <w:r w:rsidR="004B365B" w:rsidRPr="004B365B">
        <w:rPr>
          <w:sz w:val="28"/>
          <w:szCs w:val="28"/>
        </w:rPr>
        <w:t xml:space="preserve"> (1 объект законсервирован)</w:t>
      </w:r>
      <w:r w:rsidRPr="004B365B">
        <w:rPr>
          <w:sz w:val="28"/>
          <w:szCs w:val="28"/>
        </w:rPr>
        <w:t>;</w:t>
      </w:r>
    </w:p>
    <w:p w:rsidR="00B55F5A" w:rsidRPr="004B365B" w:rsidRDefault="00B55F5A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4B365B">
        <w:rPr>
          <w:sz w:val="28"/>
          <w:szCs w:val="28"/>
        </w:rPr>
        <w:t>- лыжная база  - 1.</w:t>
      </w:r>
    </w:p>
    <w:p w:rsidR="00B55F5A" w:rsidRPr="004B365B" w:rsidRDefault="00B55F5A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4B365B">
        <w:rPr>
          <w:sz w:val="28"/>
          <w:szCs w:val="28"/>
        </w:rPr>
        <w:t xml:space="preserve">6 спортсооружений </w:t>
      </w:r>
      <w:r w:rsidR="004B365B">
        <w:rPr>
          <w:sz w:val="28"/>
          <w:szCs w:val="28"/>
        </w:rPr>
        <w:t xml:space="preserve">муниципального округа </w:t>
      </w:r>
      <w:r w:rsidRPr="004B365B">
        <w:rPr>
          <w:sz w:val="28"/>
          <w:szCs w:val="28"/>
        </w:rPr>
        <w:t>«Усинск»</w:t>
      </w:r>
      <w:r w:rsidR="004B365B">
        <w:rPr>
          <w:sz w:val="28"/>
          <w:szCs w:val="28"/>
        </w:rPr>
        <w:t xml:space="preserve"> Республики Коми</w:t>
      </w:r>
      <w:r w:rsidRPr="004B365B">
        <w:rPr>
          <w:sz w:val="28"/>
          <w:szCs w:val="28"/>
        </w:rPr>
        <w:t xml:space="preserve"> включены во Всероссийский реестр объектов спорта.</w:t>
      </w:r>
    </w:p>
    <w:p w:rsidR="000609C7" w:rsidRPr="00F62DDF" w:rsidRDefault="000609C7" w:rsidP="0095235B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2DDF">
        <w:rPr>
          <w:sz w:val="28"/>
          <w:szCs w:val="28"/>
        </w:rPr>
        <w:t>В рамках укрепления материально-технической базы для занятий физкультурой и спортом в 202</w:t>
      </w:r>
      <w:r w:rsidR="00F62DDF" w:rsidRPr="00F62DDF">
        <w:rPr>
          <w:sz w:val="28"/>
          <w:szCs w:val="28"/>
        </w:rPr>
        <w:t>4</w:t>
      </w:r>
      <w:r w:rsidRPr="00F62DDF">
        <w:rPr>
          <w:sz w:val="28"/>
          <w:szCs w:val="28"/>
        </w:rPr>
        <w:t xml:space="preserve"> году</w:t>
      </w:r>
      <w:r w:rsidR="00D94CF6" w:rsidRPr="00F62DDF">
        <w:rPr>
          <w:sz w:val="28"/>
          <w:szCs w:val="28"/>
        </w:rPr>
        <w:t xml:space="preserve"> </w:t>
      </w:r>
      <w:r w:rsidR="00F62DDF" w:rsidRPr="00F62DDF">
        <w:rPr>
          <w:sz w:val="28"/>
          <w:szCs w:val="28"/>
        </w:rPr>
        <w:t xml:space="preserve">приобретен спортивный инвентарь и </w:t>
      </w:r>
      <w:r w:rsidR="00D94CF6" w:rsidRPr="00F62DDF">
        <w:rPr>
          <w:sz w:val="28"/>
          <w:szCs w:val="28"/>
        </w:rPr>
        <w:t>выполнены ремонтные работы в спортивных школах:</w:t>
      </w:r>
    </w:p>
    <w:p w:rsidR="00D94CF6" w:rsidRPr="0064112D" w:rsidRDefault="00D94CF6" w:rsidP="0095235B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112D">
        <w:rPr>
          <w:sz w:val="28"/>
          <w:szCs w:val="28"/>
        </w:rPr>
        <w:t>- в МБУ</w:t>
      </w:r>
      <w:r w:rsidR="00C604A1" w:rsidRPr="0064112D">
        <w:rPr>
          <w:sz w:val="28"/>
          <w:szCs w:val="28"/>
        </w:rPr>
        <w:t>ДО</w:t>
      </w:r>
      <w:r w:rsidRPr="0064112D">
        <w:rPr>
          <w:sz w:val="28"/>
          <w:szCs w:val="28"/>
        </w:rPr>
        <w:t xml:space="preserve"> «СШ» г. Усинска</w:t>
      </w:r>
      <w:r w:rsidR="00E1317E">
        <w:rPr>
          <w:sz w:val="28"/>
          <w:szCs w:val="28"/>
        </w:rPr>
        <w:t xml:space="preserve"> </w:t>
      </w:r>
      <w:r w:rsidR="0064112D" w:rsidRPr="0064112D">
        <w:rPr>
          <w:sz w:val="28"/>
          <w:szCs w:val="28"/>
        </w:rPr>
        <w:t>приобретены 3 спортивных ковра для отделения «Самбо»</w:t>
      </w:r>
      <w:r w:rsidR="00C604A1" w:rsidRPr="0064112D">
        <w:rPr>
          <w:sz w:val="28"/>
          <w:szCs w:val="28"/>
        </w:rPr>
        <w:t>;</w:t>
      </w:r>
    </w:p>
    <w:p w:rsidR="00151C1D" w:rsidRPr="00E9400C" w:rsidRDefault="002C2513" w:rsidP="0095235B">
      <w:pPr>
        <w:pStyle w:val="afa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E9400C">
        <w:rPr>
          <w:sz w:val="28"/>
          <w:szCs w:val="28"/>
        </w:rPr>
        <w:t xml:space="preserve">- </w:t>
      </w:r>
      <w:r w:rsidR="00D94CF6" w:rsidRPr="00E9400C">
        <w:rPr>
          <w:sz w:val="28"/>
          <w:szCs w:val="28"/>
        </w:rPr>
        <w:t>в МБУ</w:t>
      </w:r>
      <w:r w:rsidR="00C604A1" w:rsidRPr="00E9400C">
        <w:rPr>
          <w:sz w:val="28"/>
          <w:szCs w:val="28"/>
        </w:rPr>
        <w:t>ДО</w:t>
      </w:r>
      <w:r w:rsidR="00D94CF6" w:rsidRPr="00E9400C">
        <w:rPr>
          <w:sz w:val="28"/>
          <w:szCs w:val="28"/>
        </w:rPr>
        <w:t xml:space="preserve"> «СШ № </w:t>
      </w:r>
      <w:r w:rsidR="00C604A1" w:rsidRPr="00E9400C">
        <w:rPr>
          <w:sz w:val="28"/>
          <w:szCs w:val="28"/>
        </w:rPr>
        <w:t>1</w:t>
      </w:r>
      <w:r w:rsidR="00D94CF6" w:rsidRPr="00E9400C">
        <w:rPr>
          <w:sz w:val="28"/>
          <w:szCs w:val="28"/>
        </w:rPr>
        <w:t xml:space="preserve">» г. Усинска </w:t>
      </w:r>
      <w:r w:rsidR="008C1E0F" w:rsidRPr="00E9400C">
        <w:rPr>
          <w:rFonts w:eastAsia="Calibri"/>
          <w:sz w:val="28"/>
          <w:szCs w:val="28"/>
        </w:rPr>
        <w:t>заключены договор</w:t>
      </w:r>
      <w:r w:rsidR="00E1317E" w:rsidRPr="00E9400C">
        <w:rPr>
          <w:rFonts w:eastAsia="Calibri"/>
          <w:sz w:val="28"/>
          <w:szCs w:val="28"/>
        </w:rPr>
        <w:t>ы</w:t>
      </w:r>
      <w:r w:rsidR="008C1E0F" w:rsidRPr="00E9400C">
        <w:rPr>
          <w:rFonts w:eastAsia="Calibri"/>
          <w:sz w:val="28"/>
          <w:szCs w:val="28"/>
        </w:rPr>
        <w:t xml:space="preserve"> на поставку стройматериалов, демонтаж и ремонт части кровли</w:t>
      </w:r>
      <w:r w:rsidR="00E1317E" w:rsidRPr="00E9400C">
        <w:rPr>
          <w:rFonts w:eastAsia="Calibri"/>
          <w:sz w:val="28"/>
          <w:szCs w:val="28"/>
        </w:rPr>
        <w:t xml:space="preserve"> </w:t>
      </w:r>
      <w:r w:rsidR="008C1E0F" w:rsidRPr="00E9400C">
        <w:rPr>
          <w:rFonts w:eastAsia="Calibri"/>
          <w:sz w:val="28"/>
          <w:szCs w:val="28"/>
        </w:rPr>
        <w:t>здания Ледового дворца. Работы б</w:t>
      </w:r>
      <w:r w:rsidR="00E1317E" w:rsidRPr="00E9400C">
        <w:rPr>
          <w:rFonts w:eastAsia="Calibri"/>
          <w:sz w:val="28"/>
          <w:szCs w:val="28"/>
        </w:rPr>
        <w:t xml:space="preserve">удут выполнены весной 2025 года. </w:t>
      </w:r>
      <w:r w:rsidR="008C1E0F" w:rsidRPr="00E9400C">
        <w:rPr>
          <w:rFonts w:eastAsia="Calibri"/>
          <w:sz w:val="28"/>
          <w:szCs w:val="28"/>
        </w:rPr>
        <w:t>В гараже здания Ледового дворца ремонт стен и потолка начнется летом 2025 года.</w:t>
      </w:r>
    </w:p>
    <w:p w:rsidR="006142F3" w:rsidRPr="00E9400C" w:rsidRDefault="006142F3" w:rsidP="006142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400C">
        <w:rPr>
          <w:sz w:val="28"/>
          <w:szCs w:val="28"/>
        </w:rPr>
        <w:lastRenderedPageBreak/>
        <w:t xml:space="preserve">В рамках реализации проекта «Народный бюджет» на территории муниципального округа «Усинск» выполнен ремонт и обустройство спортивного зала по </w:t>
      </w:r>
      <w:proofErr w:type="gramStart"/>
      <w:r w:rsidRPr="00E9400C">
        <w:rPr>
          <w:sz w:val="28"/>
          <w:szCs w:val="28"/>
        </w:rPr>
        <w:t>фитнес-аэробике</w:t>
      </w:r>
      <w:proofErr w:type="gramEnd"/>
      <w:r w:rsidRPr="00E9400C">
        <w:rPr>
          <w:sz w:val="28"/>
          <w:szCs w:val="28"/>
        </w:rPr>
        <w:t xml:space="preserve"> в МБУДО «СШ» г. Усинска,  выполнены работы по ремонту стен и потолка, электромонтажные работы, закуплены зеркала (4 штуки), линолеум, выполнены работы по ремонту пола.</w:t>
      </w:r>
      <w:r w:rsidR="00AA7400" w:rsidRPr="00E9400C">
        <w:rPr>
          <w:sz w:val="28"/>
          <w:szCs w:val="28"/>
        </w:rPr>
        <w:t xml:space="preserve"> </w:t>
      </w:r>
    </w:p>
    <w:p w:rsidR="006142F3" w:rsidRPr="00E9400C" w:rsidRDefault="006142F3" w:rsidP="006142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9400C">
        <w:rPr>
          <w:sz w:val="28"/>
          <w:szCs w:val="28"/>
        </w:rPr>
        <w:t>В рамках реализации задачи «Создание безопасных условий в учреждениях физкультурно-спортивной направленности» было приобретено оборудование и ПО для системы контроля и управления дост</w:t>
      </w:r>
      <w:bookmarkStart w:id="0" w:name="_GoBack"/>
      <w:bookmarkEnd w:id="0"/>
      <w:r w:rsidRPr="00E9400C">
        <w:rPr>
          <w:sz w:val="28"/>
          <w:szCs w:val="28"/>
        </w:rPr>
        <w:t xml:space="preserve">упом, произведен монтаж оборудования СКУД в здании Ледового дворца и Универсального спортивного манежа, приобретен металлодетектор арочный для Универсального спортивного манежа; приобретено оборудование и комплектующие для системы автоматической пожарной сигнализации </w:t>
      </w:r>
      <w:r w:rsidR="00D514D9" w:rsidRPr="00E9400C">
        <w:rPr>
          <w:sz w:val="28"/>
          <w:szCs w:val="28"/>
        </w:rPr>
        <w:t>в</w:t>
      </w:r>
      <w:r w:rsidRPr="00E9400C">
        <w:rPr>
          <w:sz w:val="28"/>
          <w:szCs w:val="28"/>
        </w:rPr>
        <w:t xml:space="preserve">  здани</w:t>
      </w:r>
      <w:r w:rsidR="00D514D9" w:rsidRPr="00E9400C">
        <w:rPr>
          <w:sz w:val="28"/>
          <w:szCs w:val="28"/>
        </w:rPr>
        <w:t>е</w:t>
      </w:r>
      <w:r w:rsidRPr="00E9400C">
        <w:rPr>
          <w:sz w:val="28"/>
          <w:szCs w:val="28"/>
        </w:rPr>
        <w:t xml:space="preserve"> Ледового дворца.</w:t>
      </w:r>
      <w:proofErr w:type="gramEnd"/>
    </w:p>
    <w:p w:rsidR="00A35DC6" w:rsidRPr="00EA065A" w:rsidRDefault="00A35DC6" w:rsidP="009523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CCE">
        <w:rPr>
          <w:rFonts w:eastAsiaTheme="minorHAnsi"/>
          <w:sz w:val="28"/>
          <w:szCs w:val="28"/>
          <w:lang w:eastAsia="en-US"/>
        </w:rPr>
        <w:t>В 202</w:t>
      </w:r>
      <w:r w:rsidR="00AA7400" w:rsidRPr="008C1CCE">
        <w:rPr>
          <w:rFonts w:eastAsiaTheme="minorHAnsi"/>
          <w:sz w:val="28"/>
          <w:szCs w:val="28"/>
          <w:lang w:eastAsia="en-US"/>
        </w:rPr>
        <w:t>4</w:t>
      </w:r>
      <w:r w:rsidRPr="008C1CCE">
        <w:rPr>
          <w:rFonts w:eastAsiaTheme="minorHAnsi"/>
          <w:sz w:val="28"/>
          <w:szCs w:val="28"/>
          <w:lang w:eastAsia="en-US"/>
        </w:rPr>
        <w:t xml:space="preserve"> году благодаря реализации отдельных мероприятий регионального проекта «Спорт - норма жизни» в части государственной поддержки организаций, входящих в систему спортивной подготовки, </w:t>
      </w:r>
      <w:r w:rsidR="008C1CCE" w:rsidRPr="00EA065A">
        <w:rPr>
          <w:sz w:val="28"/>
          <w:szCs w:val="28"/>
        </w:rPr>
        <w:t xml:space="preserve">приобретена спортивная экипировка для отделений «Вольная борьба» и «Дзюдо» (30 комплектов кимоно для дзюдо, 29 комплектов борцовских трико для вольной борьбы). </w:t>
      </w:r>
    </w:p>
    <w:p w:rsidR="00287713" w:rsidRPr="00E1317E" w:rsidRDefault="00287713" w:rsidP="0095235B">
      <w:pPr>
        <w:shd w:val="clear" w:color="auto" w:fill="FFFFFF"/>
        <w:ind w:firstLine="709"/>
        <w:jc w:val="both"/>
      </w:pPr>
      <w:r w:rsidRPr="00E1317E">
        <w:rPr>
          <w:sz w:val="28"/>
          <w:szCs w:val="28"/>
        </w:rPr>
        <w:t xml:space="preserve">По итогам реализации мероприятий муниципальной программы </w:t>
      </w:r>
      <w:r w:rsidR="00E1317E" w:rsidRPr="00E1317E">
        <w:rPr>
          <w:sz w:val="28"/>
          <w:szCs w:val="28"/>
        </w:rPr>
        <w:t xml:space="preserve">в 2024 году </w:t>
      </w:r>
      <w:r w:rsidRPr="00E1317E">
        <w:rPr>
          <w:sz w:val="28"/>
          <w:szCs w:val="28"/>
        </w:rPr>
        <w:t>выполнены все контрольные события.</w:t>
      </w:r>
    </w:p>
    <w:p w:rsidR="000F72CE" w:rsidRPr="00E968B9" w:rsidRDefault="000F72CE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E1317E">
        <w:rPr>
          <w:sz w:val="28"/>
          <w:szCs w:val="28"/>
        </w:rPr>
        <w:t xml:space="preserve">Оценка эффективности реализации муниципальной программы «Развитие физической культуры и спорта» - </w:t>
      </w:r>
      <w:r w:rsidRPr="00E968B9">
        <w:rPr>
          <w:sz w:val="28"/>
          <w:szCs w:val="28"/>
        </w:rPr>
        <w:t>эффективна</w:t>
      </w:r>
      <w:r w:rsidR="0001706A" w:rsidRPr="00E968B9">
        <w:rPr>
          <w:sz w:val="28"/>
          <w:szCs w:val="28"/>
        </w:rPr>
        <w:t>я.</w:t>
      </w:r>
      <w:r w:rsidRPr="00E968B9">
        <w:rPr>
          <w:sz w:val="28"/>
          <w:szCs w:val="28"/>
        </w:rPr>
        <w:t xml:space="preserve"> </w:t>
      </w:r>
    </w:p>
    <w:p w:rsidR="008C2EA4" w:rsidRPr="00CC685D" w:rsidRDefault="008C2EA4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  <w:u w:val="single"/>
        </w:rPr>
      </w:pPr>
    </w:p>
    <w:p w:rsidR="008B20EB" w:rsidRPr="00985F00" w:rsidRDefault="00C46D73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985F00">
        <w:rPr>
          <w:b/>
          <w:bCs/>
          <w:sz w:val="28"/>
          <w:szCs w:val="28"/>
          <w:u w:val="single"/>
        </w:rPr>
        <w:t xml:space="preserve">Муниципальная программа </w:t>
      </w:r>
    </w:p>
    <w:p w:rsidR="00C46D73" w:rsidRPr="00985F00" w:rsidRDefault="00C46D73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985F00">
        <w:rPr>
          <w:b/>
          <w:bCs/>
          <w:sz w:val="28"/>
          <w:szCs w:val="28"/>
          <w:u w:val="single"/>
        </w:rPr>
        <w:t>«Социальная защита</w:t>
      </w:r>
      <w:r w:rsidR="007370E1" w:rsidRPr="00985F00">
        <w:rPr>
          <w:b/>
          <w:bCs/>
          <w:sz w:val="28"/>
          <w:szCs w:val="28"/>
          <w:u w:val="single"/>
        </w:rPr>
        <w:t xml:space="preserve"> населения</w:t>
      </w:r>
      <w:r w:rsidRPr="00985F00">
        <w:rPr>
          <w:b/>
          <w:bCs/>
          <w:sz w:val="28"/>
          <w:szCs w:val="28"/>
          <w:u w:val="single"/>
        </w:rPr>
        <w:t>»</w:t>
      </w:r>
    </w:p>
    <w:p w:rsidR="00C46D73" w:rsidRPr="00985F00" w:rsidRDefault="00C46D73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0838F0" w:rsidRPr="00985F00" w:rsidRDefault="000838F0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985F00">
        <w:rPr>
          <w:sz w:val="28"/>
          <w:szCs w:val="28"/>
        </w:rPr>
        <w:t xml:space="preserve">Реализация муниципальной программы была направлена на достижение основной цели программы – обеспечение социального развития </w:t>
      </w:r>
      <w:r w:rsidR="00985F00">
        <w:rPr>
          <w:sz w:val="28"/>
          <w:szCs w:val="28"/>
        </w:rPr>
        <w:t xml:space="preserve">муниципального </w:t>
      </w:r>
      <w:r w:rsidRPr="00985F00">
        <w:rPr>
          <w:sz w:val="28"/>
          <w:szCs w:val="28"/>
        </w:rPr>
        <w:t>округа на основе устойчивого роста уровня и качества жизни населения, нуждающегося в социальной поддержке.</w:t>
      </w:r>
    </w:p>
    <w:p w:rsidR="001764A9" w:rsidRPr="00985F00" w:rsidRDefault="000838F0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985F00">
        <w:rPr>
          <w:sz w:val="28"/>
          <w:szCs w:val="28"/>
        </w:rPr>
        <w:t xml:space="preserve">Муниципальная программа </w:t>
      </w:r>
      <w:r w:rsidR="001764A9" w:rsidRPr="00985F00">
        <w:rPr>
          <w:sz w:val="28"/>
          <w:szCs w:val="28"/>
        </w:rPr>
        <w:t xml:space="preserve">включает </w:t>
      </w:r>
      <w:r w:rsidR="0086482F">
        <w:rPr>
          <w:sz w:val="28"/>
          <w:szCs w:val="28"/>
        </w:rPr>
        <w:t xml:space="preserve">три </w:t>
      </w:r>
      <w:r w:rsidR="001764A9" w:rsidRPr="00985F00">
        <w:rPr>
          <w:sz w:val="28"/>
          <w:szCs w:val="28"/>
        </w:rPr>
        <w:t>подпрограммы:</w:t>
      </w:r>
    </w:p>
    <w:p w:rsidR="0086482F" w:rsidRPr="006339E0" w:rsidRDefault="0086482F" w:rsidP="0086482F">
      <w:pPr>
        <w:shd w:val="clear" w:color="auto" w:fill="FFFFFF"/>
        <w:ind w:firstLine="284"/>
        <w:jc w:val="both"/>
        <w:rPr>
          <w:sz w:val="28"/>
          <w:szCs w:val="28"/>
        </w:rPr>
      </w:pPr>
      <w:r w:rsidRPr="006339E0">
        <w:rPr>
          <w:sz w:val="28"/>
          <w:szCs w:val="28"/>
        </w:rPr>
        <w:t>- Социальная поддержка населения;</w:t>
      </w:r>
    </w:p>
    <w:p w:rsidR="0086482F" w:rsidRDefault="0086482F" w:rsidP="0086482F">
      <w:pPr>
        <w:shd w:val="clear" w:color="auto" w:fill="FFFFFF"/>
        <w:ind w:firstLine="284"/>
        <w:jc w:val="both"/>
        <w:rPr>
          <w:sz w:val="28"/>
          <w:szCs w:val="28"/>
        </w:rPr>
      </w:pPr>
      <w:r w:rsidRPr="006339E0">
        <w:rPr>
          <w:sz w:val="28"/>
          <w:szCs w:val="28"/>
        </w:rPr>
        <w:t>- Доступная среда</w:t>
      </w:r>
      <w:r>
        <w:rPr>
          <w:sz w:val="28"/>
          <w:szCs w:val="28"/>
        </w:rPr>
        <w:t>;</w:t>
      </w:r>
    </w:p>
    <w:p w:rsidR="0086482F" w:rsidRPr="006339E0" w:rsidRDefault="0086482F" w:rsidP="0086482F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социально ориентированных некоммерческих организаций</w:t>
      </w:r>
      <w:r w:rsidRPr="006339E0">
        <w:rPr>
          <w:sz w:val="28"/>
          <w:szCs w:val="28"/>
        </w:rPr>
        <w:t>.</w:t>
      </w:r>
    </w:p>
    <w:p w:rsidR="001764A9" w:rsidRPr="00985F00" w:rsidRDefault="001764A9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985F00">
        <w:rPr>
          <w:sz w:val="28"/>
          <w:szCs w:val="28"/>
        </w:rPr>
        <w:t>Исполнение  программы характеризуется следующими данными:</w:t>
      </w:r>
    </w:p>
    <w:p w:rsidR="001764A9" w:rsidRPr="00985F00" w:rsidRDefault="001764A9" w:rsidP="00CA7F00">
      <w:pPr>
        <w:shd w:val="clear" w:color="auto" w:fill="FFFFFF"/>
        <w:ind w:firstLine="709"/>
        <w:jc w:val="right"/>
        <w:rPr>
          <w:sz w:val="20"/>
          <w:szCs w:val="20"/>
        </w:rPr>
      </w:pPr>
      <w:r w:rsidRPr="00985F00">
        <w:rPr>
          <w:sz w:val="20"/>
          <w:szCs w:val="20"/>
        </w:rPr>
        <w:t>(тыс.</w:t>
      </w:r>
      <w:r w:rsidR="00773389" w:rsidRPr="00985F00">
        <w:rPr>
          <w:sz w:val="20"/>
          <w:szCs w:val="20"/>
        </w:rPr>
        <w:t xml:space="preserve"> рублей</w:t>
      </w:r>
      <w:r w:rsidRPr="00985F00">
        <w:rPr>
          <w:sz w:val="20"/>
          <w:szCs w:val="20"/>
        </w:rPr>
        <w:t>)</w:t>
      </w:r>
    </w:p>
    <w:tbl>
      <w:tblPr>
        <w:tblStyle w:val="ae"/>
        <w:tblW w:w="4953" w:type="pct"/>
        <w:tblLook w:val="04A0"/>
      </w:tblPr>
      <w:tblGrid>
        <w:gridCol w:w="4769"/>
        <w:gridCol w:w="1485"/>
        <w:gridCol w:w="1485"/>
        <w:gridCol w:w="1461"/>
      </w:tblGrid>
      <w:tr w:rsidR="001764A9" w:rsidRPr="00CC685D" w:rsidTr="0086482F">
        <w:trPr>
          <w:trHeight w:val="255"/>
          <w:tblHeader/>
        </w:trPr>
        <w:tc>
          <w:tcPr>
            <w:tcW w:w="2592" w:type="pct"/>
            <w:shd w:val="clear" w:color="auto" w:fill="E5B8B7" w:themeFill="accent2" w:themeFillTint="66"/>
          </w:tcPr>
          <w:p w:rsidR="005171E8" w:rsidRDefault="005171E8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1764A9" w:rsidRPr="00985F00" w:rsidRDefault="001764A9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85F00">
              <w:rPr>
                <w:b/>
                <w:bCs/>
                <w:sz w:val="20"/>
                <w:szCs w:val="20"/>
              </w:rPr>
              <w:t>Наименование</w:t>
            </w:r>
            <w:r w:rsidR="005D12FA" w:rsidRPr="00985F00">
              <w:rPr>
                <w:b/>
                <w:bCs/>
                <w:sz w:val="20"/>
                <w:szCs w:val="20"/>
              </w:rPr>
              <w:t xml:space="preserve"> показателя</w:t>
            </w:r>
          </w:p>
        </w:tc>
        <w:tc>
          <w:tcPr>
            <w:tcW w:w="807" w:type="pct"/>
            <w:shd w:val="clear" w:color="auto" w:fill="E5B8B7" w:themeFill="accent2" w:themeFillTint="66"/>
          </w:tcPr>
          <w:p w:rsidR="005171E8" w:rsidRDefault="005171E8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1764A9" w:rsidRPr="00985F00" w:rsidRDefault="001764A9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85F00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07" w:type="pct"/>
            <w:shd w:val="clear" w:color="auto" w:fill="E5B8B7" w:themeFill="accent2" w:themeFillTint="66"/>
          </w:tcPr>
          <w:p w:rsidR="005171E8" w:rsidRDefault="005171E8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1764A9" w:rsidRPr="00985F00" w:rsidRDefault="001764A9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85F00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794" w:type="pct"/>
            <w:shd w:val="clear" w:color="auto" w:fill="E5B8B7" w:themeFill="accent2" w:themeFillTint="66"/>
          </w:tcPr>
          <w:p w:rsidR="001764A9" w:rsidRPr="00985F00" w:rsidRDefault="001764A9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85F00">
              <w:rPr>
                <w:b/>
                <w:bCs/>
                <w:sz w:val="20"/>
                <w:szCs w:val="20"/>
              </w:rPr>
              <w:t>% исполнения плана</w:t>
            </w:r>
          </w:p>
        </w:tc>
      </w:tr>
      <w:tr w:rsidR="001764A9" w:rsidRPr="00CC685D" w:rsidTr="002448E0">
        <w:trPr>
          <w:trHeight w:val="106"/>
        </w:trPr>
        <w:tc>
          <w:tcPr>
            <w:tcW w:w="2592" w:type="pct"/>
          </w:tcPr>
          <w:p w:rsidR="001764A9" w:rsidRPr="00B21EED" w:rsidRDefault="001764A9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B21EED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  <w:p w:rsidR="001764A9" w:rsidRPr="00B21EED" w:rsidRDefault="001764A9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B21EED">
              <w:rPr>
                <w:b/>
                <w:bCs/>
                <w:sz w:val="20"/>
                <w:szCs w:val="20"/>
              </w:rPr>
              <w:t>«Социальная защита</w:t>
            </w:r>
            <w:r w:rsidR="007370E1" w:rsidRPr="00B21EED">
              <w:rPr>
                <w:b/>
                <w:bCs/>
                <w:sz w:val="20"/>
                <w:szCs w:val="20"/>
              </w:rPr>
              <w:t xml:space="preserve"> населения</w:t>
            </w:r>
            <w:r w:rsidRPr="00B21EED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07" w:type="pct"/>
          </w:tcPr>
          <w:p w:rsidR="001764A9" w:rsidRPr="00007C1B" w:rsidRDefault="009003B8" w:rsidP="003A4B32">
            <w:pPr>
              <w:jc w:val="center"/>
              <w:rPr>
                <w:b/>
                <w:sz w:val="20"/>
                <w:szCs w:val="20"/>
              </w:rPr>
            </w:pPr>
            <w:r w:rsidRPr="00007C1B">
              <w:rPr>
                <w:b/>
                <w:sz w:val="20"/>
                <w:szCs w:val="20"/>
              </w:rPr>
              <w:t>2</w:t>
            </w:r>
            <w:r w:rsidR="00100ABF" w:rsidRPr="00007C1B">
              <w:rPr>
                <w:b/>
                <w:sz w:val="20"/>
                <w:szCs w:val="20"/>
              </w:rPr>
              <w:t>4</w:t>
            </w:r>
            <w:r w:rsidR="003A4B32" w:rsidRPr="00007C1B">
              <w:rPr>
                <w:b/>
                <w:sz w:val="20"/>
                <w:szCs w:val="20"/>
              </w:rPr>
              <w:t> 681,6</w:t>
            </w:r>
          </w:p>
        </w:tc>
        <w:tc>
          <w:tcPr>
            <w:tcW w:w="807" w:type="pct"/>
          </w:tcPr>
          <w:p w:rsidR="001764A9" w:rsidRPr="00B21EED" w:rsidRDefault="005B6433" w:rsidP="005B64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24 319,7</w:t>
            </w:r>
          </w:p>
        </w:tc>
        <w:tc>
          <w:tcPr>
            <w:tcW w:w="794" w:type="pct"/>
          </w:tcPr>
          <w:p w:rsidR="001764A9" w:rsidRPr="00B21EED" w:rsidRDefault="009003B8" w:rsidP="00DB1BE0">
            <w:pPr>
              <w:jc w:val="right"/>
              <w:rPr>
                <w:b/>
                <w:bCs/>
                <w:sz w:val="20"/>
                <w:szCs w:val="20"/>
              </w:rPr>
            </w:pPr>
            <w:r w:rsidRPr="00B21EED">
              <w:rPr>
                <w:b/>
                <w:bCs/>
                <w:sz w:val="20"/>
                <w:szCs w:val="20"/>
              </w:rPr>
              <w:t>9</w:t>
            </w:r>
            <w:r w:rsidR="00100ABF" w:rsidRPr="00B21EED">
              <w:rPr>
                <w:b/>
                <w:bCs/>
                <w:sz w:val="20"/>
                <w:szCs w:val="20"/>
              </w:rPr>
              <w:t>8,</w:t>
            </w:r>
            <w:r w:rsidR="004820AC" w:rsidRPr="00B21EED">
              <w:rPr>
                <w:b/>
                <w:bCs/>
                <w:sz w:val="20"/>
                <w:szCs w:val="20"/>
              </w:rPr>
              <w:t>5</w:t>
            </w:r>
            <w:r w:rsidR="00DB1BE0" w:rsidRPr="00B21EED">
              <w:rPr>
                <w:b/>
                <w:bCs/>
                <w:sz w:val="20"/>
                <w:szCs w:val="20"/>
              </w:rPr>
              <w:t xml:space="preserve"> </w:t>
            </w:r>
            <w:r w:rsidR="001764A9" w:rsidRPr="00B21EED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DA1846" w:rsidRPr="00CC685D" w:rsidTr="002448E0">
        <w:trPr>
          <w:trHeight w:val="106"/>
        </w:trPr>
        <w:tc>
          <w:tcPr>
            <w:tcW w:w="2592" w:type="pct"/>
          </w:tcPr>
          <w:p w:rsidR="00DA1846" w:rsidRPr="00B21EED" w:rsidRDefault="00DA1846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B21EED">
              <w:rPr>
                <w:bCs/>
                <w:i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07" w:type="pct"/>
          </w:tcPr>
          <w:p w:rsidR="00DA1846" w:rsidRPr="00B21EED" w:rsidRDefault="004820AC" w:rsidP="0086482F">
            <w:pPr>
              <w:jc w:val="center"/>
              <w:rPr>
                <w:i/>
                <w:sz w:val="20"/>
                <w:szCs w:val="20"/>
              </w:rPr>
            </w:pPr>
            <w:r w:rsidRPr="00B21EED">
              <w:rPr>
                <w:i/>
                <w:sz w:val="20"/>
                <w:szCs w:val="20"/>
              </w:rPr>
              <w:t>2 085,7</w:t>
            </w:r>
          </w:p>
        </w:tc>
        <w:tc>
          <w:tcPr>
            <w:tcW w:w="807" w:type="pct"/>
          </w:tcPr>
          <w:p w:rsidR="00DA1846" w:rsidRPr="00B21EED" w:rsidRDefault="004820AC" w:rsidP="0086482F">
            <w:pPr>
              <w:jc w:val="center"/>
              <w:rPr>
                <w:i/>
                <w:sz w:val="20"/>
                <w:szCs w:val="20"/>
              </w:rPr>
            </w:pPr>
            <w:r w:rsidRPr="00B21EED">
              <w:rPr>
                <w:i/>
                <w:sz w:val="20"/>
                <w:szCs w:val="20"/>
              </w:rPr>
              <w:t>2 085,7</w:t>
            </w:r>
          </w:p>
        </w:tc>
        <w:tc>
          <w:tcPr>
            <w:tcW w:w="794" w:type="pct"/>
          </w:tcPr>
          <w:p w:rsidR="00DA1846" w:rsidRPr="00B21EED" w:rsidRDefault="009003B8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B21EED">
              <w:rPr>
                <w:bCs/>
                <w:i/>
                <w:color w:val="000000"/>
                <w:sz w:val="20"/>
                <w:szCs w:val="20"/>
              </w:rPr>
              <w:t>100</w:t>
            </w:r>
            <w:r w:rsidR="00DB1BE0" w:rsidRPr="00B21EED">
              <w:rPr>
                <w:bCs/>
                <w:i/>
                <w:color w:val="000000"/>
                <w:sz w:val="20"/>
                <w:szCs w:val="20"/>
              </w:rPr>
              <w:t xml:space="preserve">,0 </w:t>
            </w:r>
            <w:r w:rsidR="00F2734E" w:rsidRPr="00B21EED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DA1846" w:rsidRPr="00B21EED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1764A9" w:rsidRPr="00CC685D" w:rsidTr="002448E0">
        <w:trPr>
          <w:trHeight w:val="106"/>
        </w:trPr>
        <w:tc>
          <w:tcPr>
            <w:tcW w:w="2592" w:type="pct"/>
          </w:tcPr>
          <w:p w:rsidR="001764A9" w:rsidRPr="00B21EED" w:rsidRDefault="001764A9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B21EED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807" w:type="pct"/>
          </w:tcPr>
          <w:p w:rsidR="001764A9" w:rsidRPr="00B21EED" w:rsidRDefault="004820AC" w:rsidP="0086482F">
            <w:pPr>
              <w:jc w:val="center"/>
              <w:rPr>
                <w:i/>
                <w:sz w:val="20"/>
                <w:szCs w:val="20"/>
              </w:rPr>
            </w:pPr>
            <w:r w:rsidRPr="00B21EED">
              <w:rPr>
                <w:i/>
                <w:sz w:val="20"/>
                <w:szCs w:val="20"/>
              </w:rPr>
              <w:t>17 758,7</w:t>
            </w:r>
          </w:p>
        </w:tc>
        <w:tc>
          <w:tcPr>
            <w:tcW w:w="807" w:type="pct"/>
          </w:tcPr>
          <w:p w:rsidR="001764A9" w:rsidRPr="00B21EED" w:rsidRDefault="004820AC" w:rsidP="0086482F">
            <w:pPr>
              <w:jc w:val="center"/>
              <w:rPr>
                <w:i/>
                <w:sz w:val="20"/>
                <w:szCs w:val="20"/>
              </w:rPr>
            </w:pPr>
            <w:r w:rsidRPr="00B21EED">
              <w:rPr>
                <w:i/>
                <w:sz w:val="20"/>
                <w:szCs w:val="20"/>
              </w:rPr>
              <w:t>17 449,4</w:t>
            </w:r>
          </w:p>
        </w:tc>
        <w:tc>
          <w:tcPr>
            <w:tcW w:w="794" w:type="pct"/>
          </w:tcPr>
          <w:p w:rsidR="001764A9" w:rsidRPr="00B21EED" w:rsidRDefault="00F2734E" w:rsidP="004820AC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B21EED">
              <w:rPr>
                <w:bCs/>
                <w:i/>
                <w:color w:val="000000"/>
                <w:sz w:val="20"/>
                <w:szCs w:val="20"/>
              </w:rPr>
              <w:t>9</w:t>
            </w:r>
            <w:r w:rsidR="004820AC" w:rsidRPr="00B21EED">
              <w:rPr>
                <w:bCs/>
                <w:i/>
                <w:color w:val="000000"/>
                <w:sz w:val="20"/>
                <w:szCs w:val="20"/>
              </w:rPr>
              <w:t>8,3</w:t>
            </w:r>
            <w:r w:rsidR="00DB1BE0" w:rsidRPr="00B21EED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B21EED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1764A9" w:rsidRPr="00B21EED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4820AC" w:rsidRPr="00CC685D" w:rsidTr="00803FE0">
        <w:trPr>
          <w:trHeight w:val="106"/>
        </w:trPr>
        <w:tc>
          <w:tcPr>
            <w:tcW w:w="2592" w:type="pct"/>
          </w:tcPr>
          <w:p w:rsidR="004820AC" w:rsidRPr="00B21EED" w:rsidRDefault="004820AC" w:rsidP="00FE2E2E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B21EED">
              <w:rPr>
                <w:bCs/>
                <w:i/>
                <w:color w:val="000000"/>
                <w:sz w:val="20"/>
                <w:szCs w:val="20"/>
              </w:rPr>
              <w:t xml:space="preserve">бюджет </w:t>
            </w:r>
            <w:r w:rsidR="00FE2E2E" w:rsidRPr="00B21EED">
              <w:rPr>
                <w:bCs/>
                <w:i/>
                <w:color w:val="000000"/>
                <w:sz w:val="20"/>
                <w:szCs w:val="20"/>
              </w:rPr>
              <w:t xml:space="preserve">муниципального округа </w:t>
            </w:r>
            <w:r w:rsidRPr="00B21EED">
              <w:rPr>
                <w:bCs/>
                <w:i/>
                <w:color w:val="000000"/>
                <w:sz w:val="20"/>
                <w:szCs w:val="20"/>
              </w:rPr>
              <w:t xml:space="preserve"> «Усинск»</w:t>
            </w:r>
          </w:p>
        </w:tc>
        <w:tc>
          <w:tcPr>
            <w:tcW w:w="807" w:type="pct"/>
            <w:vAlign w:val="center"/>
          </w:tcPr>
          <w:p w:rsidR="004820AC" w:rsidRPr="00B21EED" w:rsidRDefault="004820AC" w:rsidP="0086482F">
            <w:pPr>
              <w:jc w:val="center"/>
              <w:rPr>
                <w:i/>
                <w:sz w:val="20"/>
                <w:szCs w:val="20"/>
              </w:rPr>
            </w:pPr>
            <w:r w:rsidRPr="00B21EED">
              <w:rPr>
                <w:i/>
                <w:sz w:val="20"/>
                <w:szCs w:val="20"/>
              </w:rPr>
              <w:t>4 837,2</w:t>
            </w:r>
          </w:p>
        </w:tc>
        <w:tc>
          <w:tcPr>
            <w:tcW w:w="807" w:type="pct"/>
            <w:vAlign w:val="center"/>
          </w:tcPr>
          <w:p w:rsidR="004820AC" w:rsidRPr="00B21EED" w:rsidRDefault="004820AC" w:rsidP="0086482F">
            <w:pPr>
              <w:jc w:val="center"/>
              <w:rPr>
                <w:i/>
                <w:sz w:val="20"/>
                <w:szCs w:val="20"/>
              </w:rPr>
            </w:pPr>
            <w:r w:rsidRPr="00B21EED">
              <w:rPr>
                <w:i/>
                <w:sz w:val="20"/>
                <w:szCs w:val="20"/>
              </w:rPr>
              <w:t>4 784,6</w:t>
            </w:r>
          </w:p>
        </w:tc>
        <w:tc>
          <w:tcPr>
            <w:tcW w:w="794" w:type="pct"/>
          </w:tcPr>
          <w:p w:rsidR="004820AC" w:rsidRPr="00B21EED" w:rsidRDefault="004820AC" w:rsidP="004820AC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B21EED">
              <w:rPr>
                <w:bCs/>
                <w:i/>
                <w:color w:val="000000"/>
                <w:sz w:val="20"/>
                <w:szCs w:val="20"/>
              </w:rPr>
              <w:t>98,9</w:t>
            </w:r>
            <w:r w:rsidR="00DB1BE0" w:rsidRPr="00B21EED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B21EED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FE2E2E" w:rsidRPr="00CC685D" w:rsidTr="00803FE0">
        <w:trPr>
          <w:trHeight w:val="106"/>
        </w:trPr>
        <w:tc>
          <w:tcPr>
            <w:tcW w:w="2592" w:type="pct"/>
          </w:tcPr>
          <w:p w:rsidR="00FE2E2E" w:rsidRPr="00B21EED" w:rsidRDefault="00FE2E2E" w:rsidP="007370E1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B21EED">
              <w:rPr>
                <w:b/>
                <w:bCs/>
                <w:sz w:val="20"/>
                <w:szCs w:val="20"/>
              </w:rPr>
              <w:t xml:space="preserve">Подпрограмма «Социальная поддержка населения» </w:t>
            </w:r>
          </w:p>
        </w:tc>
        <w:tc>
          <w:tcPr>
            <w:tcW w:w="807" w:type="pct"/>
            <w:vAlign w:val="center"/>
          </w:tcPr>
          <w:p w:rsidR="00FE2E2E" w:rsidRPr="00B21EED" w:rsidRDefault="00FE2E2E" w:rsidP="0086482F">
            <w:pPr>
              <w:jc w:val="center"/>
              <w:rPr>
                <w:b/>
                <w:sz w:val="20"/>
                <w:szCs w:val="20"/>
              </w:rPr>
            </w:pPr>
            <w:r w:rsidRPr="00B21EED">
              <w:rPr>
                <w:b/>
                <w:sz w:val="20"/>
                <w:szCs w:val="20"/>
              </w:rPr>
              <w:t>22 681,6</w:t>
            </w:r>
          </w:p>
        </w:tc>
        <w:tc>
          <w:tcPr>
            <w:tcW w:w="807" w:type="pct"/>
            <w:vAlign w:val="center"/>
          </w:tcPr>
          <w:p w:rsidR="00FE2E2E" w:rsidRPr="00B21EED" w:rsidRDefault="00FE2E2E" w:rsidP="0086482F">
            <w:pPr>
              <w:jc w:val="center"/>
              <w:rPr>
                <w:b/>
                <w:sz w:val="20"/>
                <w:szCs w:val="20"/>
              </w:rPr>
            </w:pPr>
            <w:r w:rsidRPr="00B21EED">
              <w:rPr>
                <w:b/>
                <w:sz w:val="20"/>
                <w:szCs w:val="20"/>
              </w:rPr>
              <w:t>22 319,7</w:t>
            </w:r>
          </w:p>
        </w:tc>
        <w:tc>
          <w:tcPr>
            <w:tcW w:w="794" w:type="pct"/>
            <w:vAlign w:val="center"/>
          </w:tcPr>
          <w:p w:rsidR="00FE2E2E" w:rsidRPr="00B21EED" w:rsidRDefault="00FE2E2E" w:rsidP="00803FE0">
            <w:pPr>
              <w:jc w:val="right"/>
              <w:rPr>
                <w:b/>
                <w:bCs/>
                <w:sz w:val="20"/>
                <w:szCs w:val="20"/>
              </w:rPr>
            </w:pPr>
            <w:r w:rsidRPr="00B21EED">
              <w:rPr>
                <w:b/>
                <w:bCs/>
                <w:sz w:val="20"/>
                <w:szCs w:val="20"/>
              </w:rPr>
              <w:t>98,4</w:t>
            </w:r>
            <w:r w:rsidR="00DB1BE0" w:rsidRPr="00B21EED">
              <w:rPr>
                <w:b/>
                <w:bCs/>
                <w:sz w:val="20"/>
                <w:szCs w:val="20"/>
              </w:rPr>
              <w:t xml:space="preserve"> </w:t>
            </w:r>
            <w:r w:rsidRPr="00B21EED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E2E2E" w:rsidRPr="00CC685D" w:rsidTr="00803FE0">
        <w:trPr>
          <w:trHeight w:val="106"/>
        </w:trPr>
        <w:tc>
          <w:tcPr>
            <w:tcW w:w="2592" w:type="pct"/>
          </w:tcPr>
          <w:p w:rsidR="00FE2E2E" w:rsidRPr="00B21EED" w:rsidRDefault="00FE2E2E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B21EED">
              <w:rPr>
                <w:bCs/>
                <w:i/>
                <w:color w:val="000000"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807" w:type="pct"/>
            <w:vAlign w:val="center"/>
          </w:tcPr>
          <w:p w:rsidR="00FE2E2E" w:rsidRPr="00B21EED" w:rsidRDefault="00FE2E2E" w:rsidP="0086482F">
            <w:pPr>
              <w:jc w:val="center"/>
              <w:rPr>
                <w:i/>
                <w:sz w:val="20"/>
                <w:szCs w:val="20"/>
              </w:rPr>
            </w:pPr>
            <w:r w:rsidRPr="00B21EED">
              <w:rPr>
                <w:i/>
                <w:sz w:val="20"/>
                <w:szCs w:val="20"/>
              </w:rPr>
              <w:t>2 085,7</w:t>
            </w:r>
          </w:p>
        </w:tc>
        <w:tc>
          <w:tcPr>
            <w:tcW w:w="807" w:type="pct"/>
            <w:vAlign w:val="center"/>
          </w:tcPr>
          <w:p w:rsidR="00FE2E2E" w:rsidRPr="00B21EED" w:rsidRDefault="00FE2E2E" w:rsidP="0086482F">
            <w:pPr>
              <w:jc w:val="center"/>
              <w:rPr>
                <w:i/>
                <w:sz w:val="20"/>
                <w:szCs w:val="20"/>
              </w:rPr>
            </w:pPr>
            <w:r w:rsidRPr="00B21EED">
              <w:rPr>
                <w:i/>
                <w:sz w:val="20"/>
                <w:szCs w:val="20"/>
              </w:rPr>
              <w:t>2 085,7</w:t>
            </w:r>
          </w:p>
        </w:tc>
        <w:tc>
          <w:tcPr>
            <w:tcW w:w="794" w:type="pct"/>
            <w:vAlign w:val="center"/>
          </w:tcPr>
          <w:p w:rsidR="00FE2E2E" w:rsidRPr="00B21EED" w:rsidRDefault="00FE2E2E" w:rsidP="00803FE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B21EED">
              <w:rPr>
                <w:bCs/>
                <w:i/>
                <w:color w:val="000000"/>
                <w:sz w:val="20"/>
                <w:szCs w:val="20"/>
              </w:rPr>
              <w:t>100</w:t>
            </w:r>
            <w:r w:rsidR="00DB1BE0" w:rsidRPr="00B21EED">
              <w:rPr>
                <w:bCs/>
                <w:i/>
                <w:color w:val="000000"/>
                <w:sz w:val="20"/>
                <w:szCs w:val="20"/>
              </w:rPr>
              <w:t xml:space="preserve">,0 </w:t>
            </w:r>
            <w:r w:rsidRPr="00B21EED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FE2E2E" w:rsidRPr="00CC685D" w:rsidTr="00803FE0">
        <w:trPr>
          <w:trHeight w:val="106"/>
        </w:trPr>
        <w:tc>
          <w:tcPr>
            <w:tcW w:w="2592" w:type="pct"/>
          </w:tcPr>
          <w:p w:rsidR="00FE2E2E" w:rsidRPr="00B21EED" w:rsidRDefault="00FE2E2E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B21EED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807" w:type="pct"/>
            <w:vAlign w:val="center"/>
          </w:tcPr>
          <w:p w:rsidR="00FE2E2E" w:rsidRPr="00B21EED" w:rsidRDefault="00FE2E2E" w:rsidP="0086482F">
            <w:pPr>
              <w:jc w:val="center"/>
              <w:rPr>
                <w:i/>
                <w:sz w:val="20"/>
                <w:szCs w:val="20"/>
              </w:rPr>
            </w:pPr>
            <w:r w:rsidRPr="00B21EED">
              <w:rPr>
                <w:i/>
                <w:sz w:val="20"/>
                <w:szCs w:val="20"/>
              </w:rPr>
              <w:t>16 408,7</w:t>
            </w:r>
          </w:p>
        </w:tc>
        <w:tc>
          <w:tcPr>
            <w:tcW w:w="807" w:type="pct"/>
            <w:vAlign w:val="center"/>
          </w:tcPr>
          <w:p w:rsidR="00FE2E2E" w:rsidRPr="00B21EED" w:rsidRDefault="00FE2E2E" w:rsidP="0086482F">
            <w:pPr>
              <w:jc w:val="center"/>
              <w:rPr>
                <w:i/>
                <w:sz w:val="20"/>
                <w:szCs w:val="20"/>
              </w:rPr>
            </w:pPr>
            <w:r w:rsidRPr="00B21EED">
              <w:rPr>
                <w:i/>
                <w:sz w:val="20"/>
                <w:szCs w:val="20"/>
              </w:rPr>
              <w:t>16 099,4</w:t>
            </w:r>
          </w:p>
        </w:tc>
        <w:tc>
          <w:tcPr>
            <w:tcW w:w="794" w:type="pct"/>
            <w:vAlign w:val="center"/>
          </w:tcPr>
          <w:p w:rsidR="00FE2E2E" w:rsidRPr="00B21EED" w:rsidRDefault="00FE2E2E" w:rsidP="00803FE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B21EED">
              <w:rPr>
                <w:bCs/>
                <w:i/>
                <w:color w:val="000000"/>
                <w:sz w:val="20"/>
                <w:szCs w:val="20"/>
              </w:rPr>
              <w:t>98,1</w:t>
            </w:r>
            <w:r w:rsidR="00DB1BE0" w:rsidRPr="00B21EED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B21EED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FE2E2E" w:rsidRPr="00CC685D" w:rsidTr="00803FE0">
        <w:trPr>
          <w:trHeight w:val="106"/>
        </w:trPr>
        <w:tc>
          <w:tcPr>
            <w:tcW w:w="2592" w:type="pct"/>
          </w:tcPr>
          <w:p w:rsidR="00FE2E2E" w:rsidRPr="00B21EED" w:rsidRDefault="00FE2E2E" w:rsidP="001D452C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B21EED">
              <w:rPr>
                <w:bCs/>
                <w:i/>
                <w:color w:val="000000"/>
                <w:sz w:val="20"/>
                <w:szCs w:val="20"/>
              </w:rPr>
              <w:t>бюджет муниципального округа</w:t>
            </w:r>
            <w:r w:rsidR="001D452C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B21EED">
              <w:rPr>
                <w:bCs/>
                <w:i/>
                <w:color w:val="000000"/>
                <w:sz w:val="20"/>
                <w:szCs w:val="20"/>
              </w:rPr>
              <w:t xml:space="preserve"> «Усинск»</w:t>
            </w:r>
          </w:p>
        </w:tc>
        <w:tc>
          <w:tcPr>
            <w:tcW w:w="807" w:type="pct"/>
            <w:vAlign w:val="center"/>
          </w:tcPr>
          <w:p w:rsidR="00FE2E2E" w:rsidRPr="00B21EED" w:rsidRDefault="00FE2E2E" w:rsidP="0086482F">
            <w:pPr>
              <w:jc w:val="center"/>
              <w:rPr>
                <w:i/>
                <w:sz w:val="20"/>
                <w:szCs w:val="20"/>
              </w:rPr>
            </w:pPr>
            <w:r w:rsidRPr="00B21EED">
              <w:rPr>
                <w:i/>
                <w:sz w:val="20"/>
                <w:szCs w:val="20"/>
              </w:rPr>
              <w:t>4 187,2</w:t>
            </w:r>
          </w:p>
        </w:tc>
        <w:tc>
          <w:tcPr>
            <w:tcW w:w="807" w:type="pct"/>
            <w:vAlign w:val="center"/>
          </w:tcPr>
          <w:p w:rsidR="00FE2E2E" w:rsidRPr="00B21EED" w:rsidRDefault="00FE2E2E" w:rsidP="0086482F">
            <w:pPr>
              <w:jc w:val="center"/>
              <w:rPr>
                <w:i/>
                <w:sz w:val="20"/>
                <w:szCs w:val="20"/>
              </w:rPr>
            </w:pPr>
            <w:r w:rsidRPr="00B21EED">
              <w:rPr>
                <w:i/>
                <w:sz w:val="20"/>
                <w:szCs w:val="20"/>
              </w:rPr>
              <w:t>4 134,6</w:t>
            </w:r>
          </w:p>
        </w:tc>
        <w:tc>
          <w:tcPr>
            <w:tcW w:w="794" w:type="pct"/>
            <w:vAlign w:val="center"/>
          </w:tcPr>
          <w:p w:rsidR="00FE2E2E" w:rsidRPr="00B21EED" w:rsidRDefault="00FE2E2E" w:rsidP="00803FE0">
            <w:pPr>
              <w:jc w:val="right"/>
              <w:rPr>
                <w:i/>
                <w:sz w:val="20"/>
                <w:szCs w:val="20"/>
                <w:highlight w:val="yellow"/>
              </w:rPr>
            </w:pPr>
            <w:r w:rsidRPr="00B21EED">
              <w:rPr>
                <w:i/>
                <w:sz w:val="20"/>
                <w:szCs w:val="20"/>
              </w:rPr>
              <w:t>98,7</w:t>
            </w:r>
            <w:r w:rsidR="00DB1BE0" w:rsidRPr="00B21EED">
              <w:rPr>
                <w:i/>
                <w:sz w:val="20"/>
                <w:szCs w:val="20"/>
              </w:rPr>
              <w:t xml:space="preserve"> </w:t>
            </w:r>
            <w:r w:rsidRPr="00B21EED">
              <w:rPr>
                <w:i/>
                <w:sz w:val="20"/>
                <w:szCs w:val="20"/>
              </w:rPr>
              <w:t>%</w:t>
            </w:r>
          </w:p>
        </w:tc>
      </w:tr>
      <w:tr w:rsidR="0086482F" w:rsidRPr="00CC685D" w:rsidTr="00E104DA">
        <w:trPr>
          <w:trHeight w:val="106"/>
        </w:trPr>
        <w:tc>
          <w:tcPr>
            <w:tcW w:w="2592" w:type="pct"/>
            <w:vAlign w:val="center"/>
          </w:tcPr>
          <w:p w:rsidR="0086482F" w:rsidRPr="00B21EED" w:rsidRDefault="0086482F" w:rsidP="00E104DA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B21EED">
              <w:rPr>
                <w:b/>
                <w:bCs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807" w:type="pct"/>
            <w:vAlign w:val="center"/>
          </w:tcPr>
          <w:p w:rsidR="0086482F" w:rsidRPr="00007C1B" w:rsidRDefault="0086482F" w:rsidP="00A41EE5">
            <w:pPr>
              <w:jc w:val="center"/>
              <w:rPr>
                <w:b/>
                <w:sz w:val="20"/>
                <w:szCs w:val="20"/>
              </w:rPr>
            </w:pPr>
            <w:r w:rsidRPr="00007C1B">
              <w:rPr>
                <w:b/>
                <w:sz w:val="20"/>
                <w:szCs w:val="20"/>
              </w:rPr>
              <w:t xml:space="preserve">1 </w:t>
            </w:r>
            <w:r w:rsidR="00A41EE5" w:rsidRPr="00007C1B">
              <w:rPr>
                <w:b/>
                <w:sz w:val="20"/>
                <w:szCs w:val="20"/>
              </w:rPr>
              <w:t>500</w:t>
            </w:r>
            <w:r w:rsidRPr="00007C1B">
              <w:rPr>
                <w:b/>
                <w:sz w:val="20"/>
                <w:szCs w:val="20"/>
              </w:rPr>
              <w:t>,</w:t>
            </w:r>
            <w:r w:rsidR="00A41EE5" w:rsidRPr="00007C1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7" w:type="pct"/>
            <w:vAlign w:val="center"/>
          </w:tcPr>
          <w:p w:rsidR="0086482F" w:rsidRPr="00007C1B" w:rsidRDefault="0086482F" w:rsidP="00A41EE5">
            <w:pPr>
              <w:jc w:val="center"/>
              <w:rPr>
                <w:b/>
                <w:sz w:val="20"/>
                <w:szCs w:val="20"/>
              </w:rPr>
            </w:pPr>
            <w:r w:rsidRPr="00007C1B">
              <w:rPr>
                <w:b/>
                <w:sz w:val="20"/>
                <w:szCs w:val="20"/>
              </w:rPr>
              <w:t>1 5</w:t>
            </w:r>
            <w:r w:rsidR="00A41EE5" w:rsidRPr="00007C1B">
              <w:rPr>
                <w:b/>
                <w:sz w:val="20"/>
                <w:szCs w:val="20"/>
              </w:rPr>
              <w:t>00</w:t>
            </w:r>
            <w:r w:rsidRPr="00007C1B">
              <w:rPr>
                <w:b/>
                <w:sz w:val="20"/>
                <w:szCs w:val="20"/>
              </w:rPr>
              <w:t>,</w:t>
            </w:r>
            <w:r w:rsidR="00A41EE5" w:rsidRPr="00007C1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4" w:type="pct"/>
            <w:vAlign w:val="center"/>
          </w:tcPr>
          <w:p w:rsidR="0086482F" w:rsidRPr="00B21EED" w:rsidRDefault="0086482F" w:rsidP="00E104DA">
            <w:pPr>
              <w:jc w:val="right"/>
              <w:rPr>
                <w:b/>
                <w:sz w:val="20"/>
                <w:szCs w:val="20"/>
              </w:rPr>
            </w:pPr>
            <w:r w:rsidRPr="00B21EED">
              <w:rPr>
                <w:b/>
                <w:sz w:val="20"/>
                <w:szCs w:val="20"/>
              </w:rPr>
              <w:t>100,0 %</w:t>
            </w:r>
          </w:p>
        </w:tc>
      </w:tr>
      <w:tr w:rsidR="0086482F" w:rsidRPr="00CC685D" w:rsidTr="00803FE0">
        <w:trPr>
          <w:trHeight w:val="106"/>
        </w:trPr>
        <w:tc>
          <w:tcPr>
            <w:tcW w:w="2592" w:type="pct"/>
          </w:tcPr>
          <w:p w:rsidR="0086482F" w:rsidRPr="00B21EED" w:rsidRDefault="0086482F" w:rsidP="00E104DA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B21EED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807" w:type="pct"/>
            <w:vAlign w:val="center"/>
          </w:tcPr>
          <w:p w:rsidR="0086482F" w:rsidRPr="00007C1B" w:rsidRDefault="0086482F" w:rsidP="00A41EE5">
            <w:pPr>
              <w:jc w:val="center"/>
              <w:rPr>
                <w:i/>
                <w:sz w:val="20"/>
                <w:szCs w:val="20"/>
              </w:rPr>
            </w:pPr>
            <w:r w:rsidRPr="00007C1B">
              <w:rPr>
                <w:i/>
                <w:sz w:val="20"/>
                <w:szCs w:val="20"/>
              </w:rPr>
              <w:t xml:space="preserve">1 </w:t>
            </w:r>
            <w:r w:rsidR="00A41EE5" w:rsidRPr="00007C1B">
              <w:rPr>
                <w:i/>
                <w:sz w:val="20"/>
                <w:szCs w:val="20"/>
              </w:rPr>
              <w:t>35</w:t>
            </w:r>
            <w:r w:rsidRPr="00007C1B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807" w:type="pct"/>
            <w:vAlign w:val="center"/>
          </w:tcPr>
          <w:p w:rsidR="0086482F" w:rsidRPr="00007C1B" w:rsidRDefault="0086482F" w:rsidP="00A41EE5">
            <w:pPr>
              <w:jc w:val="center"/>
              <w:rPr>
                <w:i/>
                <w:sz w:val="20"/>
                <w:szCs w:val="20"/>
              </w:rPr>
            </w:pPr>
            <w:r w:rsidRPr="00007C1B">
              <w:rPr>
                <w:i/>
                <w:sz w:val="20"/>
                <w:szCs w:val="20"/>
              </w:rPr>
              <w:t xml:space="preserve">1 </w:t>
            </w:r>
            <w:r w:rsidR="00A41EE5" w:rsidRPr="00007C1B">
              <w:rPr>
                <w:i/>
                <w:sz w:val="20"/>
                <w:szCs w:val="20"/>
              </w:rPr>
              <w:t>35</w:t>
            </w:r>
            <w:r w:rsidRPr="00007C1B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794" w:type="pct"/>
            <w:vAlign w:val="center"/>
          </w:tcPr>
          <w:p w:rsidR="0086482F" w:rsidRPr="00B21EED" w:rsidRDefault="0086482F" w:rsidP="00E104DA">
            <w:pPr>
              <w:jc w:val="right"/>
              <w:rPr>
                <w:i/>
                <w:sz w:val="20"/>
                <w:szCs w:val="20"/>
              </w:rPr>
            </w:pPr>
            <w:r w:rsidRPr="00B21EED">
              <w:rPr>
                <w:i/>
                <w:sz w:val="20"/>
                <w:szCs w:val="20"/>
              </w:rPr>
              <w:t>100,0 %</w:t>
            </w:r>
          </w:p>
        </w:tc>
      </w:tr>
      <w:tr w:rsidR="001D452C" w:rsidRPr="00CC685D" w:rsidTr="00E104DA">
        <w:trPr>
          <w:trHeight w:val="106"/>
        </w:trPr>
        <w:tc>
          <w:tcPr>
            <w:tcW w:w="2592" w:type="pct"/>
          </w:tcPr>
          <w:p w:rsidR="001D452C" w:rsidRPr="00B21EED" w:rsidRDefault="001D452C" w:rsidP="00E104DA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B21EED">
              <w:rPr>
                <w:bCs/>
                <w:i/>
                <w:color w:val="000000"/>
                <w:sz w:val="20"/>
                <w:szCs w:val="20"/>
              </w:rPr>
              <w:t>бюджет муниципального округа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B21EED">
              <w:rPr>
                <w:bCs/>
                <w:i/>
                <w:color w:val="000000"/>
                <w:sz w:val="20"/>
                <w:szCs w:val="20"/>
              </w:rPr>
              <w:t xml:space="preserve"> «Усинск»</w:t>
            </w:r>
          </w:p>
        </w:tc>
        <w:tc>
          <w:tcPr>
            <w:tcW w:w="807" w:type="pct"/>
            <w:vAlign w:val="center"/>
          </w:tcPr>
          <w:p w:rsidR="001D452C" w:rsidRPr="00B21EED" w:rsidRDefault="001D452C" w:rsidP="0086482F">
            <w:pPr>
              <w:jc w:val="center"/>
              <w:rPr>
                <w:i/>
                <w:sz w:val="20"/>
                <w:szCs w:val="20"/>
              </w:rPr>
            </w:pPr>
            <w:r w:rsidRPr="00B21EED">
              <w:rPr>
                <w:i/>
                <w:sz w:val="20"/>
                <w:szCs w:val="20"/>
              </w:rPr>
              <w:t>150,0</w:t>
            </w:r>
          </w:p>
        </w:tc>
        <w:tc>
          <w:tcPr>
            <w:tcW w:w="807" w:type="pct"/>
            <w:vAlign w:val="center"/>
          </w:tcPr>
          <w:p w:rsidR="001D452C" w:rsidRPr="00B21EED" w:rsidRDefault="001D452C" w:rsidP="0086482F">
            <w:pPr>
              <w:jc w:val="center"/>
              <w:rPr>
                <w:i/>
                <w:sz w:val="20"/>
                <w:szCs w:val="20"/>
              </w:rPr>
            </w:pPr>
            <w:r w:rsidRPr="00B21EED">
              <w:rPr>
                <w:i/>
                <w:sz w:val="20"/>
                <w:szCs w:val="20"/>
              </w:rPr>
              <w:t>150,0</w:t>
            </w:r>
          </w:p>
        </w:tc>
        <w:tc>
          <w:tcPr>
            <w:tcW w:w="794" w:type="pct"/>
          </w:tcPr>
          <w:p w:rsidR="001D452C" w:rsidRPr="00B21EED" w:rsidRDefault="001D452C" w:rsidP="00E104DA">
            <w:pPr>
              <w:jc w:val="right"/>
              <w:rPr>
                <w:sz w:val="20"/>
                <w:szCs w:val="20"/>
              </w:rPr>
            </w:pPr>
            <w:r w:rsidRPr="00B21EED">
              <w:rPr>
                <w:i/>
                <w:sz w:val="20"/>
                <w:szCs w:val="20"/>
              </w:rPr>
              <w:t>100</w:t>
            </w:r>
            <w:r>
              <w:rPr>
                <w:i/>
                <w:sz w:val="20"/>
                <w:szCs w:val="20"/>
              </w:rPr>
              <w:t xml:space="preserve">,0 </w:t>
            </w:r>
            <w:r w:rsidRPr="00B21EED">
              <w:rPr>
                <w:i/>
                <w:sz w:val="20"/>
                <w:szCs w:val="20"/>
              </w:rPr>
              <w:t>%</w:t>
            </w:r>
          </w:p>
        </w:tc>
      </w:tr>
      <w:tr w:rsidR="001764A9" w:rsidRPr="00CC685D" w:rsidTr="002448E0">
        <w:trPr>
          <w:trHeight w:val="450"/>
        </w:trPr>
        <w:tc>
          <w:tcPr>
            <w:tcW w:w="2592" w:type="pct"/>
          </w:tcPr>
          <w:p w:rsidR="001764A9" w:rsidRPr="00B21EED" w:rsidRDefault="001764A9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B21EED">
              <w:rPr>
                <w:b/>
                <w:bCs/>
                <w:sz w:val="20"/>
                <w:szCs w:val="20"/>
              </w:rPr>
              <w:t>Подпрограмма «</w:t>
            </w:r>
            <w:r w:rsidR="00D1216B" w:rsidRPr="00B21EED">
              <w:rPr>
                <w:b/>
                <w:bCs/>
                <w:sz w:val="20"/>
                <w:szCs w:val="20"/>
              </w:rPr>
              <w:t>Поддержка социально ориентированных некоммерческих организаций</w:t>
            </w:r>
            <w:r w:rsidRPr="00B21EED">
              <w:rPr>
                <w:b/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807" w:type="pct"/>
          </w:tcPr>
          <w:p w:rsidR="001764A9" w:rsidRPr="00B21EED" w:rsidRDefault="00FE2E2E" w:rsidP="0086482F">
            <w:pPr>
              <w:jc w:val="center"/>
              <w:rPr>
                <w:b/>
                <w:sz w:val="20"/>
                <w:szCs w:val="20"/>
              </w:rPr>
            </w:pPr>
            <w:r w:rsidRPr="00B21EED">
              <w:rPr>
                <w:b/>
                <w:sz w:val="20"/>
                <w:szCs w:val="20"/>
              </w:rPr>
              <w:t>5</w:t>
            </w:r>
            <w:r w:rsidR="00ED0340" w:rsidRPr="00B21EED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807" w:type="pct"/>
          </w:tcPr>
          <w:p w:rsidR="001764A9" w:rsidRPr="00B21EED" w:rsidRDefault="00FE2E2E" w:rsidP="0086482F">
            <w:pPr>
              <w:jc w:val="center"/>
              <w:rPr>
                <w:b/>
                <w:sz w:val="20"/>
                <w:szCs w:val="20"/>
              </w:rPr>
            </w:pPr>
            <w:r w:rsidRPr="00B21EED">
              <w:rPr>
                <w:b/>
                <w:sz w:val="20"/>
                <w:szCs w:val="20"/>
              </w:rPr>
              <w:t>5</w:t>
            </w:r>
            <w:r w:rsidR="00ED0340" w:rsidRPr="00B21EED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794" w:type="pct"/>
          </w:tcPr>
          <w:p w:rsidR="001764A9" w:rsidRPr="00B21EED" w:rsidRDefault="001764A9" w:rsidP="00CA7F00">
            <w:pPr>
              <w:jc w:val="right"/>
              <w:rPr>
                <w:b/>
                <w:bCs/>
                <w:sz w:val="20"/>
                <w:szCs w:val="20"/>
              </w:rPr>
            </w:pPr>
            <w:r w:rsidRPr="00B21EED">
              <w:rPr>
                <w:b/>
                <w:bCs/>
                <w:sz w:val="20"/>
                <w:szCs w:val="20"/>
              </w:rPr>
              <w:t>100</w:t>
            </w:r>
            <w:r w:rsidR="00DB1BE0" w:rsidRPr="00B21EED">
              <w:rPr>
                <w:b/>
                <w:bCs/>
                <w:sz w:val="20"/>
                <w:szCs w:val="20"/>
              </w:rPr>
              <w:t xml:space="preserve">,0 </w:t>
            </w:r>
            <w:r w:rsidRPr="00B21EED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E2E2E" w:rsidRPr="00631BC8" w:rsidTr="002448E0">
        <w:trPr>
          <w:trHeight w:val="106"/>
        </w:trPr>
        <w:tc>
          <w:tcPr>
            <w:tcW w:w="2592" w:type="pct"/>
          </w:tcPr>
          <w:p w:rsidR="00FE2E2E" w:rsidRPr="00B21EED" w:rsidRDefault="00FE2E2E" w:rsidP="00803FE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B21EED">
              <w:rPr>
                <w:bCs/>
                <w:i/>
                <w:color w:val="000000"/>
                <w:sz w:val="20"/>
                <w:szCs w:val="20"/>
              </w:rPr>
              <w:t>бюджет муниципального округа  «Усинск»</w:t>
            </w:r>
          </w:p>
        </w:tc>
        <w:tc>
          <w:tcPr>
            <w:tcW w:w="807" w:type="pct"/>
          </w:tcPr>
          <w:p w:rsidR="00FE2E2E" w:rsidRPr="00B21EED" w:rsidRDefault="00FE2E2E" w:rsidP="0086482F">
            <w:pPr>
              <w:jc w:val="center"/>
              <w:rPr>
                <w:i/>
                <w:sz w:val="20"/>
                <w:szCs w:val="20"/>
              </w:rPr>
            </w:pPr>
            <w:r w:rsidRPr="00B21EED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807" w:type="pct"/>
          </w:tcPr>
          <w:p w:rsidR="00FE2E2E" w:rsidRPr="00B21EED" w:rsidRDefault="00FE2E2E" w:rsidP="0086482F">
            <w:pPr>
              <w:jc w:val="center"/>
              <w:rPr>
                <w:i/>
                <w:sz w:val="20"/>
                <w:szCs w:val="20"/>
              </w:rPr>
            </w:pPr>
            <w:r w:rsidRPr="00B21EED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794" w:type="pct"/>
          </w:tcPr>
          <w:p w:rsidR="00FE2E2E" w:rsidRPr="00B21EED" w:rsidRDefault="00FE2E2E" w:rsidP="00CA7F00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B21EED">
              <w:rPr>
                <w:bCs/>
                <w:i/>
                <w:color w:val="000000"/>
                <w:sz w:val="20"/>
                <w:szCs w:val="20"/>
              </w:rPr>
              <w:t>100</w:t>
            </w:r>
            <w:r w:rsidR="00DB1BE0" w:rsidRPr="00B21EED">
              <w:rPr>
                <w:bCs/>
                <w:i/>
                <w:color w:val="000000"/>
                <w:sz w:val="20"/>
                <w:szCs w:val="20"/>
              </w:rPr>
              <w:t xml:space="preserve">,0 </w:t>
            </w:r>
            <w:r w:rsidRPr="00B21EED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</w:tbl>
    <w:p w:rsidR="00C46D73" w:rsidRPr="00631BC8" w:rsidRDefault="00E25896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631BC8">
        <w:rPr>
          <w:sz w:val="28"/>
          <w:szCs w:val="28"/>
        </w:rPr>
        <w:t>Р</w:t>
      </w:r>
      <w:r w:rsidR="00D9538B" w:rsidRPr="00631BC8">
        <w:rPr>
          <w:sz w:val="28"/>
          <w:szCs w:val="28"/>
        </w:rPr>
        <w:t>еализация</w:t>
      </w:r>
      <w:r w:rsidR="00C46D73" w:rsidRPr="00631BC8">
        <w:rPr>
          <w:sz w:val="28"/>
          <w:szCs w:val="28"/>
        </w:rPr>
        <w:t xml:space="preserve"> комплекса мер муниципальной программы в 20</w:t>
      </w:r>
      <w:r w:rsidR="00E07E74" w:rsidRPr="00631BC8">
        <w:rPr>
          <w:sz w:val="28"/>
          <w:szCs w:val="28"/>
        </w:rPr>
        <w:t>2</w:t>
      </w:r>
      <w:r w:rsidR="00631BC8" w:rsidRPr="00631BC8">
        <w:rPr>
          <w:sz w:val="28"/>
          <w:szCs w:val="28"/>
        </w:rPr>
        <w:t>4</w:t>
      </w:r>
      <w:r w:rsidR="006339E0" w:rsidRPr="00631BC8">
        <w:rPr>
          <w:sz w:val="28"/>
          <w:szCs w:val="28"/>
        </w:rPr>
        <w:t xml:space="preserve"> </w:t>
      </w:r>
      <w:r w:rsidR="00C46D73" w:rsidRPr="00631BC8">
        <w:rPr>
          <w:sz w:val="28"/>
          <w:szCs w:val="28"/>
        </w:rPr>
        <w:t xml:space="preserve">году позволила сохранить </w:t>
      </w:r>
      <w:r w:rsidR="008B176F" w:rsidRPr="00631BC8">
        <w:rPr>
          <w:sz w:val="28"/>
          <w:szCs w:val="28"/>
        </w:rPr>
        <w:t xml:space="preserve">на прежнем уровне </w:t>
      </w:r>
      <w:r w:rsidR="00C46D73" w:rsidRPr="00631BC8">
        <w:rPr>
          <w:sz w:val="28"/>
          <w:szCs w:val="28"/>
        </w:rPr>
        <w:t xml:space="preserve">социальную </w:t>
      </w:r>
      <w:r w:rsidR="00031FCB" w:rsidRPr="00631BC8">
        <w:rPr>
          <w:sz w:val="28"/>
          <w:szCs w:val="28"/>
        </w:rPr>
        <w:t>защищенность</w:t>
      </w:r>
      <w:r w:rsidR="00C46D73" w:rsidRPr="00631BC8">
        <w:rPr>
          <w:sz w:val="28"/>
          <w:szCs w:val="28"/>
        </w:rPr>
        <w:t xml:space="preserve"> социально уязвимых граждан, не обладающих возможностями для самостоятельного решения социальных проблем, с соблюдением принципов адресности и нуждаемо</w:t>
      </w:r>
      <w:r w:rsidR="00213BA4" w:rsidRPr="00631BC8">
        <w:rPr>
          <w:sz w:val="28"/>
          <w:szCs w:val="28"/>
        </w:rPr>
        <w:t>сти, что способствовало решению</w:t>
      </w:r>
      <w:r w:rsidR="00C46D73" w:rsidRPr="00631BC8">
        <w:rPr>
          <w:sz w:val="28"/>
          <w:szCs w:val="28"/>
        </w:rPr>
        <w:t xml:space="preserve"> задач</w:t>
      </w:r>
      <w:r w:rsidR="00213BA4" w:rsidRPr="00631BC8">
        <w:rPr>
          <w:sz w:val="28"/>
          <w:szCs w:val="28"/>
        </w:rPr>
        <w:t>и</w:t>
      </w:r>
      <w:r w:rsidR="00C46D73" w:rsidRPr="00631BC8">
        <w:rPr>
          <w:sz w:val="28"/>
          <w:szCs w:val="28"/>
        </w:rPr>
        <w:t xml:space="preserve"> муниципальной программы</w:t>
      </w:r>
      <w:r w:rsidR="00213BA4" w:rsidRPr="00631BC8">
        <w:rPr>
          <w:sz w:val="28"/>
          <w:szCs w:val="28"/>
        </w:rPr>
        <w:t xml:space="preserve"> - </w:t>
      </w:r>
      <w:r w:rsidR="00C46D73" w:rsidRPr="00631BC8">
        <w:rPr>
          <w:sz w:val="28"/>
          <w:szCs w:val="28"/>
        </w:rPr>
        <w:t>реализация на муниципальном уровне системы социальной и материальной поддержки</w:t>
      </w:r>
      <w:r w:rsidR="00213BA4" w:rsidRPr="00631BC8">
        <w:rPr>
          <w:sz w:val="28"/>
          <w:szCs w:val="28"/>
        </w:rPr>
        <w:t>.</w:t>
      </w:r>
    </w:p>
    <w:p w:rsidR="00C46D73" w:rsidRPr="00631BC8" w:rsidRDefault="00C46D73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631BC8">
        <w:rPr>
          <w:sz w:val="28"/>
          <w:szCs w:val="28"/>
        </w:rPr>
        <w:t>В рамках реализации подпрограммы «</w:t>
      </w:r>
      <w:r w:rsidR="00E07E74" w:rsidRPr="00631BC8">
        <w:rPr>
          <w:sz w:val="28"/>
          <w:szCs w:val="28"/>
        </w:rPr>
        <w:t>С</w:t>
      </w:r>
      <w:r w:rsidRPr="00631BC8">
        <w:rPr>
          <w:sz w:val="28"/>
          <w:szCs w:val="28"/>
        </w:rPr>
        <w:t>оциальн</w:t>
      </w:r>
      <w:r w:rsidR="00E07E74" w:rsidRPr="00631BC8">
        <w:rPr>
          <w:sz w:val="28"/>
          <w:szCs w:val="28"/>
        </w:rPr>
        <w:t>ая</w:t>
      </w:r>
      <w:r w:rsidRPr="00631BC8">
        <w:rPr>
          <w:sz w:val="28"/>
          <w:szCs w:val="28"/>
        </w:rPr>
        <w:t xml:space="preserve"> поддержк</w:t>
      </w:r>
      <w:r w:rsidR="00E6482E" w:rsidRPr="00631BC8">
        <w:rPr>
          <w:sz w:val="28"/>
          <w:szCs w:val="28"/>
        </w:rPr>
        <w:t>а</w:t>
      </w:r>
      <w:r w:rsidRPr="00631BC8">
        <w:rPr>
          <w:sz w:val="28"/>
          <w:szCs w:val="28"/>
        </w:rPr>
        <w:t xml:space="preserve"> </w:t>
      </w:r>
      <w:r w:rsidR="00CE38FD" w:rsidRPr="00631BC8">
        <w:rPr>
          <w:sz w:val="28"/>
          <w:szCs w:val="28"/>
        </w:rPr>
        <w:t>населения</w:t>
      </w:r>
      <w:r w:rsidRPr="00631BC8">
        <w:rPr>
          <w:sz w:val="28"/>
          <w:szCs w:val="28"/>
        </w:rPr>
        <w:t>»</w:t>
      </w:r>
      <w:r w:rsidR="00E6482E" w:rsidRPr="00631BC8">
        <w:rPr>
          <w:sz w:val="28"/>
          <w:szCs w:val="28"/>
        </w:rPr>
        <w:t xml:space="preserve"> предоставлена дополнительная социальная поддержка по следующим видам:</w:t>
      </w:r>
      <w:r w:rsidRPr="00631BC8">
        <w:rPr>
          <w:sz w:val="28"/>
          <w:szCs w:val="28"/>
        </w:rPr>
        <w:t xml:space="preserve"> </w:t>
      </w:r>
    </w:p>
    <w:p w:rsidR="00E6482E" w:rsidRPr="00631BC8" w:rsidRDefault="006535A2" w:rsidP="0095235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1BC8">
        <w:rPr>
          <w:rFonts w:ascii="Times New Roman" w:hAnsi="Times New Roman"/>
          <w:color w:val="000000"/>
          <w:sz w:val="28"/>
          <w:szCs w:val="28"/>
        </w:rPr>
        <w:t>- л</w:t>
      </w:r>
      <w:r w:rsidR="00E6482E" w:rsidRPr="00631BC8">
        <w:rPr>
          <w:rFonts w:ascii="Times New Roman" w:hAnsi="Times New Roman"/>
          <w:color w:val="000000"/>
          <w:sz w:val="28"/>
          <w:szCs w:val="28"/>
        </w:rPr>
        <w:t xml:space="preserve">ьготным проездом в городском и пригородном общественном транспорте </w:t>
      </w:r>
      <w:r w:rsidR="00781266" w:rsidRPr="00631BC8">
        <w:rPr>
          <w:rFonts w:ascii="Times New Roman" w:hAnsi="Times New Roman"/>
          <w:color w:val="000000"/>
          <w:sz w:val="28"/>
          <w:szCs w:val="28"/>
        </w:rPr>
        <w:t xml:space="preserve">ежемесячно пользовались не менее </w:t>
      </w:r>
      <w:r w:rsidR="00631BC8" w:rsidRPr="00631BC8">
        <w:rPr>
          <w:rFonts w:ascii="Times New Roman" w:hAnsi="Times New Roman"/>
          <w:color w:val="000000"/>
          <w:sz w:val="28"/>
          <w:szCs w:val="28"/>
        </w:rPr>
        <w:t>580</w:t>
      </w:r>
      <w:r w:rsidR="00781266" w:rsidRPr="00631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482E" w:rsidRPr="00631BC8">
        <w:rPr>
          <w:rFonts w:ascii="Times New Roman" w:hAnsi="Times New Roman"/>
          <w:color w:val="000000"/>
          <w:sz w:val="28"/>
          <w:szCs w:val="28"/>
        </w:rPr>
        <w:t>граждан</w:t>
      </w:r>
      <w:r w:rsidRPr="00631BC8">
        <w:rPr>
          <w:rFonts w:ascii="Times New Roman" w:hAnsi="Times New Roman"/>
          <w:color w:val="000000"/>
          <w:sz w:val="28"/>
          <w:szCs w:val="28"/>
        </w:rPr>
        <w:t>;</w:t>
      </w:r>
    </w:p>
    <w:p w:rsidR="00E6482E" w:rsidRPr="00631BC8" w:rsidRDefault="001D39C8" w:rsidP="0095235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1BC8">
        <w:rPr>
          <w:rFonts w:ascii="Times New Roman" w:hAnsi="Times New Roman"/>
          <w:color w:val="000000"/>
          <w:sz w:val="28"/>
          <w:szCs w:val="28"/>
        </w:rPr>
        <w:t>- ч</w:t>
      </w:r>
      <w:r w:rsidR="00D9538B" w:rsidRPr="00631BC8">
        <w:rPr>
          <w:rFonts w:ascii="Times New Roman" w:hAnsi="Times New Roman"/>
          <w:color w:val="000000"/>
          <w:sz w:val="28"/>
          <w:szCs w:val="28"/>
        </w:rPr>
        <w:t>астичной компенсацией стоимости у</w:t>
      </w:r>
      <w:r w:rsidR="00E6482E" w:rsidRPr="00631BC8">
        <w:rPr>
          <w:rFonts w:ascii="Times New Roman" w:hAnsi="Times New Roman"/>
          <w:color w:val="000000"/>
          <w:sz w:val="28"/>
          <w:szCs w:val="28"/>
        </w:rPr>
        <w:t xml:space="preserve">слуг зубопротезирования воспользовались </w:t>
      </w:r>
      <w:r w:rsidR="00631BC8" w:rsidRPr="00631BC8">
        <w:rPr>
          <w:rFonts w:ascii="Times New Roman" w:hAnsi="Times New Roman"/>
          <w:color w:val="000000"/>
          <w:sz w:val="28"/>
          <w:szCs w:val="28"/>
        </w:rPr>
        <w:t>10</w:t>
      </w:r>
      <w:r w:rsidR="00E6482E" w:rsidRPr="00631BC8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6A4E68" w:rsidRPr="00631BC8">
        <w:rPr>
          <w:rFonts w:ascii="Times New Roman" w:hAnsi="Times New Roman"/>
          <w:color w:val="000000"/>
          <w:sz w:val="28"/>
          <w:szCs w:val="28"/>
        </w:rPr>
        <w:t>;</w:t>
      </w:r>
      <w:r w:rsidR="00E6482E" w:rsidRPr="00631BC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6482E" w:rsidRPr="00631BC8" w:rsidRDefault="006A4E68" w:rsidP="0095235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1BC8">
        <w:rPr>
          <w:rFonts w:ascii="Times New Roman" w:hAnsi="Times New Roman"/>
          <w:color w:val="000000"/>
          <w:sz w:val="28"/>
          <w:szCs w:val="28"/>
        </w:rPr>
        <w:t>- предоставлены с</w:t>
      </w:r>
      <w:r w:rsidR="00E6482E" w:rsidRPr="00631BC8">
        <w:rPr>
          <w:rFonts w:ascii="Times New Roman" w:hAnsi="Times New Roman"/>
          <w:color w:val="000000"/>
          <w:sz w:val="28"/>
          <w:szCs w:val="28"/>
        </w:rPr>
        <w:t xml:space="preserve">оциальные гарантии по жилищно – коммунальным услугам на общую сумму </w:t>
      </w:r>
      <w:r w:rsidR="00631BC8" w:rsidRPr="00631BC8">
        <w:rPr>
          <w:rFonts w:ascii="Times New Roman" w:hAnsi="Times New Roman"/>
          <w:color w:val="000000"/>
          <w:sz w:val="28"/>
          <w:szCs w:val="28"/>
        </w:rPr>
        <w:t xml:space="preserve">918,5 </w:t>
      </w:r>
      <w:r w:rsidR="00E6482E" w:rsidRPr="00631BC8">
        <w:rPr>
          <w:rFonts w:ascii="Times New Roman" w:hAnsi="Times New Roman"/>
          <w:color w:val="000000"/>
          <w:sz w:val="28"/>
          <w:szCs w:val="28"/>
        </w:rPr>
        <w:t>тыс. рублей:</w:t>
      </w:r>
      <w:r w:rsidR="00CA4B0A" w:rsidRPr="00631BC8">
        <w:rPr>
          <w:rFonts w:ascii="Times New Roman" w:hAnsi="Times New Roman"/>
          <w:color w:val="000000"/>
          <w:sz w:val="28"/>
          <w:szCs w:val="28"/>
        </w:rPr>
        <w:t xml:space="preserve"> 4 многодетным семьям; </w:t>
      </w:r>
      <w:r w:rsidR="006339E0" w:rsidRPr="00631B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4B0A" w:rsidRPr="00631BC8">
        <w:rPr>
          <w:rFonts w:ascii="Times New Roman" w:hAnsi="Times New Roman"/>
          <w:color w:val="000000"/>
          <w:sz w:val="28"/>
          <w:szCs w:val="28"/>
        </w:rPr>
        <w:t xml:space="preserve">а также специалистам, проживающим в сельских населённых пунктах и поселке городского типа: </w:t>
      </w:r>
      <w:r w:rsidR="006339E0" w:rsidRPr="00631BC8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="00E6482E" w:rsidRPr="00631BC8">
        <w:rPr>
          <w:rFonts w:ascii="Times New Roman" w:hAnsi="Times New Roman"/>
          <w:color w:val="000000"/>
          <w:sz w:val="28"/>
          <w:szCs w:val="28"/>
        </w:rPr>
        <w:t>работникам образовательных организаций, 1</w:t>
      </w:r>
      <w:r w:rsidR="00631BC8" w:rsidRPr="00631BC8">
        <w:rPr>
          <w:rFonts w:ascii="Times New Roman" w:hAnsi="Times New Roman"/>
          <w:color w:val="000000"/>
          <w:sz w:val="28"/>
          <w:szCs w:val="28"/>
        </w:rPr>
        <w:t>1</w:t>
      </w:r>
      <w:r w:rsidR="00E6482E" w:rsidRPr="00631BC8">
        <w:rPr>
          <w:rFonts w:ascii="Times New Roman" w:hAnsi="Times New Roman"/>
          <w:color w:val="000000"/>
          <w:sz w:val="28"/>
          <w:szCs w:val="28"/>
        </w:rPr>
        <w:t xml:space="preserve"> специалистам государственных учреждений здравоохранения, вышедши</w:t>
      </w:r>
      <w:r w:rsidR="00D9538B" w:rsidRPr="00631BC8">
        <w:rPr>
          <w:rFonts w:ascii="Times New Roman" w:hAnsi="Times New Roman"/>
          <w:color w:val="000000"/>
          <w:sz w:val="28"/>
          <w:szCs w:val="28"/>
        </w:rPr>
        <w:t>м</w:t>
      </w:r>
      <w:r w:rsidR="00E6482E" w:rsidRPr="00631BC8">
        <w:rPr>
          <w:rFonts w:ascii="Times New Roman" w:hAnsi="Times New Roman"/>
          <w:color w:val="000000"/>
          <w:sz w:val="28"/>
          <w:szCs w:val="28"/>
        </w:rPr>
        <w:t xml:space="preserve"> на пенсию, </w:t>
      </w:r>
      <w:r w:rsidR="00631BC8" w:rsidRPr="00631BC8">
        <w:rPr>
          <w:rFonts w:ascii="Times New Roman" w:hAnsi="Times New Roman"/>
          <w:color w:val="000000"/>
          <w:sz w:val="28"/>
          <w:szCs w:val="28"/>
        </w:rPr>
        <w:t>29</w:t>
      </w:r>
      <w:r w:rsidR="00E6482E" w:rsidRPr="00631BC8">
        <w:rPr>
          <w:rFonts w:ascii="Times New Roman" w:hAnsi="Times New Roman"/>
          <w:color w:val="000000"/>
          <w:sz w:val="28"/>
          <w:szCs w:val="28"/>
        </w:rPr>
        <w:t xml:space="preserve"> специалист</w:t>
      </w:r>
      <w:r w:rsidR="00E25896" w:rsidRPr="00631BC8">
        <w:rPr>
          <w:rFonts w:ascii="Times New Roman" w:hAnsi="Times New Roman"/>
          <w:color w:val="000000"/>
          <w:sz w:val="28"/>
          <w:szCs w:val="28"/>
        </w:rPr>
        <w:t>ам</w:t>
      </w:r>
      <w:r w:rsidR="00E6482E" w:rsidRPr="00631BC8">
        <w:rPr>
          <w:rFonts w:ascii="Times New Roman" w:hAnsi="Times New Roman"/>
          <w:color w:val="000000"/>
          <w:sz w:val="28"/>
          <w:szCs w:val="28"/>
        </w:rPr>
        <w:t xml:space="preserve"> учреждений культуры.</w:t>
      </w:r>
    </w:p>
    <w:p w:rsidR="00E6482E" w:rsidRPr="00631BC8" w:rsidRDefault="00E6482E" w:rsidP="0095235B">
      <w:pPr>
        <w:ind w:firstLine="709"/>
        <w:jc w:val="both"/>
        <w:rPr>
          <w:color w:val="000000"/>
          <w:sz w:val="28"/>
          <w:szCs w:val="28"/>
        </w:rPr>
      </w:pPr>
      <w:r w:rsidRPr="00631BC8">
        <w:rPr>
          <w:color w:val="000000"/>
          <w:sz w:val="28"/>
          <w:szCs w:val="28"/>
        </w:rPr>
        <w:t xml:space="preserve">За счет средств субвенций, поступающих из республиканского и федерального бюджетов: </w:t>
      </w:r>
    </w:p>
    <w:p w:rsidR="00E6482E" w:rsidRPr="00631BC8" w:rsidRDefault="00E6482E" w:rsidP="0095235B">
      <w:pPr>
        <w:tabs>
          <w:tab w:val="num" w:pos="-284"/>
        </w:tabs>
        <w:ind w:firstLine="709"/>
        <w:jc w:val="both"/>
        <w:rPr>
          <w:color w:val="000000"/>
          <w:sz w:val="28"/>
          <w:szCs w:val="28"/>
        </w:rPr>
      </w:pPr>
      <w:r w:rsidRPr="00631BC8">
        <w:rPr>
          <w:color w:val="000000"/>
          <w:sz w:val="28"/>
          <w:szCs w:val="28"/>
        </w:rPr>
        <w:t xml:space="preserve">- обеспечено квартирами </w:t>
      </w:r>
      <w:r w:rsidR="00631BC8" w:rsidRPr="00631BC8">
        <w:rPr>
          <w:color w:val="000000"/>
          <w:sz w:val="28"/>
          <w:szCs w:val="28"/>
        </w:rPr>
        <w:t>8</w:t>
      </w:r>
      <w:r w:rsidRPr="00631BC8">
        <w:rPr>
          <w:color w:val="000000"/>
          <w:sz w:val="28"/>
          <w:szCs w:val="28"/>
        </w:rPr>
        <w:t xml:space="preserve"> человек из числа детей-сирот и детей, оставшихся без попечения родителей;</w:t>
      </w:r>
    </w:p>
    <w:p w:rsidR="00E6482E" w:rsidRDefault="00E6482E" w:rsidP="0095235B">
      <w:pPr>
        <w:tabs>
          <w:tab w:val="num" w:pos="-284"/>
        </w:tabs>
        <w:ind w:firstLine="709"/>
        <w:jc w:val="both"/>
        <w:rPr>
          <w:color w:val="000000"/>
          <w:sz w:val="28"/>
          <w:szCs w:val="28"/>
        </w:rPr>
      </w:pPr>
      <w:r w:rsidRPr="00631BC8">
        <w:rPr>
          <w:color w:val="000000"/>
          <w:sz w:val="28"/>
          <w:szCs w:val="28"/>
        </w:rPr>
        <w:t xml:space="preserve">- выплачена денежная компенсация </w:t>
      </w:r>
      <w:r w:rsidR="00D9538B" w:rsidRPr="00631BC8">
        <w:rPr>
          <w:color w:val="000000"/>
          <w:sz w:val="28"/>
          <w:szCs w:val="28"/>
        </w:rPr>
        <w:t xml:space="preserve">стоимости </w:t>
      </w:r>
      <w:r w:rsidR="001A35CE">
        <w:rPr>
          <w:color w:val="000000"/>
          <w:sz w:val="28"/>
          <w:szCs w:val="28"/>
        </w:rPr>
        <w:t>жилищно-коммунальных услуг</w:t>
      </w:r>
      <w:r w:rsidR="00D9538B" w:rsidRPr="00631BC8">
        <w:rPr>
          <w:color w:val="000000"/>
          <w:sz w:val="28"/>
          <w:szCs w:val="28"/>
        </w:rPr>
        <w:t xml:space="preserve"> </w:t>
      </w:r>
      <w:r w:rsidR="00631BC8" w:rsidRPr="00631BC8">
        <w:rPr>
          <w:color w:val="000000"/>
          <w:sz w:val="28"/>
          <w:szCs w:val="28"/>
        </w:rPr>
        <w:t xml:space="preserve">129 </w:t>
      </w:r>
      <w:r w:rsidRPr="00631BC8">
        <w:rPr>
          <w:color w:val="000000"/>
          <w:sz w:val="28"/>
          <w:szCs w:val="28"/>
        </w:rPr>
        <w:t>педагогическ</w:t>
      </w:r>
      <w:r w:rsidR="00D9538B" w:rsidRPr="00631BC8">
        <w:rPr>
          <w:color w:val="000000"/>
          <w:sz w:val="28"/>
          <w:szCs w:val="28"/>
        </w:rPr>
        <w:t>им</w:t>
      </w:r>
      <w:r w:rsidRPr="00631BC8">
        <w:rPr>
          <w:color w:val="000000"/>
          <w:sz w:val="28"/>
          <w:szCs w:val="28"/>
        </w:rPr>
        <w:t xml:space="preserve"> работник</w:t>
      </w:r>
      <w:r w:rsidR="00D9538B" w:rsidRPr="00631BC8">
        <w:rPr>
          <w:color w:val="000000"/>
          <w:sz w:val="28"/>
          <w:szCs w:val="28"/>
        </w:rPr>
        <w:t>ам, проживающим</w:t>
      </w:r>
      <w:r w:rsidR="00F4541D">
        <w:rPr>
          <w:color w:val="000000"/>
          <w:sz w:val="28"/>
          <w:szCs w:val="28"/>
        </w:rPr>
        <w:t xml:space="preserve"> и работающим</w:t>
      </w:r>
      <w:r w:rsidR="00D9538B" w:rsidRPr="00631BC8">
        <w:rPr>
          <w:color w:val="000000"/>
          <w:sz w:val="28"/>
          <w:szCs w:val="28"/>
        </w:rPr>
        <w:t xml:space="preserve"> в сельских населенных </w:t>
      </w:r>
      <w:r w:rsidR="00D9538B" w:rsidRPr="002663A4">
        <w:rPr>
          <w:color w:val="000000"/>
          <w:sz w:val="28"/>
          <w:szCs w:val="28"/>
        </w:rPr>
        <w:t>пунктах.</w:t>
      </w:r>
    </w:p>
    <w:p w:rsidR="005C42C1" w:rsidRDefault="005C42C1" w:rsidP="005C42C1">
      <w:pPr>
        <w:ind w:firstLine="709"/>
        <w:jc w:val="both"/>
        <w:rPr>
          <w:sz w:val="28"/>
          <w:szCs w:val="28"/>
        </w:rPr>
      </w:pPr>
      <w:r w:rsidRPr="006339E0">
        <w:rPr>
          <w:sz w:val="28"/>
          <w:szCs w:val="28"/>
        </w:rPr>
        <w:t>В рамках реализации подпрограммы «</w:t>
      </w:r>
      <w:r>
        <w:rPr>
          <w:sz w:val="28"/>
          <w:szCs w:val="28"/>
        </w:rPr>
        <w:t>Доступная среда» в 2024 году реализован проект «Народный бюджет» в сфере доступной среды на общую сумму 1 577,4 тыс. рублей. В МБОУ «СОШ № 5» г. Усинска произведен капитальный ремонт туалетной комнаты для обеспечения доступа инвалидов-колясочников.</w:t>
      </w:r>
    </w:p>
    <w:p w:rsidR="00FD52CB" w:rsidRPr="002663A4" w:rsidRDefault="00C46D73" w:rsidP="0095235B">
      <w:pPr>
        <w:ind w:firstLine="709"/>
        <w:jc w:val="both"/>
        <w:rPr>
          <w:color w:val="000000"/>
          <w:sz w:val="28"/>
          <w:szCs w:val="28"/>
        </w:rPr>
      </w:pPr>
      <w:r w:rsidRPr="002663A4">
        <w:rPr>
          <w:sz w:val="28"/>
          <w:szCs w:val="28"/>
        </w:rPr>
        <w:t>В рамках реализации подпрограммы «</w:t>
      </w:r>
      <w:r w:rsidR="00FD52CB" w:rsidRPr="002663A4">
        <w:rPr>
          <w:sz w:val="28"/>
          <w:szCs w:val="28"/>
        </w:rPr>
        <w:t>Поддержка социально ориентированных некоммерческих организаций</w:t>
      </w:r>
      <w:r w:rsidRPr="002663A4">
        <w:rPr>
          <w:sz w:val="28"/>
          <w:szCs w:val="28"/>
        </w:rPr>
        <w:t>»</w:t>
      </w:r>
      <w:r w:rsidR="004C6EE4" w:rsidRPr="002663A4">
        <w:rPr>
          <w:sz w:val="28"/>
          <w:szCs w:val="28"/>
        </w:rPr>
        <w:t xml:space="preserve"> </w:t>
      </w:r>
      <w:r w:rsidR="00FD52CB" w:rsidRPr="002663A4">
        <w:rPr>
          <w:color w:val="000000"/>
          <w:sz w:val="28"/>
          <w:szCs w:val="28"/>
        </w:rPr>
        <w:t xml:space="preserve">финансовую поддержку в общей сумме </w:t>
      </w:r>
      <w:r w:rsidR="002663A4" w:rsidRPr="002663A4">
        <w:rPr>
          <w:color w:val="000000"/>
          <w:sz w:val="28"/>
          <w:szCs w:val="28"/>
        </w:rPr>
        <w:t>5</w:t>
      </w:r>
      <w:r w:rsidR="00FD52CB" w:rsidRPr="002663A4">
        <w:rPr>
          <w:color w:val="000000"/>
          <w:sz w:val="28"/>
          <w:szCs w:val="28"/>
        </w:rPr>
        <w:t xml:space="preserve">00,0 тыс. рублей в виде муниципального гранта получили </w:t>
      </w:r>
      <w:r w:rsidR="002663A4" w:rsidRPr="002663A4">
        <w:rPr>
          <w:color w:val="000000"/>
          <w:sz w:val="28"/>
          <w:szCs w:val="28"/>
        </w:rPr>
        <w:t xml:space="preserve">две </w:t>
      </w:r>
      <w:r w:rsidR="00FD52CB" w:rsidRPr="002663A4">
        <w:rPr>
          <w:color w:val="000000"/>
          <w:sz w:val="28"/>
          <w:szCs w:val="28"/>
        </w:rPr>
        <w:t xml:space="preserve">некоммерческие организации социальной направленности: Усинская </w:t>
      </w:r>
      <w:r w:rsidR="00FD52CB" w:rsidRPr="002663A4">
        <w:rPr>
          <w:color w:val="000000"/>
          <w:sz w:val="28"/>
          <w:szCs w:val="28"/>
        </w:rPr>
        <w:lastRenderedPageBreak/>
        <w:t>городская организация Коми республиканской организации Общероссийской общественной организации «Всероссийское общество инвалидов»</w:t>
      </w:r>
      <w:r w:rsidR="001B2E62">
        <w:rPr>
          <w:color w:val="000000"/>
          <w:sz w:val="28"/>
          <w:szCs w:val="28"/>
        </w:rPr>
        <w:t xml:space="preserve">, </w:t>
      </w:r>
      <w:r w:rsidR="00FD52CB" w:rsidRPr="002663A4">
        <w:rPr>
          <w:color w:val="000000"/>
          <w:sz w:val="28"/>
          <w:szCs w:val="28"/>
        </w:rPr>
        <w:t xml:space="preserve">местная общественная организация Коми республиканской общественной организации Всероссийской общественной </w:t>
      </w:r>
      <w:r w:rsidR="00416900" w:rsidRPr="002663A4">
        <w:rPr>
          <w:color w:val="000000"/>
          <w:sz w:val="28"/>
          <w:szCs w:val="28"/>
        </w:rPr>
        <w:t>организации</w:t>
      </w:r>
      <w:r w:rsidR="00FD52CB" w:rsidRPr="002663A4">
        <w:rPr>
          <w:color w:val="000000"/>
          <w:sz w:val="28"/>
          <w:szCs w:val="28"/>
        </w:rPr>
        <w:t xml:space="preserve"> ветеранов (пенсионеров)</w:t>
      </w:r>
      <w:r w:rsidR="00416900" w:rsidRPr="002663A4">
        <w:rPr>
          <w:color w:val="000000"/>
          <w:sz w:val="28"/>
          <w:szCs w:val="28"/>
        </w:rPr>
        <w:t xml:space="preserve"> войны, труда, Вооруженных сил и правоохранительных органов города Усинска</w:t>
      </w:r>
      <w:r w:rsidR="00FD52CB" w:rsidRPr="002663A4">
        <w:rPr>
          <w:color w:val="000000"/>
          <w:sz w:val="28"/>
          <w:szCs w:val="28"/>
        </w:rPr>
        <w:t>.</w:t>
      </w:r>
    </w:p>
    <w:p w:rsidR="008D6156" w:rsidRPr="00EE33A5" w:rsidRDefault="00C42529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2663A4">
        <w:rPr>
          <w:sz w:val="28"/>
          <w:szCs w:val="28"/>
        </w:rPr>
        <w:t>По итогам реализации мероприятий за 202</w:t>
      </w:r>
      <w:r w:rsidR="002663A4">
        <w:rPr>
          <w:sz w:val="28"/>
          <w:szCs w:val="28"/>
        </w:rPr>
        <w:t>4</w:t>
      </w:r>
      <w:r w:rsidRPr="002663A4">
        <w:rPr>
          <w:sz w:val="28"/>
          <w:szCs w:val="28"/>
        </w:rPr>
        <w:t xml:space="preserve"> год муниципальная программа «Социальная защита населения» </w:t>
      </w:r>
      <w:r w:rsidRPr="00EE33A5">
        <w:rPr>
          <w:sz w:val="28"/>
          <w:szCs w:val="28"/>
        </w:rPr>
        <w:t xml:space="preserve">признана </w:t>
      </w:r>
      <w:r w:rsidR="00EE33A5" w:rsidRPr="00EE33A5">
        <w:rPr>
          <w:sz w:val="28"/>
          <w:szCs w:val="28"/>
        </w:rPr>
        <w:t xml:space="preserve">умеренно </w:t>
      </w:r>
      <w:r w:rsidRPr="00EE33A5">
        <w:rPr>
          <w:sz w:val="28"/>
          <w:szCs w:val="28"/>
        </w:rPr>
        <w:t>эффективной</w:t>
      </w:r>
      <w:r w:rsidR="00782422" w:rsidRPr="00EE33A5">
        <w:rPr>
          <w:sz w:val="28"/>
          <w:szCs w:val="28"/>
        </w:rPr>
        <w:t>.</w:t>
      </w:r>
      <w:r w:rsidRPr="00EE33A5">
        <w:rPr>
          <w:sz w:val="28"/>
          <w:szCs w:val="28"/>
        </w:rPr>
        <w:t xml:space="preserve"> </w:t>
      </w:r>
    </w:p>
    <w:p w:rsidR="00B877B2" w:rsidRPr="00CC685D" w:rsidRDefault="00B877B2" w:rsidP="00A336E6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  <w:u w:val="single"/>
        </w:rPr>
      </w:pPr>
    </w:p>
    <w:p w:rsidR="00CF08C3" w:rsidRPr="005E631D" w:rsidRDefault="00CF08C3" w:rsidP="00A336E6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5E631D">
        <w:rPr>
          <w:b/>
          <w:bCs/>
          <w:sz w:val="28"/>
          <w:szCs w:val="28"/>
          <w:u w:val="single"/>
        </w:rPr>
        <w:t xml:space="preserve">Муниципальная программа </w:t>
      </w:r>
    </w:p>
    <w:p w:rsidR="00CF08C3" w:rsidRPr="005E631D" w:rsidRDefault="00CF08C3" w:rsidP="00A336E6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5E631D">
        <w:rPr>
          <w:b/>
          <w:bCs/>
          <w:sz w:val="28"/>
          <w:szCs w:val="28"/>
          <w:u w:val="single"/>
        </w:rPr>
        <w:t>«</w:t>
      </w:r>
      <w:r w:rsidR="00A336E6" w:rsidRPr="005E631D">
        <w:rPr>
          <w:b/>
          <w:bCs/>
          <w:sz w:val="28"/>
          <w:szCs w:val="28"/>
          <w:u w:val="single"/>
        </w:rPr>
        <w:t>Развитие системы муниципального управления</w:t>
      </w:r>
      <w:r w:rsidRPr="005E631D">
        <w:rPr>
          <w:b/>
          <w:bCs/>
          <w:sz w:val="28"/>
          <w:szCs w:val="28"/>
          <w:u w:val="single"/>
        </w:rPr>
        <w:t>»</w:t>
      </w:r>
    </w:p>
    <w:p w:rsidR="00CF08C3" w:rsidRPr="005E631D" w:rsidRDefault="00CF08C3" w:rsidP="00CA7F0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942FD" w:rsidRPr="005E631D" w:rsidRDefault="000942FD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5E631D">
        <w:rPr>
          <w:sz w:val="28"/>
          <w:szCs w:val="28"/>
        </w:rPr>
        <w:t xml:space="preserve">Реализация муниципальной программы была направлена на достижение основной цели программы – повышение эффективности </w:t>
      </w:r>
      <w:r w:rsidR="00180B9C" w:rsidRPr="00EE33A5">
        <w:rPr>
          <w:sz w:val="28"/>
          <w:szCs w:val="28"/>
        </w:rPr>
        <w:t>и прозрачности системы управления муниципального округа «Усинск» Республики Коми, отвечающей современным требованиям и заслуживающей доверия населения.</w:t>
      </w:r>
    </w:p>
    <w:p w:rsidR="00CF08C3" w:rsidRPr="005E631D" w:rsidRDefault="000942FD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5E631D">
        <w:rPr>
          <w:sz w:val="28"/>
          <w:szCs w:val="28"/>
        </w:rPr>
        <w:t xml:space="preserve">Муниципальная программа </w:t>
      </w:r>
      <w:r w:rsidR="00CF08C3" w:rsidRPr="005E631D">
        <w:rPr>
          <w:sz w:val="28"/>
          <w:szCs w:val="28"/>
        </w:rPr>
        <w:t xml:space="preserve">включает в себя </w:t>
      </w:r>
      <w:r w:rsidR="00A336E6" w:rsidRPr="005E631D">
        <w:rPr>
          <w:sz w:val="28"/>
          <w:szCs w:val="28"/>
        </w:rPr>
        <w:t>4</w:t>
      </w:r>
      <w:r w:rsidR="00CF08C3" w:rsidRPr="005E631D">
        <w:rPr>
          <w:sz w:val="28"/>
          <w:szCs w:val="28"/>
        </w:rPr>
        <w:t xml:space="preserve"> подпрограмм</w:t>
      </w:r>
      <w:r w:rsidR="00A336E6" w:rsidRPr="005E631D">
        <w:rPr>
          <w:sz w:val="28"/>
          <w:szCs w:val="28"/>
        </w:rPr>
        <w:t>ы</w:t>
      </w:r>
      <w:r w:rsidR="00CF08C3" w:rsidRPr="005E631D">
        <w:rPr>
          <w:sz w:val="28"/>
          <w:szCs w:val="28"/>
        </w:rPr>
        <w:t>:</w:t>
      </w:r>
    </w:p>
    <w:p w:rsidR="00CF08C3" w:rsidRPr="005E631D" w:rsidRDefault="00CF08C3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5E631D">
        <w:rPr>
          <w:sz w:val="28"/>
          <w:szCs w:val="28"/>
        </w:rPr>
        <w:t>- Управление муниципальным имуществом;</w:t>
      </w:r>
    </w:p>
    <w:p w:rsidR="00CF08C3" w:rsidRPr="005E631D" w:rsidRDefault="006C21F5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5E631D">
        <w:rPr>
          <w:sz w:val="28"/>
          <w:szCs w:val="28"/>
        </w:rPr>
        <w:t xml:space="preserve">- </w:t>
      </w:r>
      <w:r w:rsidR="00CF08C3" w:rsidRPr="005E631D">
        <w:rPr>
          <w:sz w:val="28"/>
          <w:szCs w:val="28"/>
        </w:rPr>
        <w:t>Управление муниципальными финансами и муниципальным долгом;</w:t>
      </w:r>
    </w:p>
    <w:p w:rsidR="00CF08C3" w:rsidRPr="005E631D" w:rsidRDefault="00CF08C3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5E631D">
        <w:rPr>
          <w:sz w:val="28"/>
          <w:szCs w:val="28"/>
        </w:rPr>
        <w:t xml:space="preserve">- </w:t>
      </w:r>
      <w:r w:rsidR="00A336E6" w:rsidRPr="005E631D">
        <w:rPr>
          <w:sz w:val="28"/>
          <w:szCs w:val="28"/>
        </w:rPr>
        <w:t>Обеспечение реализации муниципальной программы</w:t>
      </w:r>
      <w:r w:rsidRPr="005E631D">
        <w:rPr>
          <w:sz w:val="28"/>
          <w:szCs w:val="28"/>
        </w:rPr>
        <w:t>;</w:t>
      </w:r>
    </w:p>
    <w:p w:rsidR="00CF08C3" w:rsidRPr="005E631D" w:rsidRDefault="00A336E6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5E631D">
        <w:rPr>
          <w:sz w:val="28"/>
          <w:szCs w:val="28"/>
        </w:rPr>
        <w:t>- Информационное общество</w:t>
      </w:r>
      <w:r w:rsidR="008217F1" w:rsidRPr="005E631D">
        <w:rPr>
          <w:sz w:val="28"/>
          <w:szCs w:val="28"/>
        </w:rPr>
        <w:t>.</w:t>
      </w:r>
    </w:p>
    <w:p w:rsidR="00CF08C3" w:rsidRPr="005E631D" w:rsidRDefault="00CF08C3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5E631D">
        <w:rPr>
          <w:sz w:val="28"/>
          <w:szCs w:val="28"/>
        </w:rPr>
        <w:t>Исполнение  программы характеризуется следующими данными:</w:t>
      </w:r>
    </w:p>
    <w:p w:rsidR="00CF08C3" w:rsidRDefault="00773389" w:rsidP="00CA7F00">
      <w:pPr>
        <w:shd w:val="clear" w:color="auto" w:fill="FFFFFF"/>
        <w:ind w:firstLine="709"/>
        <w:jc w:val="right"/>
        <w:rPr>
          <w:sz w:val="20"/>
          <w:szCs w:val="20"/>
        </w:rPr>
      </w:pPr>
      <w:r w:rsidRPr="005E631D">
        <w:rPr>
          <w:sz w:val="20"/>
          <w:szCs w:val="20"/>
        </w:rPr>
        <w:t>(</w:t>
      </w:r>
      <w:r w:rsidR="00CF08C3" w:rsidRPr="005E631D">
        <w:rPr>
          <w:sz w:val="20"/>
          <w:szCs w:val="20"/>
        </w:rPr>
        <w:t>тыс.</w:t>
      </w:r>
      <w:r w:rsidRPr="005E631D">
        <w:rPr>
          <w:sz w:val="20"/>
          <w:szCs w:val="20"/>
        </w:rPr>
        <w:t xml:space="preserve"> </w:t>
      </w:r>
      <w:r w:rsidR="00CF08C3" w:rsidRPr="005E631D">
        <w:rPr>
          <w:sz w:val="20"/>
          <w:szCs w:val="20"/>
        </w:rPr>
        <w:t>руб</w:t>
      </w:r>
      <w:r w:rsidRPr="005E631D">
        <w:rPr>
          <w:sz w:val="20"/>
          <w:szCs w:val="20"/>
        </w:rPr>
        <w:t>лей)</w:t>
      </w:r>
    </w:p>
    <w:tbl>
      <w:tblPr>
        <w:tblW w:w="8931" w:type="dxa"/>
        <w:tblInd w:w="108" w:type="dxa"/>
        <w:tblLayout w:type="fixed"/>
        <w:tblLook w:val="04A0"/>
      </w:tblPr>
      <w:tblGrid>
        <w:gridCol w:w="4676"/>
        <w:gridCol w:w="1417"/>
        <w:gridCol w:w="1420"/>
        <w:gridCol w:w="1418"/>
      </w:tblGrid>
      <w:tr w:rsidR="004F24D6" w:rsidRPr="00F91AA6" w:rsidTr="005E7B41">
        <w:trPr>
          <w:trHeight w:val="510"/>
          <w:tblHeader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B8B7"/>
            <w:vAlign w:val="center"/>
            <w:hideMark/>
          </w:tcPr>
          <w:p w:rsidR="004F24D6" w:rsidRPr="00F91AA6" w:rsidRDefault="004F24D6" w:rsidP="005E7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8B7"/>
            <w:vAlign w:val="center"/>
            <w:hideMark/>
          </w:tcPr>
          <w:p w:rsidR="004F24D6" w:rsidRPr="00F91AA6" w:rsidRDefault="004F24D6" w:rsidP="005E7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8B7"/>
            <w:vAlign w:val="center"/>
            <w:hideMark/>
          </w:tcPr>
          <w:p w:rsidR="004F24D6" w:rsidRPr="00F91AA6" w:rsidRDefault="004F24D6" w:rsidP="005E7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8B7"/>
            <w:vAlign w:val="center"/>
            <w:hideMark/>
          </w:tcPr>
          <w:p w:rsidR="004F24D6" w:rsidRPr="00F91AA6" w:rsidRDefault="004F24D6" w:rsidP="005E7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% исполнения плана</w:t>
            </w:r>
          </w:p>
        </w:tc>
      </w:tr>
      <w:tr w:rsidR="004F24D6" w:rsidRPr="00F91AA6" w:rsidTr="005E7B41">
        <w:trPr>
          <w:trHeight w:val="5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D6" w:rsidRPr="00F91AA6" w:rsidRDefault="004F24D6" w:rsidP="005E7B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системы муниципального 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B36470" w:rsidRDefault="00180B9C" w:rsidP="005E7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6470">
              <w:rPr>
                <w:b/>
                <w:bCs/>
                <w:color w:val="000000"/>
                <w:sz w:val="20"/>
                <w:szCs w:val="20"/>
              </w:rPr>
              <w:t>424 830,0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418 463,4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</w:t>
            </w:r>
            <w:r w:rsidR="00FF4093">
              <w:rPr>
                <w:b/>
                <w:bCs/>
                <w:color w:val="000000"/>
                <w:sz w:val="20"/>
                <w:szCs w:val="20"/>
              </w:rPr>
              <w:t>5 %</w:t>
            </w:r>
          </w:p>
        </w:tc>
      </w:tr>
      <w:tr w:rsidR="004F24D6" w:rsidRPr="00F91AA6" w:rsidTr="005E7B41">
        <w:trPr>
          <w:trHeight w:val="25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D6" w:rsidRPr="00F91AA6" w:rsidRDefault="004F24D6" w:rsidP="005E7B41">
            <w:pPr>
              <w:ind w:firstLineChars="300" w:firstLine="600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100,0</w:t>
            </w:r>
            <w:r w:rsidR="00FF4093">
              <w:rPr>
                <w:i/>
                <w:i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4F24D6" w:rsidRPr="00F91AA6" w:rsidTr="005E7B41">
        <w:trPr>
          <w:trHeight w:val="27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D6" w:rsidRPr="00F91AA6" w:rsidRDefault="004F24D6" w:rsidP="005E7B41">
            <w:pPr>
              <w:ind w:firstLineChars="300" w:firstLine="600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8 766,1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8 766,1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100,0</w:t>
            </w:r>
            <w:r w:rsidR="00FF4093">
              <w:rPr>
                <w:i/>
                <w:i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4F24D6" w:rsidRPr="00F91AA6" w:rsidTr="005E7B41">
        <w:trPr>
          <w:trHeight w:val="27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D6" w:rsidRPr="00F91AA6" w:rsidRDefault="004F24D6" w:rsidP="005E7B41">
            <w:pPr>
              <w:ind w:firstLineChars="300" w:firstLine="600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 xml:space="preserve">бюджет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муниципального округа </w:t>
            </w:r>
            <w:r w:rsidRPr="00F91AA6">
              <w:rPr>
                <w:i/>
                <w:iCs/>
                <w:color w:val="000000"/>
                <w:sz w:val="20"/>
                <w:szCs w:val="20"/>
              </w:rPr>
              <w:t xml:space="preserve"> «Усинск»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416 033,9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409 667,3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98,</w:t>
            </w:r>
            <w:r w:rsidR="00FF4093">
              <w:rPr>
                <w:i/>
                <w:iCs/>
                <w:color w:val="000000"/>
                <w:sz w:val="20"/>
                <w:szCs w:val="20"/>
              </w:rPr>
              <w:t>5 %</w:t>
            </w:r>
          </w:p>
        </w:tc>
      </w:tr>
      <w:tr w:rsidR="004F24D6" w:rsidRPr="00F91AA6" w:rsidTr="005E7B4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D6" w:rsidRPr="00F91AA6" w:rsidRDefault="004F24D6" w:rsidP="005E7B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Подпрограмма «Управление муниципальным имуществом»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47 334,1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45 691,3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96,5</w:t>
            </w:r>
            <w:r w:rsidR="00FF4093">
              <w:rPr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4F24D6" w:rsidRPr="00F91AA6" w:rsidTr="005E7B4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D6" w:rsidRPr="00F91AA6" w:rsidRDefault="004F24D6" w:rsidP="005E7B41">
            <w:pPr>
              <w:ind w:firstLineChars="300" w:firstLine="600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 xml:space="preserve">бюджет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муниципального округа </w:t>
            </w:r>
            <w:r w:rsidRPr="00F91AA6">
              <w:rPr>
                <w:i/>
                <w:iCs/>
                <w:color w:val="000000"/>
                <w:sz w:val="20"/>
                <w:szCs w:val="20"/>
              </w:rPr>
              <w:t xml:space="preserve"> «Усинск»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47 334,1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45 691,3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96,5</w:t>
            </w:r>
            <w:r w:rsidR="00FF4093">
              <w:rPr>
                <w:i/>
                <w:i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4F24D6" w:rsidRPr="00F91AA6" w:rsidTr="005E7B4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D6" w:rsidRPr="00F91AA6" w:rsidRDefault="004F24D6" w:rsidP="005E7B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Подпрограмма «Управление муниципальными финансами и муниципальным долгом»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48 022,7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44 198,7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92,0</w:t>
            </w:r>
            <w:r w:rsidR="00FF4093">
              <w:rPr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4F24D6" w:rsidRPr="00F91AA6" w:rsidTr="005E7B41">
        <w:trPr>
          <w:trHeight w:val="338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D6" w:rsidRPr="00F91AA6" w:rsidRDefault="004F24D6" w:rsidP="005E7B41">
            <w:pPr>
              <w:ind w:firstLineChars="300" w:firstLine="600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 xml:space="preserve">бюджет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муниципального округа </w:t>
            </w:r>
            <w:r w:rsidRPr="00F91AA6">
              <w:rPr>
                <w:i/>
                <w:iCs/>
                <w:color w:val="000000"/>
                <w:sz w:val="20"/>
                <w:szCs w:val="20"/>
              </w:rPr>
              <w:t xml:space="preserve"> «Усинск»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48 022,7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44 198,7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92,0</w:t>
            </w:r>
            <w:r w:rsidR="00FF4093">
              <w:rPr>
                <w:i/>
                <w:i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4F24D6" w:rsidRPr="00F91AA6" w:rsidTr="005E7B41">
        <w:trPr>
          <w:trHeight w:val="23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D6" w:rsidRPr="00F91AA6" w:rsidRDefault="004F24D6" w:rsidP="005E7B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316 042,2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315 142,5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99,7</w:t>
            </w:r>
            <w:r w:rsidR="00FF4093">
              <w:rPr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4F24D6" w:rsidRPr="00F91AA6" w:rsidTr="005E7B41">
        <w:trPr>
          <w:trHeight w:val="32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D6" w:rsidRPr="00F91AA6" w:rsidRDefault="004F24D6" w:rsidP="005E7B41">
            <w:pPr>
              <w:ind w:firstLineChars="300" w:firstLine="600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100,0</w:t>
            </w:r>
            <w:r w:rsidR="00FF4093">
              <w:rPr>
                <w:i/>
                <w:i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4F24D6" w:rsidRPr="00F91AA6" w:rsidTr="005E7B41">
        <w:trPr>
          <w:trHeight w:val="30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D6" w:rsidRPr="00F91AA6" w:rsidRDefault="004F24D6" w:rsidP="005E7B4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 xml:space="preserve">        </w:t>
            </w:r>
            <w:r w:rsidR="005E7B41">
              <w:rPr>
                <w:i/>
                <w:iCs/>
                <w:color w:val="000000"/>
                <w:sz w:val="20"/>
                <w:szCs w:val="20"/>
              </w:rPr>
              <w:t xml:space="preserve">    </w:t>
            </w:r>
            <w:r w:rsidRPr="00F91AA6">
              <w:rPr>
                <w:i/>
                <w:iCs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8 766,1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8 766,1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100,0</w:t>
            </w:r>
            <w:r w:rsidR="00FF4093">
              <w:rPr>
                <w:i/>
                <w:i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4F24D6" w:rsidRPr="00F91AA6" w:rsidTr="005E7B41">
        <w:trPr>
          <w:trHeight w:val="329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D6" w:rsidRPr="00F91AA6" w:rsidRDefault="004F24D6" w:rsidP="005E7B41">
            <w:pPr>
              <w:ind w:firstLineChars="300" w:firstLine="600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 xml:space="preserve">бюджет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муниципального округа </w:t>
            </w:r>
            <w:r w:rsidRPr="00F91AA6">
              <w:rPr>
                <w:i/>
                <w:iCs/>
                <w:color w:val="000000"/>
                <w:sz w:val="20"/>
                <w:szCs w:val="20"/>
              </w:rPr>
              <w:t xml:space="preserve"> «Усинск»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307 246,1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306 346,4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99,7</w:t>
            </w:r>
            <w:r w:rsidR="00FF4093">
              <w:rPr>
                <w:i/>
                <w:i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4F24D6" w:rsidRPr="00F91AA6" w:rsidTr="005E7B41">
        <w:trPr>
          <w:trHeight w:val="269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D6" w:rsidRPr="00F91AA6" w:rsidRDefault="004F24D6" w:rsidP="005E7B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1AA6">
              <w:rPr>
                <w:b/>
                <w:bCs/>
                <w:color w:val="000000"/>
                <w:sz w:val="20"/>
                <w:szCs w:val="20"/>
              </w:rPr>
              <w:t>Подпрограмма «Информационное общество»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13 430,9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13 430,9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  <w:r w:rsidR="00FF4093">
              <w:rPr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4F24D6" w:rsidRPr="00F91AA6" w:rsidTr="005E7B41">
        <w:trPr>
          <w:trHeight w:val="269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D6" w:rsidRPr="00F91AA6" w:rsidRDefault="004F24D6" w:rsidP="005E7B41">
            <w:pPr>
              <w:ind w:firstLineChars="300" w:firstLine="600"/>
              <w:rPr>
                <w:i/>
                <w:iCs/>
                <w:color w:val="000000"/>
                <w:sz w:val="20"/>
                <w:szCs w:val="20"/>
              </w:rPr>
            </w:pPr>
            <w:r w:rsidRPr="00F91AA6">
              <w:rPr>
                <w:i/>
                <w:iCs/>
                <w:color w:val="000000"/>
                <w:sz w:val="20"/>
                <w:szCs w:val="20"/>
              </w:rPr>
              <w:t xml:space="preserve">бюджет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муниципального округа </w:t>
            </w:r>
            <w:r w:rsidRPr="00F91AA6">
              <w:rPr>
                <w:i/>
                <w:iCs/>
                <w:color w:val="000000"/>
                <w:sz w:val="20"/>
                <w:szCs w:val="20"/>
              </w:rPr>
              <w:t xml:space="preserve"> «Усинск»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13 430,9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</w:t>
            </w:r>
            <w:r w:rsidR="00FF4093">
              <w:rPr>
                <w:i/>
                <w:iCs/>
                <w:color w:val="000000"/>
                <w:sz w:val="20"/>
                <w:szCs w:val="20"/>
              </w:rPr>
              <w:t>3</w:t>
            </w:r>
            <w:r>
              <w:rPr>
                <w:i/>
                <w:iCs/>
                <w:color w:val="000000"/>
                <w:sz w:val="20"/>
                <w:szCs w:val="20"/>
              </w:rPr>
              <w:t> 430,9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D6" w:rsidRPr="00F91AA6" w:rsidRDefault="004F24D6" w:rsidP="005E7B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100,0</w:t>
            </w:r>
            <w:r w:rsidR="00FF4093">
              <w:rPr>
                <w:i/>
                <w:iCs/>
                <w:color w:val="000000"/>
                <w:sz w:val="20"/>
                <w:szCs w:val="20"/>
              </w:rPr>
              <w:t xml:space="preserve"> %</w:t>
            </w:r>
          </w:p>
        </w:tc>
      </w:tr>
    </w:tbl>
    <w:p w:rsidR="00F852A0" w:rsidRPr="009D6E41" w:rsidRDefault="00F852A0" w:rsidP="00202C10">
      <w:pPr>
        <w:shd w:val="clear" w:color="auto" w:fill="FFFFFF"/>
        <w:ind w:firstLine="709"/>
        <w:jc w:val="both"/>
        <w:rPr>
          <w:sz w:val="28"/>
          <w:szCs w:val="28"/>
        </w:rPr>
      </w:pPr>
      <w:r w:rsidRPr="009D6E41">
        <w:rPr>
          <w:sz w:val="28"/>
          <w:szCs w:val="28"/>
        </w:rPr>
        <w:lastRenderedPageBreak/>
        <w:t>В рамках реализации подпрограммы «Управление муниципальным имуществом</w:t>
      </w:r>
      <w:r w:rsidR="00CD6F0C" w:rsidRPr="009D6E41">
        <w:rPr>
          <w:sz w:val="28"/>
          <w:szCs w:val="28"/>
        </w:rPr>
        <w:t xml:space="preserve">» </w:t>
      </w:r>
      <w:r w:rsidRPr="009D6E41">
        <w:rPr>
          <w:sz w:val="28"/>
          <w:szCs w:val="28"/>
        </w:rPr>
        <w:t>за 20</w:t>
      </w:r>
      <w:r w:rsidR="005703D7" w:rsidRPr="009D6E41">
        <w:rPr>
          <w:sz w:val="28"/>
          <w:szCs w:val="28"/>
        </w:rPr>
        <w:t>2</w:t>
      </w:r>
      <w:r w:rsidR="00D15CBA" w:rsidRPr="009D6E41">
        <w:rPr>
          <w:sz w:val="28"/>
          <w:szCs w:val="28"/>
        </w:rPr>
        <w:t>4</w:t>
      </w:r>
      <w:r w:rsidR="008B176F" w:rsidRPr="009D6E41">
        <w:rPr>
          <w:sz w:val="28"/>
          <w:szCs w:val="28"/>
        </w:rPr>
        <w:t xml:space="preserve"> </w:t>
      </w:r>
      <w:r w:rsidRPr="009D6E41">
        <w:rPr>
          <w:sz w:val="28"/>
          <w:szCs w:val="28"/>
        </w:rPr>
        <w:t>год проделана</w:t>
      </w:r>
      <w:r w:rsidR="005703D7" w:rsidRPr="009D6E41">
        <w:rPr>
          <w:sz w:val="28"/>
          <w:szCs w:val="28"/>
        </w:rPr>
        <w:t xml:space="preserve"> следующая </w:t>
      </w:r>
      <w:r w:rsidR="002D5D84" w:rsidRPr="009D6E41">
        <w:rPr>
          <w:sz w:val="28"/>
          <w:szCs w:val="28"/>
        </w:rPr>
        <w:t>работа</w:t>
      </w:r>
      <w:r w:rsidR="00EA3E2B" w:rsidRPr="009D6E41">
        <w:rPr>
          <w:sz w:val="28"/>
          <w:szCs w:val="28"/>
        </w:rPr>
        <w:t>:</w:t>
      </w:r>
    </w:p>
    <w:p w:rsidR="00EA3E2B" w:rsidRPr="00D6153D" w:rsidRDefault="00EA3E2B" w:rsidP="00202C10">
      <w:pPr>
        <w:shd w:val="clear" w:color="auto" w:fill="FFFFFF"/>
        <w:ind w:firstLine="709"/>
        <w:jc w:val="both"/>
        <w:rPr>
          <w:sz w:val="28"/>
          <w:szCs w:val="28"/>
        </w:rPr>
      </w:pPr>
      <w:r w:rsidRPr="00D6153D">
        <w:rPr>
          <w:sz w:val="28"/>
          <w:szCs w:val="28"/>
        </w:rPr>
        <w:t xml:space="preserve">- </w:t>
      </w:r>
      <w:r w:rsidR="003A36A3" w:rsidRPr="00D6153D">
        <w:rPr>
          <w:sz w:val="28"/>
          <w:szCs w:val="28"/>
        </w:rPr>
        <w:t>проведены осмотры 25 объектов недвижимого имущества в целях определения вида фактического использования объектов, в соответствии с постановлением Правительства РК от 25.12.2014 № 546</w:t>
      </w:r>
      <w:r w:rsidRPr="00D6153D">
        <w:rPr>
          <w:sz w:val="28"/>
          <w:szCs w:val="28"/>
        </w:rPr>
        <w:t>;</w:t>
      </w:r>
    </w:p>
    <w:p w:rsidR="000F68D0" w:rsidRPr="009D6E41" w:rsidRDefault="00EA3E2B" w:rsidP="00202C10">
      <w:pPr>
        <w:shd w:val="clear" w:color="auto" w:fill="FFFFFF"/>
        <w:ind w:firstLine="709"/>
        <w:jc w:val="both"/>
        <w:rPr>
          <w:sz w:val="28"/>
          <w:szCs w:val="28"/>
        </w:rPr>
      </w:pPr>
      <w:r w:rsidRPr="009D6E41">
        <w:rPr>
          <w:sz w:val="28"/>
          <w:szCs w:val="28"/>
        </w:rPr>
        <w:t>- проведено 2</w:t>
      </w:r>
      <w:r w:rsidR="009D6E41" w:rsidRPr="009D6E41">
        <w:rPr>
          <w:sz w:val="28"/>
          <w:szCs w:val="28"/>
        </w:rPr>
        <w:t>5</w:t>
      </w:r>
      <w:r w:rsidRPr="009D6E41">
        <w:rPr>
          <w:sz w:val="28"/>
          <w:szCs w:val="28"/>
        </w:rPr>
        <w:t xml:space="preserve"> выездных проверок муниципальных учреждений и </w:t>
      </w:r>
      <w:r w:rsidR="009D6E41" w:rsidRPr="009D6E41">
        <w:rPr>
          <w:sz w:val="28"/>
          <w:szCs w:val="28"/>
        </w:rPr>
        <w:t>69</w:t>
      </w:r>
    </w:p>
    <w:p w:rsidR="00EA3E2B" w:rsidRPr="009D6E41" w:rsidRDefault="00EA3E2B" w:rsidP="0007402A">
      <w:pPr>
        <w:shd w:val="clear" w:color="auto" w:fill="FFFFFF"/>
        <w:jc w:val="both"/>
        <w:rPr>
          <w:sz w:val="28"/>
          <w:szCs w:val="28"/>
        </w:rPr>
      </w:pPr>
      <w:r w:rsidRPr="009D6E41">
        <w:rPr>
          <w:sz w:val="28"/>
          <w:szCs w:val="28"/>
        </w:rPr>
        <w:t xml:space="preserve">документальных проверок </w:t>
      </w:r>
      <w:r w:rsidR="009D6E41" w:rsidRPr="009D6E41">
        <w:rPr>
          <w:sz w:val="28"/>
          <w:szCs w:val="28"/>
        </w:rPr>
        <w:t xml:space="preserve">62 </w:t>
      </w:r>
      <w:r w:rsidRPr="009D6E41">
        <w:rPr>
          <w:sz w:val="28"/>
          <w:szCs w:val="28"/>
        </w:rPr>
        <w:t>муниципальных учреждений</w:t>
      </w:r>
      <w:r w:rsidR="009D6E41" w:rsidRPr="009D6E41">
        <w:rPr>
          <w:sz w:val="28"/>
          <w:szCs w:val="28"/>
        </w:rPr>
        <w:t xml:space="preserve">, </w:t>
      </w:r>
      <w:r w:rsidR="009D6E41" w:rsidRPr="00C83B92">
        <w:rPr>
          <w:sz w:val="28"/>
          <w:szCs w:val="28"/>
        </w:rPr>
        <w:t xml:space="preserve">1 </w:t>
      </w:r>
      <w:r w:rsidR="00C83B92" w:rsidRPr="00C83B92">
        <w:rPr>
          <w:sz w:val="28"/>
          <w:szCs w:val="28"/>
        </w:rPr>
        <w:t xml:space="preserve">муниципального </w:t>
      </w:r>
      <w:r w:rsidR="009D6E41" w:rsidRPr="00C83B92">
        <w:rPr>
          <w:sz w:val="28"/>
          <w:szCs w:val="28"/>
        </w:rPr>
        <w:t>предприятия и 6 те</w:t>
      </w:r>
      <w:r w:rsidR="009D6E41" w:rsidRPr="009D6E41">
        <w:rPr>
          <w:sz w:val="28"/>
          <w:szCs w:val="28"/>
        </w:rPr>
        <w:t>рриториальных органов администрации</w:t>
      </w:r>
      <w:r w:rsidRPr="009D6E41">
        <w:rPr>
          <w:sz w:val="28"/>
          <w:szCs w:val="28"/>
        </w:rPr>
        <w:t xml:space="preserve">; </w:t>
      </w:r>
    </w:p>
    <w:p w:rsidR="00837498" w:rsidRDefault="00EA3E2B" w:rsidP="00202C10">
      <w:pPr>
        <w:shd w:val="clear" w:color="auto" w:fill="FFFFFF"/>
        <w:ind w:firstLine="709"/>
        <w:jc w:val="both"/>
        <w:rPr>
          <w:sz w:val="28"/>
          <w:szCs w:val="28"/>
        </w:rPr>
      </w:pPr>
      <w:r w:rsidRPr="009D6E41">
        <w:rPr>
          <w:sz w:val="28"/>
          <w:szCs w:val="28"/>
        </w:rPr>
        <w:t>- о</w:t>
      </w:r>
      <w:r w:rsidR="00837498" w:rsidRPr="009D6E41">
        <w:rPr>
          <w:sz w:val="28"/>
          <w:szCs w:val="28"/>
        </w:rPr>
        <w:t>существлена своевременная оплата коммунальных услуг и услуг по содержанию муниципальных пустующих помещений жилого и нежилого фонда, общедомовых расходов в многоквартирных домах</w:t>
      </w:r>
      <w:r w:rsidR="00D6153D">
        <w:rPr>
          <w:sz w:val="28"/>
          <w:szCs w:val="28"/>
        </w:rPr>
        <w:t>;</w:t>
      </w:r>
    </w:p>
    <w:p w:rsidR="00D6153D" w:rsidRPr="009D6E41" w:rsidRDefault="00D6153D" w:rsidP="00202C1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муниципальными учреждениями заключено 7 договоров безвозмездного пользования и 8 договоров </w:t>
      </w:r>
      <w:r w:rsidRPr="008F23C9">
        <w:rPr>
          <w:sz w:val="28"/>
          <w:szCs w:val="28"/>
        </w:rPr>
        <w:t>оперативного управления муниципальным имуществом, закрепленного за муниципальными учреждениями</w:t>
      </w:r>
      <w:r w:rsidR="0007402A">
        <w:rPr>
          <w:sz w:val="28"/>
          <w:szCs w:val="28"/>
        </w:rPr>
        <w:t>.</w:t>
      </w:r>
    </w:p>
    <w:p w:rsidR="000D7636" w:rsidRPr="003A36A3" w:rsidRDefault="00F74815" w:rsidP="00202C10">
      <w:pPr>
        <w:shd w:val="clear" w:color="auto" w:fill="FFFFFF"/>
        <w:ind w:firstLine="709"/>
        <w:jc w:val="both"/>
        <w:rPr>
          <w:sz w:val="28"/>
          <w:szCs w:val="28"/>
        </w:rPr>
      </w:pPr>
      <w:r w:rsidRPr="003A36A3">
        <w:rPr>
          <w:sz w:val="28"/>
          <w:szCs w:val="28"/>
        </w:rPr>
        <w:t>В те</w:t>
      </w:r>
      <w:r w:rsidR="0019681A" w:rsidRPr="003A36A3">
        <w:rPr>
          <w:sz w:val="28"/>
          <w:szCs w:val="28"/>
        </w:rPr>
        <w:t>чение 202</w:t>
      </w:r>
      <w:r w:rsidR="006B02DF" w:rsidRPr="003A36A3">
        <w:rPr>
          <w:sz w:val="28"/>
          <w:szCs w:val="28"/>
        </w:rPr>
        <w:t>4</w:t>
      </w:r>
      <w:r w:rsidR="0019681A" w:rsidRPr="003A36A3">
        <w:rPr>
          <w:sz w:val="28"/>
          <w:szCs w:val="28"/>
        </w:rPr>
        <w:t xml:space="preserve"> года был</w:t>
      </w:r>
      <w:r w:rsidR="006B02DF" w:rsidRPr="003A36A3">
        <w:rPr>
          <w:sz w:val="28"/>
          <w:szCs w:val="28"/>
        </w:rPr>
        <w:t>и проведены процедуры для передачи муниципального имущества</w:t>
      </w:r>
      <w:r w:rsidR="00D6153D">
        <w:rPr>
          <w:sz w:val="28"/>
          <w:szCs w:val="28"/>
        </w:rPr>
        <w:t xml:space="preserve"> (конкурсы/аукционы)</w:t>
      </w:r>
      <w:r w:rsidR="003A36A3" w:rsidRPr="003A36A3">
        <w:rPr>
          <w:sz w:val="28"/>
          <w:szCs w:val="28"/>
        </w:rPr>
        <w:t>, в том числе субъектам малого и среднего предпринимательства</w:t>
      </w:r>
      <w:r w:rsidR="000D7636" w:rsidRPr="003A36A3">
        <w:rPr>
          <w:sz w:val="28"/>
          <w:szCs w:val="28"/>
        </w:rPr>
        <w:t>:</w:t>
      </w:r>
      <w:r w:rsidRPr="003A36A3">
        <w:rPr>
          <w:sz w:val="28"/>
          <w:szCs w:val="28"/>
        </w:rPr>
        <w:t xml:space="preserve"> </w:t>
      </w:r>
    </w:p>
    <w:p w:rsidR="000D7636" w:rsidRPr="00D6153D" w:rsidRDefault="000D7636" w:rsidP="00202C10">
      <w:pPr>
        <w:shd w:val="clear" w:color="auto" w:fill="FFFFFF"/>
        <w:ind w:firstLine="709"/>
        <w:jc w:val="both"/>
        <w:rPr>
          <w:sz w:val="28"/>
          <w:szCs w:val="28"/>
        </w:rPr>
      </w:pPr>
      <w:r w:rsidRPr="00D6153D">
        <w:rPr>
          <w:sz w:val="28"/>
          <w:szCs w:val="28"/>
        </w:rPr>
        <w:t>- п</w:t>
      </w:r>
      <w:r w:rsidR="00F74815" w:rsidRPr="00D6153D">
        <w:rPr>
          <w:sz w:val="28"/>
          <w:szCs w:val="28"/>
        </w:rPr>
        <w:t xml:space="preserve">о приватизации имущества </w:t>
      </w:r>
      <w:r w:rsidR="00554115" w:rsidRPr="00D6153D">
        <w:rPr>
          <w:sz w:val="28"/>
          <w:szCs w:val="28"/>
        </w:rPr>
        <w:t>–</w:t>
      </w:r>
      <w:r w:rsidRPr="00D6153D">
        <w:rPr>
          <w:sz w:val="28"/>
          <w:szCs w:val="28"/>
        </w:rPr>
        <w:t xml:space="preserve"> </w:t>
      </w:r>
      <w:r w:rsidR="00D6153D" w:rsidRPr="00D6153D">
        <w:rPr>
          <w:sz w:val="28"/>
          <w:szCs w:val="28"/>
        </w:rPr>
        <w:t>7</w:t>
      </w:r>
      <w:r w:rsidR="00554115" w:rsidRPr="00D6153D">
        <w:rPr>
          <w:sz w:val="28"/>
          <w:szCs w:val="28"/>
        </w:rPr>
        <w:t xml:space="preserve"> </w:t>
      </w:r>
      <w:r w:rsidR="00F74815" w:rsidRPr="00D6153D">
        <w:rPr>
          <w:sz w:val="28"/>
          <w:szCs w:val="28"/>
        </w:rPr>
        <w:t>аукционов (</w:t>
      </w:r>
      <w:r w:rsidR="00D6153D" w:rsidRPr="00D6153D">
        <w:rPr>
          <w:sz w:val="28"/>
          <w:szCs w:val="28"/>
        </w:rPr>
        <w:t xml:space="preserve">7 </w:t>
      </w:r>
      <w:r w:rsidR="00F74815" w:rsidRPr="00D6153D">
        <w:rPr>
          <w:sz w:val="28"/>
          <w:szCs w:val="28"/>
        </w:rPr>
        <w:t>лот</w:t>
      </w:r>
      <w:r w:rsidR="00554115" w:rsidRPr="00D6153D">
        <w:rPr>
          <w:sz w:val="28"/>
          <w:szCs w:val="28"/>
        </w:rPr>
        <w:t>ов</w:t>
      </w:r>
      <w:r w:rsidR="00F74815" w:rsidRPr="00D6153D">
        <w:rPr>
          <w:sz w:val="28"/>
          <w:szCs w:val="28"/>
        </w:rPr>
        <w:t>)</w:t>
      </w:r>
      <w:r w:rsidRPr="00D6153D">
        <w:rPr>
          <w:sz w:val="28"/>
          <w:szCs w:val="28"/>
        </w:rPr>
        <w:t>;</w:t>
      </w:r>
    </w:p>
    <w:p w:rsidR="000D7636" w:rsidRPr="00D6153D" w:rsidRDefault="000D7636" w:rsidP="00202C10">
      <w:pPr>
        <w:shd w:val="clear" w:color="auto" w:fill="FFFFFF"/>
        <w:ind w:firstLine="709"/>
        <w:jc w:val="both"/>
        <w:rPr>
          <w:sz w:val="28"/>
          <w:szCs w:val="28"/>
        </w:rPr>
      </w:pPr>
      <w:r w:rsidRPr="00D6153D">
        <w:rPr>
          <w:sz w:val="28"/>
          <w:szCs w:val="28"/>
        </w:rPr>
        <w:t>- н</w:t>
      </w:r>
      <w:r w:rsidR="00F74815" w:rsidRPr="00D6153D">
        <w:rPr>
          <w:sz w:val="28"/>
          <w:szCs w:val="28"/>
        </w:rPr>
        <w:t xml:space="preserve">а право заключения договоров аренды имущества </w:t>
      </w:r>
      <w:r w:rsidRPr="00D6153D">
        <w:rPr>
          <w:sz w:val="28"/>
          <w:szCs w:val="28"/>
        </w:rPr>
        <w:t xml:space="preserve">- </w:t>
      </w:r>
      <w:r w:rsidR="00D6153D" w:rsidRPr="00D6153D">
        <w:rPr>
          <w:sz w:val="28"/>
          <w:szCs w:val="28"/>
        </w:rPr>
        <w:t>2</w:t>
      </w:r>
      <w:r w:rsidR="00F74815" w:rsidRPr="00D6153D">
        <w:rPr>
          <w:sz w:val="28"/>
          <w:szCs w:val="28"/>
        </w:rPr>
        <w:t xml:space="preserve"> аукцион</w:t>
      </w:r>
      <w:r w:rsidR="00D6153D" w:rsidRPr="00D6153D">
        <w:rPr>
          <w:sz w:val="28"/>
          <w:szCs w:val="28"/>
        </w:rPr>
        <w:t>а</w:t>
      </w:r>
      <w:r w:rsidR="00F74815" w:rsidRPr="00D6153D">
        <w:rPr>
          <w:sz w:val="28"/>
          <w:szCs w:val="28"/>
        </w:rPr>
        <w:t xml:space="preserve"> (</w:t>
      </w:r>
      <w:r w:rsidR="00D6153D" w:rsidRPr="00D6153D">
        <w:rPr>
          <w:sz w:val="28"/>
          <w:szCs w:val="28"/>
        </w:rPr>
        <w:t>4</w:t>
      </w:r>
      <w:r w:rsidRPr="00D6153D">
        <w:rPr>
          <w:sz w:val="28"/>
          <w:szCs w:val="28"/>
        </w:rPr>
        <w:t xml:space="preserve"> лот</w:t>
      </w:r>
      <w:r w:rsidR="00D6153D" w:rsidRPr="00D6153D">
        <w:rPr>
          <w:sz w:val="28"/>
          <w:szCs w:val="28"/>
        </w:rPr>
        <w:t>а</w:t>
      </w:r>
      <w:r w:rsidRPr="00D6153D">
        <w:rPr>
          <w:sz w:val="28"/>
          <w:szCs w:val="28"/>
        </w:rPr>
        <w:t>);</w:t>
      </w:r>
    </w:p>
    <w:p w:rsidR="00F74815" w:rsidRDefault="000D7636" w:rsidP="00202C10">
      <w:pPr>
        <w:shd w:val="clear" w:color="auto" w:fill="FFFFFF"/>
        <w:ind w:firstLine="709"/>
        <w:jc w:val="both"/>
        <w:rPr>
          <w:sz w:val="28"/>
          <w:szCs w:val="28"/>
        </w:rPr>
      </w:pPr>
      <w:r w:rsidRPr="00D6153D">
        <w:rPr>
          <w:sz w:val="28"/>
          <w:szCs w:val="28"/>
        </w:rPr>
        <w:t xml:space="preserve">- </w:t>
      </w:r>
      <w:r w:rsidR="00F74815" w:rsidRPr="00D6153D">
        <w:rPr>
          <w:sz w:val="28"/>
          <w:szCs w:val="28"/>
        </w:rPr>
        <w:t>на право заключения договоров аренды</w:t>
      </w:r>
      <w:r w:rsidR="00EB465F" w:rsidRPr="00D6153D">
        <w:rPr>
          <w:sz w:val="28"/>
          <w:szCs w:val="28"/>
        </w:rPr>
        <w:t xml:space="preserve"> </w:t>
      </w:r>
      <w:r w:rsidR="00F74815" w:rsidRPr="00D6153D">
        <w:rPr>
          <w:sz w:val="28"/>
          <w:szCs w:val="28"/>
        </w:rPr>
        <w:t xml:space="preserve">земельных участков – </w:t>
      </w:r>
      <w:r w:rsidR="00EB465F" w:rsidRPr="00D6153D">
        <w:rPr>
          <w:sz w:val="28"/>
          <w:szCs w:val="28"/>
        </w:rPr>
        <w:t>1</w:t>
      </w:r>
      <w:r w:rsidR="00D6153D" w:rsidRPr="00D6153D">
        <w:rPr>
          <w:sz w:val="28"/>
          <w:szCs w:val="28"/>
        </w:rPr>
        <w:t>6</w:t>
      </w:r>
      <w:r w:rsidR="00082D2D" w:rsidRPr="00D6153D">
        <w:rPr>
          <w:sz w:val="28"/>
          <w:szCs w:val="28"/>
        </w:rPr>
        <w:t xml:space="preserve"> аукционов (</w:t>
      </w:r>
      <w:r w:rsidR="00554115" w:rsidRPr="00D6153D">
        <w:rPr>
          <w:sz w:val="28"/>
          <w:szCs w:val="28"/>
        </w:rPr>
        <w:t>2</w:t>
      </w:r>
      <w:r w:rsidR="00D6153D" w:rsidRPr="00D6153D">
        <w:rPr>
          <w:sz w:val="28"/>
          <w:szCs w:val="28"/>
        </w:rPr>
        <w:t>7</w:t>
      </w:r>
      <w:r w:rsidR="00F74815" w:rsidRPr="00D6153D">
        <w:rPr>
          <w:sz w:val="28"/>
          <w:szCs w:val="28"/>
        </w:rPr>
        <w:t xml:space="preserve"> лотов).</w:t>
      </w:r>
    </w:p>
    <w:p w:rsidR="00D6153D" w:rsidRDefault="00D6153D" w:rsidP="00202C10">
      <w:pPr>
        <w:ind w:firstLine="709"/>
        <w:contextualSpacing/>
        <w:jc w:val="both"/>
        <w:rPr>
          <w:spacing w:val="-4"/>
          <w:sz w:val="28"/>
          <w:szCs w:val="28"/>
        </w:rPr>
      </w:pPr>
      <w:r w:rsidRPr="008F23C9">
        <w:rPr>
          <w:sz w:val="28"/>
          <w:szCs w:val="28"/>
        </w:rPr>
        <w:t>При реализации своих полномочий по передаче муниципального имущества, Комитетом</w:t>
      </w:r>
      <w:r>
        <w:rPr>
          <w:sz w:val="28"/>
          <w:szCs w:val="28"/>
        </w:rPr>
        <w:t xml:space="preserve"> по управлению муниципальным имуществом муниципального округа «Усинск»</w:t>
      </w:r>
      <w:r w:rsidR="0007402A">
        <w:rPr>
          <w:sz w:val="28"/>
          <w:szCs w:val="28"/>
        </w:rPr>
        <w:t xml:space="preserve"> Республики Коми</w:t>
      </w:r>
      <w:r>
        <w:rPr>
          <w:sz w:val="28"/>
          <w:szCs w:val="28"/>
        </w:rPr>
        <w:t xml:space="preserve"> </w:t>
      </w:r>
      <w:r w:rsidRPr="008F23C9">
        <w:rPr>
          <w:sz w:val="28"/>
          <w:szCs w:val="28"/>
        </w:rPr>
        <w:t xml:space="preserve">заключено 94 договора аренды муниципального </w:t>
      </w:r>
      <w:r w:rsidR="00DE6429">
        <w:rPr>
          <w:sz w:val="28"/>
          <w:szCs w:val="28"/>
        </w:rPr>
        <w:t xml:space="preserve">имущества </w:t>
      </w:r>
      <w:r w:rsidRPr="008F23C9">
        <w:rPr>
          <w:sz w:val="28"/>
          <w:szCs w:val="28"/>
        </w:rPr>
        <w:t>общей площадью, сданной в аренду 11 140,1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="00DE64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F23C9">
        <w:rPr>
          <w:spacing w:val="-4"/>
          <w:sz w:val="28"/>
          <w:szCs w:val="28"/>
        </w:rPr>
        <w:t>1 420 дого</w:t>
      </w:r>
      <w:r w:rsidR="00DE6429">
        <w:rPr>
          <w:spacing w:val="-4"/>
          <w:sz w:val="28"/>
          <w:szCs w:val="28"/>
        </w:rPr>
        <w:t xml:space="preserve">вора аренды земельных участков </w:t>
      </w:r>
      <w:r w:rsidRPr="008F23C9">
        <w:rPr>
          <w:spacing w:val="-4"/>
          <w:sz w:val="28"/>
          <w:szCs w:val="28"/>
        </w:rPr>
        <w:t>общей площадью, сданной в аренду 4 984,19 га.</w:t>
      </w:r>
    </w:p>
    <w:p w:rsidR="005478C4" w:rsidRPr="008F23C9" w:rsidRDefault="005478C4" w:rsidP="00202C10">
      <w:pPr>
        <w:ind w:firstLine="709"/>
        <w:contextualSpacing/>
        <w:jc w:val="both"/>
        <w:rPr>
          <w:sz w:val="28"/>
          <w:szCs w:val="28"/>
        </w:rPr>
      </w:pPr>
      <w:r w:rsidRPr="008F23C9">
        <w:rPr>
          <w:sz w:val="28"/>
          <w:szCs w:val="28"/>
        </w:rPr>
        <w:t xml:space="preserve">Доходы, полученные от использования имущества, находящегося в муниципальной собственности, в 2024 году составили </w:t>
      </w:r>
      <w:r w:rsidRPr="00766BBD">
        <w:rPr>
          <w:sz w:val="28"/>
          <w:szCs w:val="28"/>
        </w:rPr>
        <w:t>170,3 млн</w:t>
      </w:r>
      <w:r w:rsidRPr="008F23C9">
        <w:rPr>
          <w:sz w:val="28"/>
          <w:szCs w:val="28"/>
        </w:rPr>
        <w:t>. рублей.</w:t>
      </w:r>
    </w:p>
    <w:p w:rsidR="00F852A0" w:rsidRPr="00D15CBA" w:rsidRDefault="00F852A0" w:rsidP="00202C10">
      <w:pPr>
        <w:shd w:val="clear" w:color="auto" w:fill="FFFFFF"/>
        <w:ind w:firstLine="709"/>
        <w:jc w:val="both"/>
        <w:rPr>
          <w:sz w:val="28"/>
          <w:szCs w:val="28"/>
        </w:rPr>
      </w:pPr>
      <w:r w:rsidRPr="00D15CBA">
        <w:rPr>
          <w:sz w:val="28"/>
          <w:szCs w:val="28"/>
        </w:rPr>
        <w:t xml:space="preserve">В рамках реализации подпрограммы «Управление муниципальными финансами и муниципальным долгом»:   </w:t>
      </w:r>
    </w:p>
    <w:p w:rsidR="00CA0CC9" w:rsidRDefault="002717CC" w:rsidP="00202C10">
      <w:pPr>
        <w:shd w:val="clear" w:color="auto" w:fill="FFFFFF"/>
        <w:ind w:firstLine="709"/>
        <w:jc w:val="both"/>
        <w:rPr>
          <w:sz w:val="28"/>
          <w:szCs w:val="28"/>
        </w:rPr>
      </w:pPr>
      <w:r w:rsidRPr="00D15CBA">
        <w:rPr>
          <w:sz w:val="28"/>
          <w:szCs w:val="28"/>
        </w:rPr>
        <w:t xml:space="preserve">- </w:t>
      </w:r>
      <w:r w:rsidR="00F852A0" w:rsidRPr="00D15CBA">
        <w:rPr>
          <w:sz w:val="28"/>
          <w:szCs w:val="28"/>
        </w:rPr>
        <w:t>обеспечено своевременное принятие и актуализация нормативных актов в области бюджетного планирования и исполнения бюджета, а также методическое сопровождение бюджетного процесса</w:t>
      </w:r>
      <w:r w:rsidR="00CA0CC9">
        <w:rPr>
          <w:sz w:val="28"/>
          <w:szCs w:val="28"/>
        </w:rPr>
        <w:t>;</w:t>
      </w:r>
      <w:r w:rsidR="00F852A0" w:rsidRPr="00D15CBA">
        <w:rPr>
          <w:sz w:val="28"/>
          <w:szCs w:val="28"/>
        </w:rPr>
        <w:t xml:space="preserve"> </w:t>
      </w:r>
    </w:p>
    <w:p w:rsidR="00F852A0" w:rsidRPr="00D15CBA" w:rsidRDefault="002717CC" w:rsidP="00202C10">
      <w:pPr>
        <w:shd w:val="clear" w:color="auto" w:fill="FFFFFF"/>
        <w:ind w:firstLine="709"/>
        <w:jc w:val="both"/>
        <w:rPr>
          <w:sz w:val="28"/>
          <w:szCs w:val="28"/>
        </w:rPr>
      </w:pPr>
      <w:r w:rsidRPr="00D15CBA">
        <w:rPr>
          <w:sz w:val="28"/>
          <w:szCs w:val="28"/>
        </w:rPr>
        <w:t xml:space="preserve">- </w:t>
      </w:r>
      <w:r w:rsidR="00F852A0" w:rsidRPr="00D15CBA">
        <w:rPr>
          <w:sz w:val="28"/>
          <w:szCs w:val="28"/>
        </w:rPr>
        <w:t xml:space="preserve">обеспечено соответствие правовых актов о бюджете и бюджетном устройстве </w:t>
      </w:r>
      <w:r w:rsidR="0007402A">
        <w:rPr>
          <w:sz w:val="28"/>
          <w:szCs w:val="28"/>
        </w:rPr>
        <w:t xml:space="preserve">муниципального </w:t>
      </w:r>
      <w:r w:rsidR="00554115" w:rsidRPr="00D15CBA">
        <w:rPr>
          <w:sz w:val="28"/>
          <w:szCs w:val="28"/>
        </w:rPr>
        <w:t xml:space="preserve">округа </w:t>
      </w:r>
      <w:r w:rsidR="00CD6F0C" w:rsidRPr="00D15CBA">
        <w:rPr>
          <w:sz w:val="28"/>
          <w:szCs w:val="28"/>
        </w:rPr>
        <w:t xml:space="preserve">«Усинск» </w:t>
      </w:r>
      <w:r w:rsidR="00F852A0" w:rsidRPr="00D15CBA">
        <w:rPr>
          <w:sz w:val="28"/>
          <w:szCs w:val="28"/>
        </w:rPr>
        <w:t>нормам Бюджетного кодекса Российской Федерации, а также требованиям публичности;</w:t>
      </w:r>
    </w:p>
    <w:p w:rsidR="00F852A0" w:rsidRPr="00D15CBA" w:rsidRDefault="002717CC" w:rsidP="00202C10">
      <w:pPr>
        <w:shd w:val="clear" w:color="auto" w:fill="FFFFFF"/>
        <w:ind w:firstLine="709"/>
        <w:jc w:val="both"/>
        <w:rPr>
          <w:sz w:val="28"/>
          <w:szCs w:val="28"/>
        </w:rPr>
      </w:pPr>
      <w:r w:rsidRPr="00D15CBA">
        <w:rPr>
          <w:sz w:val="28"/>
          <w:szCs w:val="28"/>
        </w:rPr>
        <w:t xml:space="preserve">- </w:t>
      </w:r>
      <w:r w:rsidR="00F852A0" w:rsidRPr="00D15CBA">
        <w:rPr>
          <w:sz w:val="28"/>
          <w:szCs w:val="28"/>
        </w:rPr>
        <w:t>обеспечено своевременное представление бюджетной отчетности муниципального образования в Министерство финансов Республики</w:t>
      </w:r>
      <w:r w:rsidR="00344219">
        <w:rPr>
          <w:sz w:val="28"/>
          <w:szCs w:val="28"/>
        </w:rPr>
        <w:t xml:space="preserve"> Коми</w:t>
      </w:r>
      <w:r w:rsidR="00F852A0" w:rsidRPr="00D15CBA">
        <w:rPr>
          <w:sz w:val="28"/>
          <w:szCs w:val="28"/>
        </w:rPr>
        <w:t>, прочие министерства и ведомства. В установленные сроки составлен</w:t>
      </w:r>
      <w:r w:rsidR="002B1ECF" w:rsidRPr="00D15CBA">
        <w:rPr>
          <w:sz w:val="28"/>
          <w:szCs w:val="28"/>
        </w:rPr>
        <w:t>а</w:t>
      </w:r>
      <w:r w:rsidR="00F852A0" w:rsidRPr="00D15CBA">
        <w:rPr>
          <w:sz w:val="28"/>
          <w:szCs w:val="28"/>
        </w:rPr>
        <w:t xml:space="preserve"> и утвержден</w:t>
      </w:r>
      <w:r w:rsidR="002B1ECF" w:rsidRPr="00D15CBA">
        <w:rPr>
          <w:sz w:val="28"/>
          <w:szCs w:val="28"/>
        </w:rPr>
        <w:t>а</w:t>
      </w:r>
      <w:r w:rsidR="00F852A0" w:rsidRPr="00D15CBA">
        <w:rPr>
          <w:sz w:val="28"/>
          <w:szCs w:val="28"/>
        </w:rPr>
        <w:t xml:space="preserve"> бюджетная роспись, котор</w:t>
      </w:r>
      <w:r w:rsidR="002B1ECF" w:rsidRPr="00D15CBA">
        <w:rPr>
          <w:sz w:val="28"/>
          <w:szCs w:val="28"/>
        </w:rPr>
        <w:t xml:space="preserve">ая </w:t>
      </w:r>
      <w:r w:rsidR="00F852A0" w:rsidRPr="00D15CBA">
        <w:rPr>
          <w:sz w:val="28"/>
          <w:szCs w:val="28"/>
        </w:rPr>
        <w:t>ве</w:t>
      </w:r>
      <w:r w:rsidR="002B1ECF" w:rsidRPr="00D15CBA">
        <w:rPr>
          <w:sz w:val="28"/>
          <w:szCs w:val="28"/>
        </w:rPr>
        <w:t>дется</w:t>
      </w:r>
      <w:r w:rsidR="00F852A0" w:rsidRPr="00D15CBA">
        <w:rPr>
          <w:sz w:val="28"/>
          <w:szCs w:val="28"/>
        </w:rPr>
        <w:t xml:space="preserve"> на постоянной основе; </w:t>
      </w:r>
    </w:p>
    <w:p w:rsidR="005743DB" w:rsidRPr="00D15CBA" w:rsidRDefault="002717CC" w:rsidP="00202C1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15CBA">
        <w:rPr>
          <w:sz w:val="28"/>
          <w:szCs w:val="28"/>
        </w:rPr>
        <w:lastRenderedPageBreak/>
        <w:t xml:space="preserve">- </w:t>
      </w:r>
      <w:r w:rsidR="00F852A0" w:rsidRPr="00D15CBA">
        <w:rPr>
          <w:sz w:val="28"/>
          <w:szCs w:val="28"/>
        </w:rPr>
        <w:t xml:space="preserve">подготовлены </w:t>
      </w:r>
      <w:r w:rsidR="00740A99" w:rsidRPr="00D15CBA">
        <w:rPr>
          <w:sz w:val="28"/>
          <w:szCs w:val="28"/>
        </w:rPr>
        <w:t>4</w:t>
      </w:r>
      <w:r w:rsidR="00F852A0" w:rsidRPr="00D15CBA">
        <w:rPr>
          <w:sz w:val="28"/>
          <w:szCs w:val="28"/>
        </w:rPr>
        <w:t xml:space="preserve"> проект</w:t>
      </w:r>
      <w:r w:rsidR="00740A99" w:rsidRPr="00D15CBA">
        <w:rPr>
          <w:sz w:val="28"/>
          <w:szCs w:val="28"/>
        </w:rPr>
        <w:t>а</w:t>
      </w:r>
      <w:r w:rsidR="00F852A0" w:rsidRPr="00D15CBA">
        <w:rPr>
          <w:sz w:val="28"/>
          <w:szCs w:val="28"/>
        </w:rPr>
        <w:t xml:space="preserve"> решени</w:t>
      </w:r>
      <w:r w:rsidR="00740A99" w:rsidRPr="00D15CBA">
        <w:rPr>
          <w:sz w:val="28"/>
          <w:szCs w:val="28"/>
        </w:rPr>
        <w:t>я</w:t>
      </w:r>
      <w:r w:rsidR="00F852A0" w:rsidRPr="00D15CBA">
        <w:rPr>
          <w:sz w:val="28"/>
          <w:szCs w:val="28"/>
        </w:rPr>
        <w:t xml:space="preserve"> Совета </w:t>
      </w:r>
      <w:r w:rsidR="00D15CBA" w:rsidRPr="00D15CBA">
        <w:rPr>
          <w:sz w:val="28"/>
          <w:szCs w:val="28"/>
        </w:rPr>
        <w:t xml:space="preserve">муниципального </w:t>
      </w:r>
      <w:r w:rsidR="00740A99" w:rsidRPr="00D15CBA">
        <w:rPr>
          <w:sz w:val="28"/>
          <w:szCs w:val="28"/>
        </w:rPr>
        <w:t xml:space="preserve">округа </w:t>
      </w:r>
      <w:r w:rsidR="00CD6F0C" w:rsidRPr="00D15CBA">
        <w:rPr>
          <w:sz w:val="28"/>
          <w:szCs w:val="28"/>
        </w:rPr>
        <w:t xml:space="preserve">«Усинск» </w:t>
      </w:r>
      <w:r w:rsidR="00F852A0" w:rsidRPr="00D15CBA">
        <w:rPr>
          <w:sz w:val="28"/>
          <w:szCs w:val="28"/>
        </w:rPr>
        <w:t xml:space="preserve">по внесению изменений в решение </w:t>
      </w:r>
      <w:r w:rsidR="005743DB" w:rsidRPr="00D15CBA">
        <w:rPr>
          <w:sz w:val="28"/>
          <w:szCs w:val="28"/>
        </w:rPr>
        <w:t>от 1</w:t>
      </w:r>
      <w:r w:rsidR="00D15CBA" w:rsidRPr="00D15CBA">
        <w:rPr>
          <w:sz w:val="28"/>
          <w:szCs w:val="28"/>
        </w:rPr>
        <w:t>4</w:t>
      </w:r>
      <w:r w:rsidR="005743DB" w:rsidRPr="00D15CBA">
        <w:rPr>
          <w:sz w:val="28"/>
          <w:szCs w:val="28"/>
        </w:rPr>
        <w:t>.12.202</w:t>
      </w:r>
      <w:r w:rsidR="00D15CBA" w:rsidRPr="00D15CBA">
        <w:rPr>
          <w:sz w:val="28"/>
          <w:szCs w:val="28"/>
        </w:rPr>
        <w:t>3</w:t>
      </w:r>
      <w:r w:rsidR="005743DB" w:rsidRPr="00D15CBA">
        <w:rPr>
          <w:sz w:val="28"/>
          <w:szCs w:val="28"/>
        </w:rPr>
        <w:t xml:space="preserve"> № </w:t>
      </w:r>
      <w:r w:rsidR="00D15CBA" w:rsidRPr="00D15CBA">
        <w:rPr>
          <w:sz w:val="28"/>
          <w:szCs w:val="28"/>
        </w:rPr>
        <w:t>480</w:t>
      </w:r>
      <w:r w:rsidR="005743DB" w:rsidRPr="00D15CBA">
        <w:rPr>
          <w:sz w:val="28"/>
          <w:szCs w:val="28"/>
        </w:rPr>
        <w:t xml:space="preserve"> «О бюджете муниципального округа «Усинск»</w:t>
      </w:r>
      <w:r w:rsidR="00D15CBA" w:rsidRPr="00D15CBA">
        <w:rPr>
          <w:sz w:val="28"/>
          <w:szCs w:val="28"/>
        </w:rPr>
        <w:t xml:space="preserve"> Республики Коми</w:t>
      </w:r>
      <w:r w:rsidR="005743DB" w:rsidRPr="00D15CBA">
        <w:rPr>
          <w:sz w:val="28"/>
          <w:szCs w:val="28"/>
        </w:rPr>
        <w:t xml:space="preserve"> на 202</w:t>
      </w:r>
      <w:r w:rsidR="00D15CBA" w:rsidRPr="00D15CBA">
        <w:rPr>
          <w:sz w:val="28"/>
          <w:szCs w:val="28"/>
        </w:rPr>
        <w:t>4</w:t>
      </w:r>
      <w:r w:rsidR="005743DB" w:rsidRPr="00D15CBA">
        <w:rPr>
          <w:sz w:val="28"/>
          <w:szCs w:val="28"/>
        </w:rPr>
        <w:t xml:space="preserve"> год и плановый период 202</w:t>
      </w:r>
      <w:r w:rsidR="00D15CBA" w:rsidRPr="00D15CBA">
        <w:rPr>
          <w:sz w:val="28"/>
          <w:szCs w:val="28"/>
        </w:rPr>
        <w:t>5</w:t>
      </w:r>
      <w:r w:rsidR="005743DB" w:rsidRPr="00D15CBA">
        <w:rPr>
          <w:sz w:val="28"/>
          <w:szCs w:val="28"/>
        </w:rPr>
        <w:t xml:space="preserve"> и 202</w:t>
      </w:r>
      <w:r w:rsidR="00D15CBA" w:rsidRPr="00D15CBA">
        <w:rPr>
          <w:sz w:val="28"/>
          <w:szCs w:val="28"/>
        </w:rPr>
        <w:t>6</w:t>
      </w:r>
      <w:r w:rsidR="005743DB" w:rsidRPr="00D15CBA">
        <w:rPr>
          <w:sz w:val="28"/>
          <w:szCs w:val="28"/>
        </w:rPr>
        <w:t xml:space="preserve"> годов» (результат – решения Совета </w:t>
      </w:r>
      <w:r w:rsidR="00CA0CC9">
        <w:rPr>
          <w:sz w:val="28"/>
          <w:szCs w:val="28"/>
        </w:rPr>
        <w:t xml:space="preserve">муниципального </w:t>
      </w:r>
      <w:r w:rsidR="00740A99" w:rsidRPr="00D15CBA">
        <w:rPr>
          <w:sz w:val="28"/>
          <w:szCs w:val="28"/>
        </w:rPr>
        <w:t xml:space="preserve">округа </w:t>
      </w:r>
      <w:r w:rsidR="005743DB" w:rsidRPr="00D15CBA">
        <w:rPr>
          <w:sz w:val="28"/>
          <w:szCs w:val="28"/>
        </w:rPr>
        <w:t>«Усинск» от 1</w:t>
      </w:r>
      <w:r w:rsidR="00D15CBA" w:rsidRPr="00D15CBA">
        <w:rPr>
          <w:sz w:val="28"/>
          <w:szCs w:val="28"/>
        </w:rPr>
        <w:t>5</w:t>
      </w:r>
      <w:r w:rsidR="005743DB" w:rsidRPr="00D15CBA">
        <w:rPr>
          <w:sz w:val="28"/>
          <w:szCs w:val="28"/>
        </w:rPr>
        <w:t>.0</w:t>
      </w:r>
      <w:r w:rsidR="00D15CBA" w:rsidRPr="00D15CBA">
        <w:rPr>
          <w:sz w:val="28"/>
          <w:szCs w:val="28"/>
        </w:rPr>
        <w:t>2</w:t>
      </w:r>
      <w:r w:rsidR="005743DB" w:rsidRPr="00D15CBA">
        <w:rPr>
          <w:sz w:val="28"/>
          <w:szCs w:val="28"/>
        </w:rPr>
        <w:t>.202</w:t>
      </w:r>
      <w:r w:rsidR="00D15CBA" w:rsidRPr="00D15CBA">
        <w:rPr>
          <w:sz w:val="28"/>
          <w:szCs w:val="28"/>
        </w:rPr>
        <w:t>4</w:t>
      </w:r>
      <w:r w:rsidR="005743DB" w:rsidRPr="00D15CBA">
        <w:rPr>
          <w:sz w:val="28"/>
          <w:szCs w:val="28"/>
        </w:rPr>
        <w:t xml:space="preserve"> № </w:t>
      </w:r>
      <w:r w:rsidR="00D15CBA" w:rsidRPr="00D15CBA">
        <w:rPr>
          <w:sz w:val="28"/>
          <w:szCs w:val="28"/>
        </w:rPr>
        <w:t>503</w:t>
      </w:r>
      <w:r w:rsidR="005743DB" w:rsidRPr="00D15CBA">
        <w:rPr>
          <w:sz w:val="28"/>
          <w:szCs w:val="28"/>
        </w:rPr>
        <w:t xml:space="preserve">, от </w:t>
      </w:r>
      <w:r w:rsidR="00D15CBA" w:rsidRPr="00D15CBA">
        <w:rPr>
          <w:sz w:val="28"/>
          <w:szCs w:val="28"/>
        </w:rPr>
        <w:t>18.04</w:t>
      </w:r>
      <w:r w:rsidR="00844120" w:rsidRPr="00D15CBA">
        <w:rPr>
          <w:sz w:val="28"/>
          <w:szCs w:val="28"/>
        </w:rPr>
        <w:t>.202</w:t>
      </w:r>
      <w:r w:rsidR="00D15CBA" w:rsidRPr="00D15CBA">
        <w:rPr>
          <w:sz w:val="28"/>
          <w:szCs w:val="28"/>
        </w:rPr>
        <w:t>4</w:t>
      </w:r>
      <w:r w:rsidR="00781266" w:rsidRPr="00D15CBA">
        <w:rPr>
          <w:sz w:val="28"/>
          <w:szCs w:val="28"/>
        </w:rPr>
        <w:t xml:space="preserve"> </w:t>
      </w:r>
      <w:r w:rsidR="005743DB" w:rsidRPr="00D15CBA">
        <w:rPr>
          <w:sz w:val="28"/>
          <w:szCs w:val="28"/>
        </w:rPr>
        <w:t xml:space="preserve">№ </w:t>
      </w:r>
      <w:r w:rsidR="00D15CBA" w:rsidRPr="00D15CBA">
        <w:rPr>
          <w:sz w:val="28"/>
          <w:szCs w:val="28"/>
        </w:rPr>
        <w:t>509</w:t>
      </w:r>
      <w:r w:rsidR="005743DB" w:rsidRPr="00D15CBA">
        <w:rPr>
          <w:sz w:val="28"/>
          <w:szCs w:val="28"/>
        </w:rPr>
        <w:t xml:space="preserve">, от </w:t>
      </w:r>
      <w:r w:rsidR="00D15CBA" w:rsidRPr="00D15CBA">
        <w:rPr>
          <w:sz w:val="28"/>
          <w:szCs w:val="28"/>
        </w:rPr>
        <w:t>05</w:t>
      </w:r>
      <w:r w:rsidR="00781266" w:rsidRPr="00D15CBA">
        <w:rPr>
          <w:sz w:val="28"/>
          <w:szCs w:val="28"/>
        </w:rPr>
        <w:t>.09.202</w:t>
      </w:r>
      <w:r w:rsidR="00D15CBA" w:rsidRPr="00D15CBA">
        <w:rPr>
          <w:sz w:val="28"/>
          <w:szCs w:val="28"/>
        </w:rPr>
        <w:t>4</w:t>
      </w:r>
      <w:r w:rsidR="005743DB" w:rsidRPr="00D15CBA">
        <w:rPr>
          <w:sz w:val="28"/>
          <w:szCs w:val="28"/>
        </w:rPr>
        <w:t xml:space="preserve"> № </w:t>
      </w:r>
      <w:r w:rsidR="00D15CBA" w:rsidRPr="00D15CBA">
        <w:rPr>
          <w:sz w:val="28"/>
          <w:szCs w:val="28"/>
        </w:rPr>
        <w:t>535</w:t>
      </w:r>
      <w:r w:rsidR="005743DB" w:rsidRPr="00D15CBA">
        <w:rPr>
          <w:sz w:val="28"/>
          <w:szCs w:val="28"/>
        </w:rPr>
        <w:t xml:space="preserve">, от </w:t>
      </w:r>
      <w:r w:rsidR="00781266" w:rsidRPr="00D15CBA">
        <w:rPr>
          <w:sz w:val="28"/>
          <w:szCs w:val="28"/>
        </w:rPr>
        <w:t>2</w:t>
      </w:r>
      <w:r w:rsidR="00D15CBA" w:rsidRPr="00D15CBA">
        <w:rPr>
          <w:sz w:val="28"/>
          <w:szCs w:val="28"/>
        </w:rPr>
        <w:t>4</w:t>
      </w:r>
      <w:r w:rsidR="00781266" w:rsidRPr="00D15CBA">
        <w:rPr>
          <w:sz w:val="28"/>
          <w:szCs w:val="28"/>
        </w:rPr>
        <w:t>.10.202</w:t>
      </w:r>
      <w:r w:rsidR="00D15CBA" w:rsidRPr="00D15CBA">
        <w:rPr>
          <w:sz w:val="28"/>
          <w:szCs w:val="28"/>
        </w:rPr>
        <w:t>4</w:t>
      </w:r>
      <w:r w:rsidR="005743DB" w:rsidRPr="00D15CBA">
        <w:rPr>
          <w:sz w:val="28"/>
          <w:szCs w:val="28"/>
        </w:rPr>
        <w:t xml:space="preserve"> № </w:t>
      </w:r>
      <w:r w:rsidR="00781266" w:rsidRPr="00D15CBA">
        <w:rPr>
          <w:sz w:val="28"/>
          <w:szCs w:val="28"/>
        </w:rPr>
        <w:t>5</w:t>
      </w:r>
      <w:r w:rsidR="00D15CBA" w:rsidRPr="00D15CBA">
        <w:rPr>
          <w:sz w:val="28"/>
          <w:szCs w:val="28"/>
        </w:rPr>
        <w:t>4</w:t>
      </w:r>
      <w:r w:rsidR="00781266" w:rsidRPr="00D15CBA">
        <w:rPr>
          <w:sz w:val="28"/>
          <w:szCs w:val="28"/>
        </w:rPr>
        <w:t>8</w:t>
      </w:r>
      <w:r w:rsidR="005743DB" w:rsidRPr="00D15CBA">
        <w:rPr>
          <w:sz w:val="28"/>
          <w:szCs w:val="28"/>
        </w:rPr>
        <w:t>);</w:t>
      </w:r>
    </w:p>
    <w:p w:rsidR="00F852A0" w:rsidRPr="00D15CBA" w:rsidRDefault="002717CC" w:rsidP="00202C10">
      <w:pPr>
        <w:shd w:val="clear" w:color="auto" w:fill="FFFFFF"/>
        <w:ind w:firstLine="709"/>
        <w:jc w:val="both"/>
        <w:rPr>
          <w:sz w:val="28"/>
          <w:szCs w:val="28"/>
        </w:rPr>
      </w:pPr>
      <w:r w:rsidRPr="00D15CBA">
        <w:rPr>
          <w:sz w:val="28"/>
          <w:szCs w:val="28"/>
        </w:rPr>
        <w:t xml:space="preserve">- </w:t>
      </w:r>
      <w:r w:rsidR="00F852A0" w:rsidRPr="00D15CBA">
        <w:rPr>
          <w:sz w:val="28"/>
          <w:szCs w:val="28"/>
        </w:rPr>
        <w:t xml:space="preserve">подготовлен проект решения Совета </w:t>
      </w:r>
      <w:r w:rsidR="00740A99" w:rsidRPr="00D15CBA">
        <w:rPr>
          <w:sz w:val="28"/>
          <w:szCs w:val="28"/>
        </w:rPr>
        <w:t>муниципального округа</w:t>
      </w:r>
      <w:r w:rsidR="00F852A0" w:rsidRPr="00D15CBA">
        <w:rPr>
          <w:sz w:val="28"/>
          <w:szCs w:val="28"/>
        </w:rPr>
        <w:t xml:space="preserve"> </w:t>
      </w:r>
      <w:r w:rsidR="00CD6F0C" w:rsidRPr="00D15CBA">
        <w:rPr>
          <w:sz w:val="28"/>
          <w:szCs w:val="28"/>
        </w:rPr>
        <w:t>«Усинск»</w:t>
      </w:r>
      <w:r w:rsidR="00344219">
        <w:rPr>
          <w:sz w:val="28"/>
          <w:szCs w:val="28"/>
        </w:rPr>
        <w:t xml:space="preserve"> Республики Коми </w:t>
      </w:r>
      <w:r w:rsidR="00F852A0" w:rsidRPr="00D15CBA">
        <w:rPr>
          <w:sz w:val="28"/>
          <w:szCs w:val="28"/>
        </w:rPr>
        <w:t xml:space="preserve">«О бюджете </w:t>
      </w:r>
      <w:r w:rsidR="00740A99" w:rsidRPr="00D15CBA">
        <w:rPr>
          <w:sz w:val="28"/>
          <w:szCs w:val="28"/>
        </w:rPr>
        <w:t xml:space="preserve">муниципального округа </w:t>
      </w:r>
      <w:r w:rsidR="00CD6F0C" w:rsidRPr="00D15CBA">
        <w:rPr>
          <w:sz w:val="28"/>
          <w:szCs w:val="28"/>
        </w:rPr>
        <w:t>«Усинск»</w:t>
      </w:r>
      <w:r w:rsidR="00740A99" w:rsidRPr="00D15CBA">
        <w:rPr>
          <w:sz w:val="28"/>
          <w:szCs w:val="28"/>
        </w:rPr>
        <w:t xml:space="preserve"> Республики Коми</w:t>
      </w:r>
      <w:r w:rsidR="00CD6F0C" w:rsidRPr="00D15CBA">
        <w:rPr>
          <w:sz w:val="28"/>
          <w:szCs w:val="28"/>
        </w:rPr>
        <w:t xml:space="preserve"> </w:t>
      </w:r>
      <w:r w:rsidR="00F852A0" w:rsidRPr="00D15CBA">
        <w:rPr>
          <w:sz w:val="28"/>
          <w:szCs w:val="28"/>
        </w:rPr>
        <w:t>на 202</w:t>
      </w:r>
      <w:r w:rsidR="00D15CBA" w:rsidRPr="00D15CBA">
        <w:rPr>
          <w:sz w:val="28"/>
          <w:szCs w:val="28"/>
        </w:rPr>
        <w:t>5</w:t>
      </w:r>
      <w:r w:rsidR="00F852A0" w:rsidRPr="00D15CBA">
        <w:rPr>
          <w:sz w:val="28"/>
          <w:szCs w:val="28"/>
        </w:rPr>
        <w:t xml:space="preserve"> год и плановый период 202</w:t>
      </w:r>
      <w:r w:rsidR="00D15CBA" w:rsidRPr="00D15CBA">
        <w:rPr>
          <w:sz w:val="28"/>
          <w:szCs w:val="28"/>
        </w:rPr>
        <w:t>6</w:t>
      </w:r>
      <w:r w:rsidR="00F852A0" w:rsidRPr="00D15CBA">
        <w:rPr>
          <w:sz w:val="28"/>
          <w:szCs w:val="28"/>
        </w:rPr>
        <w:t xml:space="preserve"> и 202</w:t>
      </w:r>
      <w:r w:rsidR="00D15CBA" w:rsidRPr="00D15CBA">
        <w:rPr>
          <w:sz w:val="28"/>
          <w:szCs w:val="28"/>
        </w:rPr>
        <w:t>7</w:t>
      </w:r>
      <w:r w:rsidR="00F852A0" w:rsidRPr="00D15CBA">
        <w:rPr>
          <w:sz w:val="28"/>
          <w:szCs w:val="28"/>
        </w:rPr>
        <w:t xml:space="preserve"> годов» (результат - </w:t>
      </w:r>
      <w:r w:rsidR="00C03B92" w:rsidRPr="00D15CBA">
        <w:rPr>
          <w:sz w:val="28"/>
          <w:szCs w:val="28"/>
        </w:rPr>
        <w:t xml:space="preserve">решение Совета </w:t>
      </w:r>
      <w:r w:rsidR="00740A99" w:rsidRPr="00D15CBA">
        <w:rPr>
          <w:sz w:val="28"/>
          <w:szCs w:val="28"/>
        </w:rPr>
        <w:t xml:space="preserve">муниципального округа </w:t>
      </w:r>
      <w:r w:rsidR="00C03B92" w:rsidRPr="00D15CBA">
        <w:rPr>
          <w:sz w:val="28"/>
          <w:szCs w:val="28"/>
        </w:rPr>
        <w:t>«Усинск»</w:t>
      </w:r>
      <w:r w:rsidR="00740A99" w:rsidRPr="00D15CBA">
        <w:rPr>
          <w:sz w:val="28"/>
          <w:szCs w:val="28"/>
        </w:rPr>
        <w:t xml:space="preserve"> Республики Коми</w:t>
      </w:r>
      <w:r w:rsidR="00C03B92" w:rsidRPr="00D15CBA">
        <w:rPr>
          <w:sz w:val="28"/>
          <w:szCs w:val="28"/>
        </w:rPr>
        <w:t xml:space="preserve"> от 1</w:t>
      </w:r>
      <w:r w:rsidR="00D15CBA" w:rsidRPr="00D15CBA">
        <w:rPr>
          <w:sz w:val="28"/>
          <w:szCs w:val="28"/>
        </w:rPr>
        <w:t>2</w:t>
      </w:r>
      <w:r w:rsidR="00C03B92" w:rsidRPr="00D15CBA">
        <w:rPr>
          <w:sz w:val="28"/>
          <w:szCs w:val="28"/>
        </w:rPr>
        <w:t>.12.202</w:t>
      </w:r>
      <w:r w:rsidR="00D15CBA" w:rsidRPr="00D15CBA">
        <w:rPr>
          <w:sz w:val="28"/>
          <w:szCs w:val="28"/>
        </w:rPr>
        <w:t xml:space="preserve">4 </w:t>
      </w:r>
      <w:r w:rsidR="00C03B92" w:rsidRPr="00D15CBA">
        <w:rPr>
          <w:sz w:val="28"/>
          <w:szCs w:val="28"/>
        </w:rPr>
        <w:t xml:space="preserve">№ </w:t>
      </w:r>
      <w:r w:rsidR="00D15CBA" w:rsidRPr="00D15CBA">
        <w:rPr>
          <w:sz w:val="28"/>
          <w:szCs w:val="28"/>
        </w:rPr>
        <w:t>577</w:t>
      </w:r>
      <w:r w:rsidR="00C03B92" w:rsidRPr="00D15CBA">
        <w:rPr>
          <w:sz w:val="28"/>
          <w:szCs w:val="28"/>
        </w:rPr>
        <w:t xml:space="preserve"> «О бюджете муниципального округа «Усинск»</w:t>
      </w:r>
      <w:r w:rsidR="00344219">
        <w:rPr>
          <w:sz w:val="28"/>
          <w:szCs w:val="28"/>
        </w:rPr>
        <w:t xml:space="preserve"> Республики Коми </w:t>
      </w:r>
      <w:r w:rsidR="00C03B92" w:rsidRPr="00D15CBA">
        <w:rPr>
          <w:sz w:val="28"/>
          <w:szCs w:val="28"/>
        </w:rPr>
        <w:t>на 202</w:t>
      </w:r>
      <w:r w:rsidR="00D15CBA" w:rsidRPr="00D15CBA">
        <w:rPr>
          <w:sz w:val="28"/>
          <w:szCs w:val="28"/>
        </w:rPr>
        <w:t>5</w:t>
      </w:r>
      <w:r w:rsidR="00C03B92" w:rsidRPr="00D15CBA">
        <w:rPr>
          <w:sz w:val="28"/>
          <w:szCs w:val="28"/>
        </w:rPr>
        <w:t xml:space="preserve"> год и плановый период 202</w:t>
      </w:r>
      <w:r w:rsidR="00D15CBA" w:rsidRPr="00D15CBA">
        <w:rPr>
          <w:sz w:val="28"/>
          <w:szCs w:val="28"/>
        </w:rPr>
        <w:t>6</w:t>
      </w:r>
      <w:r w:rsidR="00C03B92" w:rsidRPr="00D15CBA">
        <w:rPr>
          <w:sz w:val="28"/>
          <w:szCs w:val="28"/>
        </w:rPr>
        <w:t xml:space="preserve"> и 202</w:t>
      </w:r>
      <w:r w:rsidR="00D15CBA" w:rsidRPr="00D15CBA">
        <w:rPr>
          <w:sz w:val="28"/>
          <w:szCs w:val="28"/>
        </w:rPr>
        <w:t>7</w:t>
      </w:r>
      <w:r w:rsidR="00C03B92" w:rsidRPr="00D15CBA">
        <w:rPr>
          <w:sz w:val="28"/>
          <w:szCs w:val="28"/>
        </w:rPr>
        <w:t xml:space="preserve"> год</w:t>
      </w:r>
      <w:r w:rsidR="00D15CBA" w:rsidRPr="00D15CBA">
        <w:rPr>
          <w:sz w:val="28"/>
          <w:szCs w:val="28"/>
        </w:rPr>
        <w:t>ов</w:t>
      </w:r>
      <w:r w:rsidR="00C03B92" w:rsidRPr="00D15CBA">
        <w:rPr>
          <w:sz w:val="28"/>
          <w:szCs w:val="28"/>
        </w:rPr>
        <w:t>»</w:t>
      </w:r>
      <w:r w:rsidR="00F852A0" w:rsidRPr="00D15CBA">
        <w:rPr>
          <w:sz w:val="28"/>
          <w:szCs w:val="28"/>
        </w:rPr>
        <w:t>).</w:t>
      </w:r>
    </w:p>
    <w:p w:rsidR="00F852A0" w:rsidRPr="00D15CBA" w:rsidRDefault="00F852A0" w:rsidP="00202C10">
      <w:pPr>
        <w:shd w:val="clear" w:color="auto" w:fill="FFFFFF"/>
        <w:ind w:firstLine="709"/>
        <w:jc w:val="both"/>
        <w:rPr>
          <w:sz w:val="28"/>
          <w:szCs w:val="28"/>
        </w:rPr>
      </w:pPr>
      <w:r w:rsidRPr="00D15CBA">
        <w:rPr>
          <w:sz w:val="28"/>
          <w:szCs w:val="28"/>
        </w:rPr>
        <w:t xml:space="preserve">Обеспечена доступность, прозрачность финансовой информации: </w:t>
      </w:r>
    </w:p>
    <w:p w:rsidR="00F852A0" w:rsidRPr="00D15CBA" w:rsidRDefault="002717CC" w:rsidP="00202C10">
      <w:pPr>
        <w:shd w:val="clear" w:color="auto" w:fill="FFFFFF"/>
        <w:ind w:firstLine="709"/>
        <w:jc w:val="both"/>
        <w:rPr>
          <w:sz w:val="28"/>
          <w:szCs w:val="28"/>
        </w:rPr>
      </w:pPr>
      <w:r w:rsidRPr="00D15CBA">
        <w:rPr>
          <w:sz w:val="28"/>
          <w:szCs w:val="28"/>
        </w:rPr>
        <w:t xml:space="preserve">- </w:t>
      </w:r>
      <w:r w:rsidR="00F852A0" w:rsidRPr="00D15CBA">
        <w:rPr>
          <w:sz w:val="28"/>
          <w:szCs w:val="28"/>
        </w:rPr>
        <w:t xml:space="preserve">проведены публичные слушания </w:t>
      </w:r>
      <w:r w:rsidR="00DE6429">
        <w:rPr>
          <w:sz w:val="28"/>
          <w:szCs w:val="28"/>
        </w:rPr>
        <w:t xml:space="preserve">по </w:t>
      </w:r>
      <w:r w:rsidR="00F852A0" w:rsidRPr="00D15CBA">
        <w:rPr>
          <w:sz w:val="28"/>
          <w:szCs w:val="28"/>
        </w:rPr>
        <w:t>проект</w:t>
      </w:r>
      <w:r w:rsidR="00DE6429">
        <w:rPr>
          <w:sz w:val="28"/>
          <w:szCs w:val="28"/>
        </w:rPr>
        <w:t>ам</w:t>
      </w:r>
      <w:r w:rsidR="00F852A0" w:rsidRPr="00D15CBA">
        <w:rPr>
          <w:sz w:val="28"/>
          <w:szCs w:val="28"/>
        </w:rPr>
        <w:t xml:space="preserve"> решений Совета </w:t>
      </w:r>
      <w:r w:rsidR="00D15CBA" w:rsidRPr="00D15CBA">
        <w:rPr>
          <w:sz w:val="28"/>
          <w:szCs w:val="28"/>
        </w:rPr>
        <w:t xml:space="preserve">муниципального </w:t>
      </w:r>
      <w:r w:rsidR="00CB046F" w:rsidRPr="00D15CBA">
        <w:rPr>
          <w:sz w:val="28"/>
          <w:szCs w:val="28"/>
        </w:rPr>
        <w:t>округа</w:t>
      </w:r>
      <w:r w:rsidR="00F852A0" w:rsidRPr="00D15CBA">
        <w:rPr>
          <w:sz w:val="28"/>
          <w:szCs w:val="28"/>
        </w:rPr>
        <w:t xml:space="preserve"> </w:t>
      </w:r>
      <w:r w:rsidR="00CD6F0C" w:rsidRPr="00D15CBA">
        <w:rPr>
          <w:sz w:val="28"/>
          <w:szCs w:val="28"/>
        </w:rPr>
        <w:t xml:space="preserve">«Усинск» </w:t>
      </w:r>
      <w:r w:rsidR="00F852A0" w:rsidRPr="00D15CBA">
        <w:rPr>
          <w:sz w:val="28"/>
          <w:szCs w:val="28"/>
        </w:rPr>
        <w:t>об утверждении отчета об исполнении бюджета за 20</w:t>
      </w:r>
      <w:r w:rsidR="006C21F5" w:rsidRPr="00D15CBA">
        <w:rPr>
          <w:sz w:val="28"/>
          <w:szCs w:val="28"/>
        </w:rPr>
        <w:t>2</w:t>
      </w:r>
      <w:r w:rsidR="00D15CBA" w:rsidRPr="00D15CBA">
        <w:rPr>
          <w:sz w:val="28"/>
          <w:szCs w:val="28"/>
        </w:rPr>
        <w:t>3</w:t>
      </w:r>
      <w:r w:rsidR="00F852A0" w:rsidRPr="00D15CBA">
        <w:rPr>
          <w:sz w:val="28"/>
          <w:szCs w:val="28"/>
        </w:rPr>
        <w:t xml:space="preserve"> год и о бюджет</w:t>
      </w:r>
      <w:r w:rsidRPr="00D15CBA">
        <w:rPr>
          <w:sz w:val="28"/>
          <w:szCs w:val="28"/>
        </w:rPr>
        <w:t>е</w:t>
      </w:r>
      <w:r w:rsidR="00F852A0" w:rsidRPr="00D15CBA">
        <w:rPr>
          <w:sz w:val="28"/>
          <w:szCs w:val="28"/>
        </w:rPr>
        <w:t xml:space="preserve"> на 202</w:t>
      </w:r>
      <w:r w:rsidR="00D15CBA" w:rsidRPr="00D15CBA">
        <w:rPr>
          <w:sz w:val="28"/>
          <w:szCs w:val="28"/>
        </w:rPr>
        <w:t>5</w:t>
      </w:r>
      <w:r w:rsidR="00F852A0" w:rsidRPr="00D15CBA">
        <w:rPr>
          <w:sz w:val="28"/>
          <w:szCs w:val="28"/>
        </w:rPr>
        <w:t xml:space="preserve"> год и плановый период 202</w:t>
      </w:r>
      <w:r w:rsidR="00D15CBA" w:rsidRPr="00D15CBA">
        <w:rPr>
          <w:sz w:val="28"/>
          <w:szCs w:val="28"/>
        </w:rPr>
        <w:t>6</w:t>
      </w:r>
      <w:r w:rsidR="00F852A0" w:rsidRPr="00D15CBA">
        <w:rPr>
          <w:sz w:val="28"/>
          <w:szCs w:val="28"/>
        </w:rPr>
        <w:t xml:space="preserve"> и 202</w:t>
      </w:r>
      <w:r w:rsidR="00D15CBA" w:rsidRPr="00D15CBA">
        <w:rPr>
          <w:sz w:val="28"/>
          <w:szCs w:val="28"/>
        </w:rPr>
        <w:t>7</w:t>
      </w:r>
      <w:r w:rsidR="00F852A0" w:rsidRPr="00D15CBA">
        <w:rPr>
          <w:sz w:val="28"/>
          <w:szCs w:val="28"/>
        </w:rPr>
        <w:t xml:space="preserve"> годов;</w:t>
      </w:r>
    </w:p>
    <w:p w:rsidR="00F852A0" w:rsidRPr="00D15CBA" w:rsidRDefault="002717CC" w:rsidP="00202C10">
      <w:pPr>
        <w:shd w:val="clear" w:color="auto" w:fill="FFFFFF"/>
        <w:ind w:firstLine="709"/>
        <w:jc w:val="both"/>
        <w:rPr>
          <w:sz w:val="28"/>
          <w:szCs w:val="28"/>
        </w:rPr>
      </w:pPr>
      <w:r w:rsidRPr="00D15CBA">
        <w:rPr>
          <w:sz w:val="28"/>
          <w:szCs w:val="28"/>
        </w:rPr>
        <w:t xml:space="preserve">- </w:t>
      </w:r>
      <w:r w:rsidR="00F852A0" w:rsidRPr="00D15CBA">
        <w:rPr>
          <w:sz w:val="28"/>
          <w:szCs w:val="28"/>
        </w:rPr>
        <w:t>документы и актуальная информация, связанная с бюджетным процессом, регулярно публик</w:t>
      </w:r>
      <w:r w:rsidR="00720C41" w:rsidRPr="00D15CBA">
        <w:rPr>
          <w:sz w:val="28"/>
          <w:szCs w:val="28"/>
        </w:rPr>
        <w:t>уются</w:t>
      </w:r>
      <w:r w:rsidR="00F852A0" w:rsidRPr="00D15CBA">
        <w:rPr>
          <w:sz w:val="28"/>
          <w:szCs w:val="28"/>
        </w:rPr>
        <w:t xml:space="preserve"> на официальном сайте администрации </w:t>
      </w:r>
      <w:r w:rsidR="00CB046F" w:rsidRPr="00D15CBA">
        <w:rPr>
          <w:sz w:val="28"/>
          <w:szCs w:val="28"/>
        </w:rPr>
        <w:t xml:space="preserve">муниципального округа </w:t>
      </w:r>
      <w:r w:rsidR="00CD6F0C" w:rsidRPr="00D15CBA">
        <w:rPr>
          <w:sz w:val="28"/>
          <w:szCs w:val="28"/>
        </w:rPr>
        <w:t>«Усинск»</w:t>
      </w:r>
      <w:r w:rsidR="00CB046F" w:rsidRPr="00D15CBA">
        <w:rPr>
          <w:sz w:val="28"/>
          <w:szCs w:val="28"/>
        </w:rPr>
        <w:t xml:space="preserve"> Республики Коми</w:t>
      </w:r>
      <w:r w:rsidR="00CD6F0C" w:rsidRPr="00D15CBA">
        <w:rPr>
          <w:sz w:val="28"/>
          <w:szCs w:val="28"/>
        </w:rPr>
        <w:t xml:space="preserve"> </w:t>
      </w:r>
      <w:r w:rsidR="00526C8A" w:rsidRPr="00D15CBA">
        <w:rPr>
          <w:sz w:val="28"/>
          <w:szCs w:val="28"/>
        </w:rPr>
        <w:t>(</w:t>
      </w:r>
      <w:hyperlink r:id="rId8" w:history="1">
        <w:r w:rsidR="00526C8A" w:rsidRPr="00D15CBA">
          <w:rPr>
            <w:sz w:val="28"/>
            <w:szCs w:val="28"/>
          </w:rPr>
          <w:t>http://usinsk.gosuslugi.ru</w:t>
        </w:r>
      </w:hyperlink>
      <w:r w:rsidR="00526C8A" w:rsidRPr="00D15CBA">
        <w:rPr>
          <w:sz w:val="28"/>
          <w:szCs w:val="28"/>
        </w:rPr>
        <w:t>)</w:t>
      </w:r>
      <w:r w:rsidR="00F852A0" w:rsidRPr="00D15CBA">
        <w:rPr>
          <w:sz w:val="28"/>
          <w:szCs w:val="28"/>
        </w:rPr>
        <w:t>;</w:t>
      </w:r>
    </w:p>
    <w:p w:rsidR="00F852A0" w:rsidRPr="00D15CBA" w:rsidRDefault="002717CC" w:rsidP="00202C10">
      <w:pPr>
        <w:shd w:val="clear" w:color="auto" w:fill="FFFFFF"/>
        <w:ind w:firstLine="709"/>
        <w:jc w:val="both"/>
        <w:rPr>
          <w:sz w:val="28"/>
          <w:szCs w:val="28"/>
        </w:rPr>
      </w:pPr>
      <w:r w:rsidRPr="00D15CBA">
        <w:rPr>
          <w:sz w:val="28"/>
          <w:szCs w:val="28"/>
        </w:rPr>
        <w:t xml:space="preserve">- </w:t>
      </w:r>
      <w:r w:rsidR="00F852A0" w:rsidRPr="00D15CBA">
        <w:rPr>
          <w:sz w:val="28"/>
          <w:szCs w:val="28"/>
        </w:rPr>
        <w:t>в целях расширения целевой аудитории информация, представляющая интерес для граждан, на постоянной основе размещалась на странице Финансового управления в социальной сети «ВКонтакте».</w:t>
      </w:r>
    </w:p>
    <w:p w:rsidR="00F852A0" w:rsidRPr="00D15CBA" w:rsidRDefault="00F852A0" w:rsidP="00202C10">
      <w:pPr>
        <w:shd w:val="clear" w:color="auto" w:fill="FFFFFF"/>
        <w:ind w:firstLine="709"/>
        <w:jc w:val="both"/>
        <w:rPr>
          <w:sz w:val="28"/>
          <w:szCs w:val="28"/>
        </w:rPr>
      </w:pPr>
      <w:r w:rsidRPr="00D15CBA">
        <w:rPr>
          <w:sz w:val="28"/>
          <w:szCs w:val="28"/>
        </w:rPr>
        <w:t>Обеспечены своевременность и полнота погашения кредитных обязательств. Результат – отсутствие просроченной задолженности по долговым обязательствам по состоянию на 31.12.20</w:t>
      </w:r>
      <w:r w:rsidR="000C1860" w:rsidRPr="00D15CBA">
        <w:rPr>
          <w:sz w:val="28"/>
          <w:szCs w:val="28"/>
        </w:rPr>
        <w:t>2</w:t>
      </w:r>
      <w:r w:rsidR="00D15CBA" w:rsidRPr="00D15CBA">
        <w:rPr>
          <w:sz w:val="28"/>
          <w:szCs w:val="28"/>
        </w:rPr>
        <w:t>4</w:t>
      </w:r>
      <w:r w:rsidRPr="00D15CBA">
        <w:rPr>
          <w:sz w:val="28"/>
          <w:szCs w:val="28"/>
        </w:rPr>
        <w:t>.</w:t>
      </w:r>
    </w:p>
    <w:p w:rsidR="00A86983" w:rsidRPr="00A86983" w:rsidRDefault="00512D49" w:rsidP="00202C10">
      <w:pPr>
        <w:shd w:val="clear" w:color="auto" w:fill="FFFFFF"/>
        <w:ind w:firstLine="709"/>
        <w:jc w:val="both"/>
        <w:rPr>
          <w:sz w:val="28"/>
          <w:szCs w:val="28"/>
        </w:rPr>
      </w:pPr>
      <w:r w:rsidRPr="008D0B33">
        <w:rPr>
          <w:sz w:val="28"/>
          <w:szCs w:val="28"/>
        </w:rPr>
        <w:t>В целях комплексного подхода в вопросе оздоровления муниципальных финансов (оптимизации расходов) муниципального образования на период 2017-2024 годов продолжается реализация одноименной</w:t>
      </w:r>
      <w:r w:rsidR="004A5489" w:rsidRPr="008D0B33">
        <w:rPr>
          <w:sz w:val="28"/>
          <w:szCs w:val="28"/>
        </w:rPr>
        <w:t xml:space="preserve"> </w:t>
      </w:r>
      <w:hyperlink r:id="rId9" w:history="1">
        <w:r w:rsidRPr="008D0B33">
          <w:rPr>
            <w:sz w:val="28"/>
            <w:szCs w:val="28"/>
          </w:rPr>
          <w:t>Программы</w:t>
        </w:r>
      </w:hyperlink>
      <w:r w:rsidRPr="008D0B33">
        <w:rPr>
          <w:sz w:val="28"/>
          <w:szCs w:val="28"/>
        </w:rPr>
        <w:t xml:space="preserve">, утверждённой постановлением администрации МО ГО «Усинск» от 11 июля 2017 года № 1254. </w:t>
      </w:r>
      <w:r w:rsidR="00A86983" w:rsidRPr="00A86983">
        <w:rPr>
          <w:sz w:val="28"/>
          <w:szCs w:val="28"/>
        </w:rPr>
        <w:t>По результатам проведенных мероприятий по сокращению расходов на обслуживание муниципального долга бюджетный эффект составил 31 907,8 тыс. руб</w:t>
      </w:r>
      <w:r w:rsidR="00A86983">
        <w:rPr>
          <w:sz w:val="28"/>
          <w:szCs w:val="28"/>
        </w:rPr>
        <w:t>лей.</w:t>
      </w:r>
      <w:r w:rsidR="00A86983" w:rsidRPr="00A86983">
        <w:rPr>
          <w:sz w:val="28"/>
          <w:szCs w:val="28"/>
        </w:rPr>
        <w:t xml:space="preserve"> </w:t>
      </w:r>
    </w:p>
    <w:p w:rsidR="00F852A0" w:rsidRPr="00FB5817" w:rsidRDefault="00F852A0" w:rsidP="00202C10">
      <w:pPr>
        <w:shd w:val="clear" w:color="auto" w:fill="FFFFFF"/>
        <w:ind w:firstLine="709"/>
        <w:jc w:val="both"/>
        <w:rPr>
          <w:sz w:val="28"/>
          <w:szCs w:val="28"/>
        </w:rPr>
      </w:pPr>
      <w:r w:rsidRPr="00FB5817">
        <w:rPr>
          <w:sz w:val="28"/>
          <w:szCs w:val="28"/>
        </w:rPr>
        <w:t xml:space="preserve">В рамках реализации подпрограммы «Обеспечение реализации муниципальной программы» обеспечивается исполнение функций администрацией </w:t>
      </w:r>
      <w:r w:rsidR="00F813D9" w:rsidRPr="00FB5817">
        <w:rPr>
          <w:sz w:val="28"/>
          <w:szCs w:val="28"/>
        </w:rPr>
        <w:t>муниципального</w:t>
      </w:r>
      <w:r w:rsidR="006B2A90" w:rsidRPr="00FB5817">
        <w:rPr>
          <w:sz w:val="28"/>
          <w:szCs w:val="28"/>
        </w:rPr>
        <w:t xml:space="preserve"> </w:t>
      </w:r>
      <w:r w:rsidR="00F813D9" w:rsidRPr="00FB5817">
        <w:rPr>
          <w:sz w:val="28"/>
          <w:szCs w:val="28"/>
        </w:rPr>
        <w:t xml:space="preserve">округа </w:t>
      </w:r>
      <w:r w:rsidRPr="00FB5817">
        <w:rPr>
          <w:sz w:val="28"/>
          <w:szCs w:val="28"/>
        </w:rPr>
        <w:t xml:space="preserve">«Усинск», территориальными органами </w:t>
      </w:r>
      <w:r w:rsidR="00773389" w:rsidRPr="00FB5817">
        <w:rPr>
          <w:sz w:val="28"/>
          <w:szCs w:val="28"/>
        </w:rPr>
        <w:t>администрации</w:t>
      </w:r>
      <w:r w:rsidRPr="00FB5817">
        <w:rPr>
          <w:sz w:val="28"/>
          <w:szCs w:val="28"/>
        </w:rPr>
        <w:t>, в том числе исполнение переданных государственных полномочий за счет предоставленных межбюджетных трансфертов из бюджетов вышестоящих уровней.</w:t>
      </w:r>
    </w:p>
    <w:p w:rsidR="00DD676B" w:rsidRPr="00FB5817" w:rsidRDefault="00DD676B" w:rsidP="00202C10">
      <w:pPr>
        <w:shd w:val="clear" w:color="auto" w:fill="FFFFFF"/>
        <w:ind w:firstLine="709"/>
        <w:jc w:val="both"/>
        <w:rPr>
          <w:sz w:val="28"/>
          <w:szCs w:val="28"/>
        </w:rPr>
      </w:pPr>
      <w:r w:rsidRPr="00FB5817">
        <w:rPr>
          <w:sz w:val="28"/>
          <w:szCs w:val="28"/>
        </w:rPr>
        <w:t>Целью подпрограммы «Информационное общество» является повышение эффективности муниципального управления на основе использования современных технологий.</w:t>
      </w:r>
    </w:p>
    <w:p w:rsidR="00E70F79" w:rsidRPr="00FB5817" w:rsidRDefault="00E70F79" w:rsidP="00202C10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817">
        <w:rPr>
          <w:rFonts w:ascii="Times New Roman" w:hAnsi="Times New Roman"/>
          <w:sz w:val="28"/>
          <w:szCs w:val="28"/>
        </w:rPr>
        <w:t xml:space="preserve">В рамках подпрограммы осуществлено: </w:t>
      </w:r>
    </w:p>
    <w:p w:rsidR="00E70F79" w:rsidRPr="00FB5817" w:rsidRDefault="00E70F79" w:rsidP="00202C10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817">
        <w:rPr>
          <w:rFonts w:ascii="Times New Roman" w:hAnsi="Times New Roman"/>
          <w:sz w:val="28"/>
          <w:szCs w:val="28"/>
        </w:rPr>
        <w:lastRenderedPageBreak/>
        <w:t>-</w:t>
      </w:r>
      <w:r w:rsidR="00983AEA" w:rsidRPr="00FB5817">
        <w:rPr>
          <w:rFonts w:ascii="Times New Roman" w:hAnsi="Times New Roman"/>
          <w:sz w:val="28"/>
          <w:szCs w:val="28"/>
        </w:rPr>
        <w:t xml:space="preserve"> </w:t>
      </w:r>
      <w:r w:rsidRPr="00FB5817">
        <w:rPr>
          <w:rFonts w:ascii="Times New Roman" w:hAnsi="Times New Roman"/>
          <w:sz w:val="28"/>
          <w:szCs w:val="28"/>
        </w:rPr>
        <w:t>техническое обслуживание программны</w:t>
      </w:r>
      <w:r w:rsidR="00DE6429">
        <w:rPr>
          <w:rFonts w:ascii="Times New Roman" w:hAnsi="Times New Roman"/>
          <w:sz w:val="28"/>
          <w:szCs w:val="28"/>
        </w:rPr>
        <w:t>х комплексов «Дело», 1С Бухгалтерия, СБИС++, Консультант плюс,</w:t>
      </w:r>
      <w:r w:rsidR="00340E9B" w:rsidRPr="00FB58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0E9B" w:rsidRPr="00FB5817">
        <w:rPr>
          <w:rFonts w:ascii="Times New Roman" w:hAnsi="Times New Roman"/>
          <w:sz w:val="28"/>
          <w:szCs w:val="28"/>
        </w:rPr>
        <w:t>ТехноКад</w:t>
      </w:r>
      <w:proofErr w:type="spellEnd"/>
      <w:r w:rsidR="00340E9B" w:rsidRPr="00FB5817">
        <w:rPr>
          <w:rFonts w:ascii="Times New Roman" w:hAnsi="Times New Roman"/>
          <w:sz w:val="28"/>
          <w:szCs w:val="28"/>
        </w:rPr>
        <w:t>;</w:t>
      </w:r>
    </w:p>
    <w:p w:rsidR="00E70F79" w:rsidRPr="00EC090A" w:rsidRDefault="00E70F79" w:rsidP="00202C10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090A">
        <w:rPr>
          <w:rFonts w:ascii="Times New Roman" w:hAnsi="Times New Roman"/>
          <w:sz w:val="28"/>
          <w:szCs w:val="28"/>
        </w:rPr>
        <w:t>- п</w:t>
      </w:r>
      <w:r w:rsidR="00340E9B" w:rsidRPr="00EC090A">
        <w:rPr>
          <w:rFonts w:ascii="Times New Roman" w:hAnsi="Times New Roman"/>
          <w:sz w:val="28"/>
          <w:szCs w:val="28"/>
        </w:rPr>
        <w:t>родление</w:t>
      </w:r>
      <w:r w:rsidRPr="00EC090A">
        <w:rPr>
          <w:rFonts w:ascii="Times New Roman" w:hAnsi="Times New Roman"/>
          <w:sz w:val="28"/>
          <w:szCs w:val="28"/>
        </w:rPr>
        <w:t xml:space="preserve"> лицензии (антивирусной) в количестве 1</w:t>
      </w:r>
      <w:r w:rsidR="00FB5817" w:rsidRPr="00EC090A">
        <w:rPr>
          <w:rFonts w:ascii="Times New Roman" w:hAnsi="Times New Roman"/>
          <w:sz w:val="28"/>
          <w:szCs w:val="28"/>
        </w:rPr>
        <w:t>19</w:t>
      </w:r>
      <w:r w:rsidRPr="00EC090A">
        <w:rPr>
          <w:rFonts w:ascii="Times New Roman" w:hAnsi="Times New Roman"/>
          <w:sz w:val="28"/>
          <w:szCs w:val="28"/>
        </w:rPr>
        <w:t xml:space="preserve"> шт.</w:t>
      </w:r>
      <w:r w:rsidR="00C5507F" w:rsidRPr="00EC090A">
        <w:rPr>
          <w:rFonts w:ascii="Times New Roman" w:hAnsi="Times New Roman"/>
          <w:sz w:val="28"/>
          <w:szCs w:val="28"/>
        </w:rPr>
        <w:t>;</w:t>
      </w:r>
      <w:r w:rsidRPr="00EC090A">
        <w:rPr>
          <w:rFonts w:ascii="Times New Roman" w:hAnsi="Times New Roman"/>
          <w:sz w:val="28"/>
          <w:szCs w:val="28"/>
        </w:rPr>
        <w:t xml:space="preserve"> </w:t>
      </w:r>
    </w:p>
    <w:p w:rsidR="00C5507F" w:rsidRPr="00EC090A" w:rsidRDefault="00E70F79" w:rsidP="00202C10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090A">
        <w:rPr>
          <w:rFonts w:ascii="Times New Roman" w:hAnsi="Times New Roman"/>
          <w:sz w:val="28"/>
          <w:szCs w:val="28"/>
        </w:rPr>
        <w:t>-</w:t>
      </w:r>
      <w:r w:rsidR="00C5507F" w:rsidRPr="00EC090A">
        <w:rPr>
          <w:rFonts w:ascii="Times New Roman" w:hAnsi="Times New Roman"/>
          <w:sz w:val="28"/>
          <w:szCs w:val="28"/>
        </w:rPr>
        <w:t xml:space="preserve"> </w:t>
      </w:r>
      <w:r w:rsidR="00EC090A">
        <w:rPr>
          <w:rFonts w:ascii="Times New Roman" w:hAnsi="Times New Roman"/>
          <w:sz w:val="28"/>
          <w:szCs w:val="28"/>
        </w:rPr>
        <w:t>приобретение</w:t>
      </w:r>
      <w:r w:rsidR="00C5507F" w:rsidRPr="00EC090A">
        <w:rPr>
          <w:rFonts w:ascii="Times New Roman" w:hAnsi="Times New Roman"/>
          <w:sz w:val="28"/>
          <w:szCs w:val="28"/>
        </w:rPr>
        <w:t xml:space="preserve"> </w:t>
      </w:r>
      <w:r w:rsidRPr="00EC090A">
        <w:rPr>
          <w:rFonts w:ascii="Times New Roman" w:hAnsi="Times New Roman"/>
          <w:sz w:val="28"/>
          <w:szCs w:val="28"/>
        </w:rPr>
        <w:t>программно</w:t>
      </w:r>
      <w:r w:rsidR="00C5507F" w:rsidRPr="00EC090A">
        <w:rPr>
          <w:rFonts w:ascii="Times New Roman" w:hAnsi="Times New Roman"/>
          <w:sz w:val="28"/>
          <w:szCs w:val="28"/>
        </w:rPr>
        <w:t xml:space="preserve">го </w:t>
      </w:r>
      <w:r w:rsidRPr="00EC090A">
        <w:rPr>
          <w:rFonts w:ascii="Times New Roman" w:hAnsi="Times New Roman"/>
          <w:sz w:val="28"/>
          <w:szCs w:val="28"/>
        </w:rPr>
        <w:t>обеспечени</w:t>
      </w:r>
      <w:r w:rsidR="00C5507F" w:rsidRPr="00EC090A">
        <w:rPr>
          <w:rFonts w:ascii="Times New Roman" w:hAnsi="Times New Roman"/>
          <w:sz w:val="28"/>
          <w:szCs w:val="28"/>
        </w:rPr>
        <w:t>я</w:t>
      </w:r>
      <w:r w:rsidR="00EC090A" w:rsidRPr="00EC090A">
        <w:rPr>
          <w:rFonts w:ascii="Times New Roman" w:hAnsi="Times New Roman"/>
          <w:sz w:val="28"/>
          <w:szCs w:val="28"/>
        </w:rPr>
        <w:t xml:space="preserve"> и оборудования</w:t>
      </w:r>
      <w:r w:rsidRPr="00EC090A">
        <w:rPr>
          <w:rFonts w:ascii="Times New Roman" w:hAnsi="Times New Roman"/>
          <w:sz w:val="28"/>
          <w:szCs w:val="28"/>
        </w:rPr>
        <w:t xml:space="preserve"> (</w:t>
      </w:r>
      <w:r w:rsidR="00EC090A" w:rsidRPr="00EC090A">
        <w:rPr>
          <w:rFonts w:ascii="Times New Roman" w:hAnsi="Times New Roman"/>
          <w:sz w:val="28"/>
          <w:szCs w:val="28"/>
        </w:rPr>
        <w:t>система охлаждения – 18 шт., принтер – 1 шт., монитор – 18 шт., оперативная память – 20 шт., МФУ – 7 шт., материнская плата – 18 шт., процессор – 18 шт., жесткий диск – 18 шт., блок питания</w:t>
      </w:r>
      <w:r w:rsidR="00DE6429">
        <w:rPr>
          <w:rFonts w:ascii="Times New Roman" w:hAnsi="Times New Roman"/>
          <w:sz w:val="28"/>
          <w:szCs w:val="28"/>
        </w:rPr>
        <w:t xml:space="preserve"> </w:t>
      </w:r>
      <w:r w:rsidR="00EC090A" w:rsidRPr="00EC090A">
        <w:rPr>
          <w:rFonts w:ascii="Times New Roman" w:hAnsi="Times New Roman"/>
          <w:sz w:val="28"/>
          <w:szCs w:val="28"/>
        </w:rPr>
        <w:t>– 18 шт., комплект клавиатура/</w:t>
      </w:r>
      <w:r w:rsidR="00A90CBE" w:rsidRPr="00EC090A">
        <w:rPr>
          <w:rFonts w:ascii="Times New Roman" w:hAnsi="Times New Roman"/>
          <w:sz w:val="28"/>
          <w:szCs w:val="28"/>
        </w:rPr>
        <w:t>мышь</w:t>
      </w:r>
      <w:r w:rsidR="00DE6429">
        <w:rPr>
          <w:rFonts w:ascii="Times New Roman" w:hAnsi="Times New Roman"/>
          <w:sz w:val="28"/>
          <w:szCs w:val="28"/>
        </w:rPr>
        <w:t xml:space="preserve"> </w:t>
      </w:r>
      <w:r w:rsidR="00EC090A" w:rsidRPr="00EC090A">
        <w:rPr>
          <w:rFonts w:ascii="Times New Roman" w:hAnsi="Times New Roman"/>
          <w:sz w:val="28"/>
          <w:szCs w:val="28"/>
        </w:rPr>
        <w:t>– 18 шт., кронштейны – 3 шт., контроллер управления видеопотоками – 1 шт., кабеля – 4 шт., видеопанели – 3 шт.</w:t>
      </w:r>
      <w:r w:rsidRPr="00EC090A">
        <w:rPr>
          <w:rFonts w:ascii="Times New Roman" w:hAnsi="Times New Roman"/>
          <w:sz w:val="28"/>
          <w:szCs w:val="28"/>
        </w:rPr>
        <w:t>)</w:t>
      </w:r>
      <w:r w:rsidR="00C5507F" w:rsidRPr="00EC090A">
        <w:rPr>
          <w:rFonts w:ascii="Times New Roman" w:hAnsi="Times New Roman"/>
          <w:sz w:val="28"/>
          <w:szCs w:val="28"/>
        </w:rPr>
        <w:t>;</w:t>
      </w:r>
      <w:proofErr w:type="gramEnd"/>
    </w:p>
    <w:p w:rsidR="006C70B4" w:rsidRPr="00AF14F2" w:rsidRDefault="00983AEA" w:rsidP="00202C10">
      <w:pPr>
        <w:shd w:val="clear" w:color="auto" w:fill="FFFFFF"/>
        <w:ind w:firstLine="709"/>
        <w:jc w:val="both"/>
        <w:rPr>
          <w:sz w:val="28"/>
          <w:szCs w:val="28"/>
        </w:rPr>
      </w:pPr>
      <w:r w:rsidRPr="00EC090A">
        <w:rPr>
          <w:sz w:val="28"/>
          <w:szCs w:val="28"/>
        </w:rPr>
        <w:t xml:space="preserve"> </w:t>
      </w:r>
      <w:r w:rsidR="006C70B4" w:rsidRPr="00EC090A">
        <w:rPr>
          <w:sz w:val="28"/>
          <w:szCs w:val="28"/>
        </w:rPr>
        <w:t>Оценка эффективности реализации муниципальной</w:t>
      </w:r>
      <w:r w:rsidR="006C70B4" w:rsidRPr="00FB5817">
        <w:rPr>
          <w:sz w:val="28"/>
          <w:szCs w:val="28"/>
        </w:rPr>
        <w:t xml:space="preserve"> программы «</w:t>
      </w:r>
      <w:r w:rsidR="00097DAC" w:rsidRPr="00FB5817">
        <w:rPr>
          <w:sz w:val="28"/>
          <w:szCs w:val="28"/>
        </w:rPr>
        <w:t>Развитие системы муниципального управления</w:t>
      </w:r>
      <w:r w:rsidR="006C70B4" w:rsidRPr="00FB5817">
        <w:rPr>
          <w:sz w:val="28"/>
          <w:szCs w:val="28"/>
        </w:rPr>
        <w:t xml:space="preserve">» - </w:t>
      </w:r>
      <w:r w:rsidR="006C70B4" w:rsidRPr="00AF14F2">
        <w:rPr>
          <w:sz w:val="28"/>
          <w:szCs w:val="28"/>
        </w:rPr>
        <w:t>умеренно эффективна</w:t>
      </w:r>
      <w:r w:rsidR="00097DAC" w:rsidRPr="00AF14F2">
        <w:rPr>
          <w:sz w:val="28"/>
          <w:szCs w:val="28"/>
        </w:rPr>
        <w:t>я.</w:t>
      </w:r>
      <w:r w:rsidR="006C70B4" w:rsidRPr="00AF14F2">
        <w:rPr>
          <w:sz w:val="28"/>
          <w:szCs w:val="28"/>
        </w:rPr>
        <w:t xml:space="preserve"> </w:t>
      </w:r>
    </w:p>
    <w:p w:rsidR="004A0BE8" w:rsidRPr="00CC685D" w:rsidRDefault="004A0BE8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  <w:u w:val="single"/>
        </w:rPr>
      </w:pPr>
    </w:p>
    <w:p w:rsidR="001F0AFE" w:rsidRPr="00F261B7" w:rsidRDefault="001F0AFE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261B7">
        <w:rPr>
          <w:b/>
          <w:bCs/>
          <w:sz w:val="28"/>
          <w:szCs w:val="28"/>
          <w:u w:val="single"/>
        </w:rPr>
        <w:t xml:space="preserve">Муниципальная программа </w:t>
      </w:r>
    </w:p>
    <w:p w:rsidR="001F0AFE" w:rsidRPr="00F261B7" w:rsidRDefault="001F0AFE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261B7">
        <w:rPr>
          <w:b/>
          <w:bCs/>
          <w:sz w:val="28"/>
          <w:szCs w:val="28"/>
          <w:u w:val="single"/>
        </w:rPr>
        <w:t>«Обеспечение безопасности жизнедеятельности населения»</w:t>
      </w:r>
    </w:p>
    <w:p w:rsidR="001F0AFE" w:rsidRPr="00F261B7" w:rsidRDefault="001F0AFE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3B0146" w:rsidRPr="00F261B7" w:rsidRDefault="003B0146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F261B7">
        <w:rPr>
          <w:sz w:val="28"/>
          <w:szCs w:val="28"/>
        </w:rPr>
        <w:t xml:space="preserve">Реализация муниципальной программы была направлена на достижение основной цели программы – повышение уровня защищенности населения от чрезвычайных ситуаций природного и техногенного характера. </w:t>
      </w:r>
    </w:p>
    <w:p w:rsidR="001F0AFE" w:rsidRPr="00F261B7" w:rsidRDefault="00F66C33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F261B7">
        <w:rPr>
          <w:sz w:val="28"/>
          <w:szCs w:val="28"/>
        </w:rPr>
        <w:t xml:space="preserve">Муниципальная программа </w:t>
      </w:r>
      <w:r w:rsidR="004566F0" w:rsidRPr="00F261B7">
        <w:rPr>
          <w:sz w:val="28"/>
          <w:szCs w:val="28"/>
        </w:rPr>
        <w:t xml:space="preserve">включает в себя </w:t>
      </w:r>
      <w:r w:rsidR="00F261B7">
        <w:rPr>
          <w:sz w:val="28"/>
          <w:szCs w:val="28"/>
        </w:rPr>
        <w:t>3</w:t>
      </w:r>
      <w:r w:rsidR="001F0AFE" w:rsidRPr="00F261B7">
        <w:rPr>
          <w:sz w:val="28"/>
          <w:szCs w:val="28"/>
        </w:rPr>
        <w:t xml:space="preserve"> подпрограмм</w:t>
      </w:r>
      <w:r w:rsidR="002130ED" w:rsidRPr="00F261B7">
        <w:rPr>
          <w:sz w:val="28"/>
          <w:szCs w:val="28"/>
        </w:rPr>
        <w:t>ы</w:t>
      </w:r>
      <w:r w:rsidR="001F0AFE" w:rsidRPr="00F261B7">
        <w:rPr>
          <w:sz w:val="28"/>
          <w:szCs w:val="28"/>
        </w:rPr>
        <w:t>:</w:t>
      </w:r>
    </w:p>
    <w:p w:rsidR="002130ED" w:rsidRPr="00F261B7" w:rsidRDefault="002130ED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F261B7">
        <w:rPr>
          <w:sz w:val="28"/>
          <w:szCs w:val="28"/>
        </w:rPr>
        <w:t>- Обеспечение пожарной безопасности и безопасности людей на водных объектах</w:t>
      </w:r>
      <w:r w:rsidR="001F0AFE" w:rsidRPr="00F261B7">
        <w:rPr>
          <w:sz w:val="28"/>
          <w:szCs w:val="28"/>
        </w:rPr>
        <w:t>;</w:t>
      </w:r>
      <w:r w:rsidRPr="00F261B7">
        <w:rPr>
          <w:sz w:val="28"/>
          <w:szCs w:val="28"/>
        </w:rPr>
        <w:t xml:space="preserve"> </w:t>
      </w:r>
    </w:p>
    <w:p w:rsidR="00F261B7" w:rsidRPr="00F261B7" w:rsidRDefault="002130ED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F261B7">
        <w:rPr>
          <w:sz w:val="28"/>
          <w:szCs w:val="28"/>
        </w:rPr>
        <w:t>- Гражданская оборона и защита населения от чрезвычайных ситуаций</w:t>
      </w:r>
      <w:r w:rsidR="00F261B7" w:rsidRPr="00F261B7">
        <w:rPr>
          <w:sz w:val="28"/>
          <w:szCs w:val="28"/>
        </w:rPr>
        <w:t>;</w:t>
      </w:r>
    </w:p>
    <w:p w:rsidR="002130ED" w:rsidRPr="00F261B7" w:rsidRDefault="00F261B7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F261B7">
        <w:rPr>
          <w:sz w:val="28"/>
          <w:szCs w:val="28"/>
        </w:rPr>
        <w:t>- Профилактика терроризма и экстремизма</w:t>
      </w:r>
      <w:r w:rsidR="004E2829">
        <w:rPr>
          <w:sz w:val="28"/>
          <w:szCs w:val="28"/>
        </w:rPr>
        <w:t>.</w:t>
      </w:r>
      <w:r w:rsidR="002130ED" w:rsidRPr="00F261B7">
        <w:rPr>
          <w:sz w:val="28"/>
          <w:szCs w:val="28"/>
        </w:rPr>
        <w:t xml:space="preserve"> </w:t>
      </w:r>
    </w:p>
    <w:p w:rsidR="00C0036D" w:rsidRPr="00F261B7" w:rsidRDefault="001F0AFE" w:rsidP="0095235B">
      <w:pPr>
        <w:shd w:val="clear" w:color="auto" w:fill="FFFFFF"/>
        <w:ind w:firstLine="709"/>
        <w:jc w:val="both"/>
        <w:rPr>
          <w:sz w:val="20"/>
          <w:szCs w:val="20"/>
        </w:rPr>
      </w:pPr>
      <w:r w:rsidRPr="00F261B7">
        <w:rPr>
          <w:sz w:val="28"/>
          <w:szCs w:val="28"/>
        </w:rPr>
        <w:t>Исполнение  программы характеризуется следующими данными:</w:t>
      </w:r>
    </w:p>
    <w:p w:rsidR="001F0AFE" w:rsidRPr="00F261B7" w:rsidRDefault="001F0AFE" w:rsidP="00CA7F00">
      <w:pPr>
        <w:shd w:val="clear" w:color="auto" w:fill="FFFFFF"/>
        <w:ind w:firstLine="709"/>
        <w:jc w:val="right"/>
        <w:rPr>
          <w:sz w:val="20"/>
          <w:szCs w:val="20"/>
        </w:rPr>
      </w:pPr>
      <w:r w:rsidRPr="00F261B7">
        <w:rPr>
          <w:sz w:val="20"/>
          <w:szCs w:val="20"/>
        </w:rPr>
        <w:t>(тыс.</w:t>
      </w:r>
      <w:r w:rsidR="00773389" w:rsidRPr="00F261B7">
        <w:rPr>
          <w:sz w:val="20"/>
          <w:szCs w:val="20"/>
        </w:rPr>
        <w:t xml:space="preserve"> рублей</w:t>
      </w:r>
      <w:r w:rsidRPr="00F261B7">
        <w:rPr>
          <w:sz w:val="20"/>
          <w:szCs w:val="20"/>
        </w:rPr>
        <w:t>)</w:t>
      </w:r>
    </w:p>
    <w:tbl>
      <w:tblPr>
        <w:tblStyle w:val="ae"/>
        <w:tblW w:w="9087" w:type="dxa"/>
        <w:tblLook w:val="04A0"/>
      </w:tblPr>
      <w:tblGrid>
        <w:gridCol w:w="4693"/>
        <w:gridCol w:w="1559"/>
        <w:gridCol w:w="1418"/>
        <w:gridCol w:w="1417"/>
      </w:tblGrid>
      <w:tr w:rsidR="001F0AFE" w:rsidRPr="00CC685D" w:rsidTr="003D08E4">
        <w:trPr>
          <w:trHeight w:val="510"/>
        </w:trPr>
        <w:tc>
          <w:tcPr>
            <w:tcW w:w="4693" w:type="dxa"/>
            <w:shd w:val="clear" w:color="auto" w:fill="E5B8B7" w:themeFill="accent2" w:themeFillTint="66"/>
            <w:hideMark/>
          </w:tcPr>
          <w:p w:rsidR="00EE13D5" w:rsidRDefault="00EE13D5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1F0AFE" w:rsidRPr="003D08E4" w:rsidRDefault="001F0AFE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08E4">
              <w:rPr>
                <w:b/>
                <w:bCs/>
                <w:sz w:val="20"/>
                <w:szCs w:val="20"/>
              </w:rPr>
              <w:t>Наименование</w:t>
            </w:r>
            <w:r w:rsidR="005D12FA" w:rsidRPr="003D08E4">
              <w:rPr>
                <w:b/>
                <w:bCs/>
                <w:sz w:val="20"/>
                <w:szCs w:val="20"/>
              </w:rPr>
              <w:t xml:space="preserve"> показателя</w:t>
            </w:r>
          </w:p>
        </w:tc>
        <w:tc>
          <w:tcPr>
            <w:tcW w:w="1559" w:type="dxa"/>
            <w:shd w:val="clear" w:color="auto" w:fill="E5B8B7" w:themeFill="accent2" w:themeFillTint="66"/>
            <w:hideMark/>
          </w:tcPr>
          <w:p w:rsidR="00EE13D5" w:rsidRDefault="00EE13D5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1F0AFE" w:rsidRPr="003D08E4" w:rsidRDefault="001F0AFE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08E4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418" w:type="dxa"/>
            <w:shd w:val="clear" w:color="auto" w:fill="E5B8B7" w:themeFill="accent2" w:themeFillTint="66"/>
            <w:hideMark/>
          </w:tcPr>
          <w:p w:rsidR="00EE13D5" w:rsidRDefault="00EE13D5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1F0AFE" w:rsidRPr="003D08E4" w:rsidRDefault="001F0AFE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08E4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shd w:val="clear" w:color="auto" w:fill="E5B8B7" w:themeFill="accent2" w:themeFillTint="66"/>
            <w:hideMark/>
          </w:tcPr>
          <w:p w:rsidR="001F0AFE" w:rsidRPr="003D08E4" w:rsidRDefault="001F0AFE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08E4">
              <w:rPr>
                <w:b/>
                <w:bCs/>
                <w:sz w:val="20"/>
                <w:szCs w:val="20"/>
              </w:rPr>
              <w:t>% исполнения плана</w:t>
            </w:r>
          </w:p>
        </w:tc>
      </w:tr>
      <w:tr w:rsidR="004A3153" w:rsidRPr="00CC685D" w:rsidTr="004E2829">
        <w:trPr>
          <w:trHeight w:val="570"/>
        </w:trPr>
        <w:tc>
          <w:tcPr>
            <w:tcW w:w="4693" w:type="dxa"/>
            <w:vAlign w:val="center"/>
            <w:hideMark/>
          </w:tcPr>
          <w:p w:rsidR="004A3153" w:rsidRPr="00EE13D5" w:rsidRDefault="004A3153" w:rsidP="004E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E13D5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E13D5" w:rsidRPr="00EE13D5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E13D5">
              <w:rPr>
                <w:b/>
                <w:bCs/>
                <w:color w:val="000000"/>
                <w:sz w:val="20"/>
                <w:szCs w:val="20"/>
              </w:rPr>
              <w:t>Обеспечение безопасности жизнедеятельности населения</w:t>
            </w:r>
            <w:r w:rsidR="00EE13D5" w:rsidRPr="00EE13D5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  <w:hideMark/>
          </w:tcPr>
          <w:p w:rsidR="004A3153" w:rsidRPr="00EE13D5" w:rsidRDefault="00EE13D5" w:rsidP="004E28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D5">
              <w:rPr>
                <w:b/>
                <w:bCs/>
                <w:color w:val="000000"/>
                <w:sz w:val="20"/>
                <w:szCs w:val="20"/>
              </w:rPr>
              <w:t>81 774,4</w:t>
            </w:r>
          </w:p>
        </w:tc>
        <w:tc>
          <w:tcPr>
            <w:tcW w:w="1418" w:type="dxa"/>
            <w:vAlign w:val="center"/>
            <w:hideMark/>
          </w:tcPr>
          <w:p w:rsidR="004A3153" w:rsidRPr="00EE13D5" w:rsidRDefault="00EE13D5" w:rsidP="004E28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D5">
              <w:rPr>
                <w:b/>
                <w:bCs/>
                <w:color w:val="000000"/>
                <w:sz w:val="20"/>
                <w:szCs w:val="20"/>
              </w:rPr>
              <w:t>81 614,8</w:t>
            </w:r>
          </w:p>
        </w:tc>
        <w:tc>
          <w:tcPr>
            <w:tcW w:w="1417" w:type="dxa"/>
            <w:vAlign w:val="center"/>
            <w:hideMark/>
          </w:tcPr>
          <w:p w:rsidR="004A3153" w:rsidRPr="00EE13D5" w:rsidRDefault="00844D26" w:rsidP="004E28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D5">
              <w:rPr>
                <w:b/>
                <w:bCs/>
                <w:color w:val="000000"/>
                <w:sz w:val="20"/>
                <w:szCs w:val="20"/>
              </w:rPr>
              <w:t>99,</w:t>
            </w:r>
            <w:r w:rsidR="00EE13D5" w:rsidRPr="00EE13D5">
              <w:rPr>
                <w:b/>
                <w:bCs/>
                <w:color w:val="000000"/>
                <w:sz w:val="20"/>
                <w:szCs w:val="20"/>
              </w:rPr>
              <w:t xml:space="preserve">8 </w:t>
            </w:r>
            <w:r w:rsidR="004A3153" w:rsidRPr="00EE13D5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A3153" w:rsidRPr="00CC685D" w:rsidTr="004E2829">
        <w:trPr>
          <w:trHeight w:val="362"/>
        </w:trPr>
        <w:tc>
          <w:tcPr>
            <w:tcW w:w="4693" w:type="dxa"/>
            <w:vAlign w:val="center"/>
            <w:hideMark/>
          </w:tcPr>
          <w:p w:rsidR="004A3153" w:rsidRPr="00EE13D5" w:rsidRDefault="004A3153" w:rsidP="004E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EE13D5">
              <w:rPr>
                <w:i/>
                <w:iCs/>
                <w:color w:val="000000"/>
                <w:sz w:val="20"/>
                <w:szCs w:val="20"/>
              </w:rPr>
              <w:t xml:space="preserve"> бюджет </w:t>
            </w:r>
            <w:r w:rsidR="00EE13D5" w:rsidRPr="00EE13D5">
              <w:rPr>
                <w:i/>
                <w:iCs/>
                <w:color w:val="000000"/>
                <w:sz w:val="20"/>
                <w:szCs w:val="20"/>
              </w:rPr>
              <w:t>муниципального округа «</w:t>
            </w:r>
            <w:r w:rsidRPr="00EE13D5">
              <w:rPr>
                <w:i/>
                <w:iCs/>
                <w:color w:val="000000"/>
                <w:sz w:val="20"/>
                <w:szCs w:val="20"/>
              </w:rPr>
              <w:t>Усинск</w:t>
            </w:r>
            <w:r w:rsidR="00EE13D5" w:rsidRPr="00EE13D5">
              <w:rPr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  <w:hideMark/>
          </w:tcPr>
          <w:p w:rsidR="004A3153" w:rsidRPr="00EE13D5" w:rsidRDefault="00EE13D5" w:rsidP="004E28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E13D5">
              <w:rPr>
                <w:i/>
                <w:iCs/>
                <w:color w:val="000000"/>
                <w:sz w:val="20"/>
                <w:szCs w:val="20"/>
              </w:rPr>
              <w:t>79 774,4</w:t>
            </w:r>
          </w:p>
        </w:tc>
        <w:tc>
          <w:tcPr>
            <w:tcW w:w="1418" w:type="dxa"/>
            <w:vAlign w:val="center"/>
            <w:hideMark/>
          </w:tcPr>
          <w:p w:rsidR="004A3153" w:rsidRPr="00EE13D5" w:rsidRDefault="00EE13D5" w:rsidP="004E28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E13D5">
              <w:rPr>
                <w:i/>
                <w:iCs/>
                <w:color w:val="000000"/>
                <w:sz w:val="20"/>
                <w:szCs w:val="20"/>
              </w:rPr>
              <w:t>79 614,8</w:t>
            </w:r>
          </w:p>
        </w:tc>
        <w:tc>
          <w:tcPr>
            <w:tcW w:w="1417" w:type="dxa"/>
            <w:vAlign w:val="center"/>
            <w:hideMark/>
          </w:tcPr>
          <w:p w:rsidR="004A3153" w:rsidRPr="00EE13D5" w:rsidRDefault="00844D26" w:rsidP="004E28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E13D5">
              <w:rPr>
                <w:i/>
                <w:iCs/>
                <w:color w:val="000000"/>
                <w:sz w:val="20"/>
                <w:szCs w:val="20"/>
              </w:rPr>
              <w:t>99</w:t>
            </w:r>
            <w:r w:rsidR="004A3153" w:rsidRPr="00EE13D5">
              <w:rPr>
                <w:i/>
                <w:iCs/>
                <w:color w:val="000000"/>
                <w:sz w:val="20"/>
                <w:szCs w:val="20"/>
              </w:rPr>
              <w:t>,</w:t>
            </w:r>
            <w:r w:rsidR="00EE13D5" w:rsidRPr="00EE13D5">
              <w:rPr>
                <w:i/>
                <w:iCs/>
                <w:color w:val="000000"/>
                <w:sz w:val="20"/>
                <w:szCs w:val="20"/>
              </w:rPr>
              <w:t xml:space="preserve">8 </w:t>
            </w:r>
            <w:r w:rsidR="004A3153" w:rsidRPr="00EE13D5">
              <w:rPr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3D08E4" w:rsidRPr="00CC685D" w:rsidTr="004E2829">
        <w:trPr>
          <w:trHeight w:val="362"/>
        </w:trPr>
        <w:tc>
          <w:tcPr>
            <w:tcW w:w="4693" w:type="dxa"/>
            <w:vAlign w:val="center"/>
            <w:hideMark/>
          </w:tcPr>
          <w:p w:rsidR="003D08E4" w:rsidRPr="00EE13D5" w:rsidRDefault="00EE13D5" w:rsidP="004E282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</w:t>
            </w:r>
            <w:r w:rsidRPr="00EE13D5">
              <w:rPr>
                <w:i/>
                <w:iCs/>
                <w:color w:val="000000"/>
                <w:sz w:val="20"/>
                <w:szCs w:val="20"/>
              </w:rPr>
              <w:t>еспубликанский бюджет Республики Коми</w:t>
            </w:r>
          </w:p>
        </w:tc>
        <w:tc>
          <w:tcPr>
            <w:tcW w:w="1559" w:type="dxa"/>
            <w:vAlign w:val="center"/>
            <w:hideMark/>
          </w:tcPr>
          <w:p w:rsidR="003D08E4" w:rsidRPr="00EE13D5" w:rsidRDefault="00EE13D5" w:rsidP="004E28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8" w:type="dxa"/>
            <w:vAlign w:val="center"/>
            <w:hideMark/>
          </w:tcPr>
          <w:p w:rsidR="003D08E4" w:rsidRPr="00EE13D5" w:rsidRDefault="00EE13D5" w:rsidP="004E28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7" w:type="dxa"/>
            <w:vAlign w:val="center"/>
            <w:hideMark/>
          </w:tcPr>
          <w:p w:rsidR="003D08E4" w:rsidRPr="00EE13D5" w:rsidRDefault="00EE13D5" w:rsidP="004E28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100,0 %</w:t>
            </w:r>
          </w:p>
        </w:tc>
      </w:tr>
      <w:tr w:rsidR="004A3153" w:rsidRPr="00CC685D" w:rsidTr="004E2829">
        <w:trPr>
          <w:trHeight w:val="361"/>
        </w:trPr>
        <w:tc>
          <w:tcPr>
            <w:tcW w:w="4693" w:type="dxa"/>
            <w:vAlign w:val="center"/>
            <w:hideMark/>
          </w:tcPr>
          <w:p w:rsidR="004A3153" w:rsidRPr="00EE13D5" w:rsidRDefault="004A3153" w:rsidP="004E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E13D5">
              <w:rPr>
                <w:b/>
                <w:bCs/>
                <w:color w:val="000000"/>
                <w:sz w:val="20"/>
                <w:szCs w:val="20"/>
              </w:rPr>
              <w:t>Подпрограмма «Обеспечение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vAlign w:val="center"/>
            <w:hideMark/>
          </w:tcPr>
          <w:p w:rsidR="004A3153" w:rsidRPr="00EE13D5" w:rsidRDefault="00EE13D5" w:rsidP="004E28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80 534,1</w:t>
            </w:r>
          </w:p>
        </w:tc>
        <w:tc>
          <w:tcPr>
            <w:tcW w:w="1418" w:type="dxa"/>
            <w:vAlign w:val="center"/>
            <w:hideMark/>
          </w:tcPr>
          <w:p w:rsidR="004A3153" w:rsidRPr="00EE13D5" w:rsidRDefault="00EE13D5" w:rsidP="004E28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80 374,6</w:t>
            </w:r>
          </w:p>
        </w:tc>
        <w:tc>
          <w:tcPr>
            <w:tcW w:w="1417" w:type="dxa"/>
            <w:vAlign w:val="center"/>
            <w:hideMark/>
          </w:tcPr>
          <w:p w:rsidR="004A3153" w:rsidRPr="00EE13D5" w:rsidRDefault="00844D26" w:rsidP="004E28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D5">
              <w:rPr>
                <w:b/>
                <w:bCs/>
                <w:color w:val="000000"/>
                <w:sz w:val="20"/>
                <w:szCs w:val="20"/>
              </w:rPr>
              <w:t>99,</w:t>
            </w:r>
            <w:r w:rsidR="00EE13D5">
              <w:rPr>
                <w:b/>
                <w:bCs/>
                <w:color w:val="000000"/>
                <w:sz w:val="20"/>
                <w:szCs w:val="20"/>
              </w:rPr>
              <w:t xml:space="preserve">8 </w:t>
            </w:r>
            <w:r w:rsidR="004A3153" w:rsidRPr="00EE13D5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EE13D5" w:rsidRPr="00CC685D" w:rsidTr="004E2829">
        <w:trPr>
          <w:trHeight w:val="295"/>
        </w:trPr>
        <w:tc>
          <w:tcPr>
            <w:tcW w:w="4693" w:type="dxa"/>
            <w:vAlign w:val="center"/>
            <w:hideMark/>
          </w:tcPr>
          <w:p w:rsidR="00EE13D5" w:rsidRPr="00EE13D5" w:rsidRDefault="00EE13D5" w:rsidP="004E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EE13D5">
              <w:rPr>
                <w:i/>
                <w:iCs/>
                <w:color w:val="000000"/>
                <w:sz w:val="20"/>
                <w:szCs w:val="20"/>
              </w:rPr>
              <w:t xml:space="preserve"> бюджет муниципального округа «Усинск»</w:t>
            </w:r>
          </w:p>
        </w:tc>
        <w:tc>
          <w:tcPr>
            <w:tcW w:w="1559" w:type="dxa"/>
            <w:vAlign w:val="center"/>
            <w:hideMark/>
          </w:tcPr>
          <w:p w:rsidR="00EE13D5" w:rsidRPr="00EE13D5" w:rsidRDefault="00EE13D5" w:rsidP="004E28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78 734,1</w:t>
            </w:r>
          </w:p>
        </w:tc>
        <w:tc>
          <w:tcPr>
            <w:tcW w:w="1418" w:type="dxa"/>
            <w:vAlign w:val="center"/>
            <w:hideMark/>
          </w:tcPr>
          <w:p w:rsidR="00EE13D5" w:rsidRPr="00EE13D5" w:rsidRDefault="00EE13D5" w:rsidP="004E28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78 574,6</w:t>
            </w:r>
          </w:p>
        </w:tc>
        <w:tc>
          <w:tcPr>
            <w:tcW w:w="1417" w:type="dxa"/>
            <w:vAlign w:val="center"/>
            <w:hideMark/>
          </w:tcPr>
          <w:p w:rsidR="00EE13D5" w:rsidRPr="00EE13D5" w:rsidRDefault="00EE13D5" w:rsidP="004E28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E13D5">
              <w:rPr>
                <w:i/>
                <w:iCs/>
                <w:color w:val="000000"/>
                <w:sz w:val="20"/>
                <w:szCs w:val="20"/>
              </w:rPr>
              <w:t>99,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8 </w:t>
            </w:r>
            <w:r w:rsidRPr="00EE13D5">
              <w:rPr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EE13D5" w:rsidRPr="00CC685D" w:rsidTr="004E2829">
        <w:trPr>
          <w:trHeight w:val="295"/>
        </w:trPr>
        <w:tc>
          <w:tcPr>
            <w:tcW w:w="4693" w:type="dxa"/>
            <w:vAlign w:val="center"/>
            <w:hideMark/>
          </w:tcPr>
          <w:p w:rsidR="00EE13D5" w:rsidRPr="00EE13D5" w:rsidRDefault="00EE13D5" w:rsidP="004E282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</w:t>
            </w:r>
            <w:r w:rsidRPr="00EE13D5">
              <w:rPr>
                <w:i/>
                <w:iCs/>
                <w:color w:val="000000"/>
                <w:sz w:val="20"/>
                <w:szCs w:val="20"/>
              </w:rPr>
              <w:t>еспубликанский бюджет Республики Коми</w:t>
            </w:r>
          </w:p>
        </w:tc>
        <w:tc>
          <w:tcPr>
            <w:tcW w:w="1559" w:type="dxa"/>
            <w:vAlign w:val="center"/>
            <w:hideMark/>
          </w:tcPr>
          <w:p w:rsidR="00EE13D5" w:rsidRPr="00EE13D5" w:rsidRDefault="00EE13D5" w:rsidP="004E28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E13D5">
              <w:rPr>
                <w:i/>
                <w:iCs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418" w:type="dxa"/>
            <w:vAlign w:val="center"/>
            <w:hideMark/>
          </w:tcPr>
          <w:p w:rsidR="00EE13D5" w:rsidRPr="00EE13D5" w:rsidRDefault="00EE13D5" w:rsidP="004E28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E13D5">
              <w:rPr>
                <w:i/>
                <w:iCs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417" w:type="dxa"/>
            <w:vAlign w:val="center"/>
            <w:hideMark/>
          </w:tcPr>
          <w:p w:rsidR="00EE13D5" w:rsidRPr="00CC685D" w:rsidRDefault="00EE13D5" w:rsidP="004E2829">
            <w:pPr>
              <w:jc w:val="center"/>
              <w:rPr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100,0 %</w:t>
            </w:r>
          </w:p>
        </w:tc>
      </w:tr>
      <w:tr w:rsidR="004A3153" w:rsidRPr="00CC685D" w:rsidTr="004E2829">
        <w:trPr>
          <w:trHeight w:val="300"/>
        </w:trPr>
        <w:tc>
          <w:tcPr>
            <w:tcW w:w="4693" w:type="dxa"/>
            <w:vAlign w:val="center"/>
            <w:hideMark/>
          </w:tcPr>
          <w:p w:rsidR="004A3153" w:rsidRPr="00877317" w:rsidRDefault="004A3153" w:rsidP="004E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7317">
              <w:rPr>
                <w:b/>
                <w:bCs/>
                <w:color w:val="000000"/>
                <w:sz w:val="20"/>
                <w:szCs w:val="20"/>
              </w:rPr>
              <w:t>Подпрограмма «Гражданская оборона и защита населения от чрезвычайных ситуаций»</w:t>
            </w:r>
          </w:p>
        </w:tc>
        <w:tc>
          <w:tcPr>
            <w:tcW w:w="1559" w:type="dxa"/>
            <w:vAlign w:val="center"/>
            <w:hideMark/>
          </w:tcPr>
          <w:p w:rsidR="004A3153" w:rsidRPr="00877317" w:rsidRDefault="00877317" w:rsidP="004E28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855,8</w:t>
            </w:r>
          </w:p>
        </w:tc>
        <w:tc>
          <w:tcPr>
            <w:tcW w:w="1418" w:type="dxa"/>
            <w:vAlign w:val="center"/>
            <w:hideMark/>
          </w:tcPr>
          <w:p w:rsidR="004A3153" w:rsidRPr="00877317" w:rsidRDefault="00877317" w:rsidP="004E28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855,8</w:t>
            </w:r>
          </w:p>
        </w:tc>
        <w:tc>
          <w:tcPr>
            <w:tcW w:w="1417" w:type="dxa"/>
            <w:vAlign w:val="center"/>
            <w:hideMark/>
          </w:tcPr>
          <w:p w:rsidR="004A3153" w:rsidRPr="00877317" w:rsidRDefault="004A3153" w:rsidP="004E28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7317">
              <w:rPr>
                <w:b/>
                <w:bCs/>
                <w:color w:val="000000"/>
                <w:sz w:val="20"/>
                <w:szCs w:val="20"/>
              </w:rPr>
              <w:t>100,0</w:t>
            </w:r>
            <w:r w:rsidR="007D66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77317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77317" w:rsidRPr="00CC685D" w:rsidTr="004E2829">
        <w:trPr>
          <w:trHeight w:val="300"/>
        </w:trPr>
        <w:tc>
          <w:tcPr>
            <w:tcW w:w="4693" w:type="dxa"/>
            <w:vAlign w:val="center"/>
            <w:hideMark/>
          </w:tcPr>
          <w:p w:rsidR="00877317" w:rsidRPr="00EE13D5" w:rsidRDefault="00877317" w:rsidP="004E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EE13D5">
              <w:rPr>
                <w:i/>
                <w:iCs/>
                <w:color w:val="000000"/>
                <w:sz w:val="20"/>
                <w:szCs w:val="20"/>
              </w:rPr>
              <w:t xml:space="preserve"> бюджет муниципального округа «Усинск»</w:t>
            </w:r>
          </w:p>
        </w:tc>
        <w:tc>
          <w:tcPr>
            <w:tcW w:w="1559" w:type="dxa"/>
            <w:vAlign w:val="center"/>
            <w:hideMark/>
          </w:tcPr>
          <w:p w:rsidR="00877317" w:rsidRPr="00877317" w:rsidRDefault="007D6630" w:rsidP="004E28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655,8</w:t>
            </w:r>
          </w:p>
        </w:tc>
        <w:tc>
          <w:tcPr>
            <w:tcW w:w="1418" w:type="dxa"/>
            <w:vAlign w:val="center"/>
            <w:hideMark/>
          </w:tcPr>
          <w:p w:rsidR="00877317" w:rsidRPr="00877317" w:rsidRDefault="007D6630" w:rsidP="004E28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655,8</w:t>
            </w:r>
          </w:p>
        </w:tc>
        <w:tc>
          <w:tcPr>
            <w:tcW w:w="1417" w:type="dxa"/>
            <w:vAlign w:val="center"/>
            <w:hideMark/>
          </w:tcPr>
          <w:p w:rsidR="00877317" w:rsidRPr="00877317" w:rsidRDefault="00877317" w:rsidP="004E28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77317">
              <w:rPr>
                <w:i/>
                <w:iCs/>
                <w:color w:val="000000"/>
                <w:sz w:val="20"/>
                <w:szCs w:val="20"/>
              </w:rPr>
              <w:t>100,0</w:t>
            </w:r>
            <w:r w:rsidR="007D663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77317">
              <w:rPr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7D6630" w:rsidRPr="00CC685D" w:rsidTr="004E2829">
        <w:trPr>
          <w:trHeight w:val="300"/>
        </w:trPr>
        <w:tc>
          <w:tcPr>
            <w:tcW w:w="4693" w:type="dxa"/>
            <w:vAlign w:val="center"/>
            <w:hideMark/>
          </w:tcPr>
          <w:p w:rsidR="007D6630" w:rsidRPr="00CC685D" w:rsidRDefault="007D6630" w:rsidP="004E2829">
            <w:pPr>
              <w:rPr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</w:t>
            </w:r>
            <w:r w:rsidRPr="00EE13D5">
              <w:rPr>
                <w:i/>
                <w:iCs/>
                <w:color w:val="000000"/>
                <w:sz w:val="20"/>
                <w:szCs w:val="20"/>
              </w:rPr>
              <w:t>еспубликанский бюджет Республики Коми</w:t>
            </w:r>
          </w:p>
        </w:tc>
        <w:tc>
          <w:tcPr>
            <w:tcW w:w="1559" w:type="dxa"/>
            <w:vAlign w:val="center"/>
            <w:hideMark/>
          </w:tcPr>
          <w:p w:rsidR="007D6630" w:rsidRPr="007D6630" w:rsidRDefault="007D6630" w:rsidP="004E28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D6630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vAlign w:val="center"/>
            <w:hideMark/>
          </w:tcPr>
          <w:p w:rsidR="007D6630" w:rsidRPr="007D6630" w:rsidRDefault="007D6630" w:rsidP="004E28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D6630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vAlign w:val="center"/>
            <w:hideMark/>
          </w:tcPr>
          <w:p w:rsidR="007D6630" w:rsidRPr="00877317" w:rsidRDefault="007D6630" w:rsidP="004E28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77317">
              <w:rPr>
                <w:i/>
                <w:iCs/>
                <w:color w:val="000000"/>
                <w:sz w:val="20"/>
                <w:szCs w:val="20"/>
              </w:rPr>
              <w:t>100,0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77317">
              <w:rPr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B37192" w:rsidRPr="00CC685D" w:rsidTr="004E2829">
        <w:trPr>
          <w:trHeight w:val="300"/>
        </w:trPr>
        <w:tc>
          <w:tcPr>
            <w:tcW w:w="4693" w:type="dxa"/>
            <w:vAlign w:val="center"/>
            <w:hideMark/>
          </w:tcPr>
          <w:p w:rsidR="00B37192" w:rsidRPr="00B37192" w:rsidRDefault="00B37192" w:rsidP="004E2829">
            <w:pPr>
              <w:rPr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B37192">
              <w:rPr>
                <w:b/>
                <w:bCs/>
                <w:sz w:val="20"/>
                <w:szCs w:val="20"/>
              </w:rPr>
              <w:t>Подпрограмма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37192">
              <w:rPr>
                <w:b/>
                <w:bCs/>
                <w:sz w:val="20"/>
                <w:szCs w:val="20"/>
              </w:rPr>
              <w:t>«Профилактика терроризма и экстремизма»</w:t>
            </w:r>
          </w:p>
        </w:tc>
        <w:tc>
          <w:tcPr>
            <w:tcW w:w="1559" w:type="dxa"/>
            <w:vAlign w:val="center"/>
            <w:hideMark/>
          </w:tcPr>
          <w:p w:rsidR="00B37192" w:rsidRPr="00B37192" w:rsidRDefault="00B37192" w:rsidP="004E2829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B37192">
              <w:rPr>
                <w:b/>
                <w:i/>
                <w:iCs/>
                <w:color w:val="000000"/>
                <w:sz w:val="20"/>
                <w:szCs w:val="20"/>
              </w:rPr>
              <w:t>384,4</w:t>
            </w:r>
          </w:p>
        </w:tc>
        <w:tc>
          <w:tcPr>
            <w:tcW w:w="1418" w:type="dxa"/>
            <w:vAlign w:val="center"/>
            <w:hideMark/>
          </w:tcPr>
          <w:p w:rsidR="00B37192" w:rsidRPr="00B37192" w:rsidRDefault="00B37192" w:rsidP="004E2829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B37192">
              <w:rPr>
                <w:b/>
                <w:i/>
                <w:iCs/>
                <w:color w:val="000000"/>
                <w:sz w:val="20"/>
                <w:szCs w:val="20"/>
              </w:rPr>
              <w:t>384,4</w:t>
            </w:r>
          </w:p>
        </w:tc>
        <w:tc>
          <w:tcPr>
            <w:tcW w:w="1417" w:type="dxa"/>
            <w:vAlign w:val="center"/>
            <w:hideMark/>
          </w:tcPr>
          <w:p w:rsidR="00B37192" w:rsidRPr="00877317" w:rsidRDefault="00B37192" w:rsidP="004E28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7317">
              <w:rPr>
                <w:b/>
                <w:bCs/>
                <w:color w:val="000000"/>
                <w:sz w:val="20"/>
                <w:szCs w:val="20"/>
              </w:rPr>
              <w:t>100,0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77317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37192" w:rsidRPr="00CC685D" w:rsidTr="004E2829">
        <w:trPr>
          <w:trHeight w:val="300"/>
        </w:trPr>
        <w:tc>
          <w:tcPr>
            <w:tcW w:w="4693" w:type="dxa"/>
            <w:vAlign w:val="center"/>
            <w:hideMark/>
          </w:tcPr>
          <w:p w:rsidR="00B37192" w:rsidRPr="00EE13D5" w:rsidRDefault="00B37192" w:rsidP="004E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EE13D5">
              <w:rPr>
                <w:i/>
                <w:iCs/>
                <w:color w:val="000000"/>
                <w:sz w:val="20"/>
                <w:szCs w:val="20"/>
              </w:rPr>
              <w:t xml:space="preserve"> бюджет муниципального округа «Усинск»</w:t>
            </w:r>
          </w:p>
        </w:tc>
        <w:tc>
          <w:tcPr>
            <w:tcW w:w="1559" w:type="dxa"/>
            <w:vAlign w:val="center"/>
            <w:hideMark/>
          </w:tcPr>
          <w:p w:rsidR="00B37192" w:rsidRPr="00B37192" w:rsidRDefault="00B37192" w:rsidP="004E28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7192">
              <w:rPr>
                <w:i/>
                <w:iCs/>
                <w:color w:val="000000"/>
                <w:sz w:val="20"/>
                <w:szCs w:val="20"/>
              </w:rPr>
              <w:t>384,4</w:t>
            </w:r>
          </w:p>
        </w:tc>
        <w:tc>
          <w:tcPr>
            <w:tcW w:w="1418" w:type="dxa"/>
            <w:vAlign w:val="center"/>
            <w:hideMark/>
          </w:tcPr>
          <w:p w:rsidR="00B37192" w:rsidRPr="00B37192" w:rsidRDefault="00B37192" w:rsidP="004E28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7192">
              <w:rPr>
                <w:i/>
                <w:iCs/>
                <w:color w:val="000000"/>
                <w:sz w:val="20"/>
                <w:szCs w:val="20"/>
              </w:rPr>
              <w:t>384,4</w:t>
            </w:r>
          </w:p>
        </w:tc>
        <w:tc>
          <w:tcPr>
            <w:tcW w:w="1417" w:type="dxa"/>
            <w:vAlign w:val="center"/>
            <w:hideMark/>
          </w:tcPr>
          <w:p w:rsidR="00B37192" w:rsidRPr="00877317" w:rsidRDefault="00B37192" w:rsidP="004E28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77317">
              <w:rPr>
                <w:i/>
                <w:iCs/>
                <w:color w:val="000000"/>
                <w:sz w:val="20"/>
                <w:szCs w:val="20"/>
              </w:rPr>
              <w:t>100,0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77317">
              <w:rPr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</w:tbl>
    <w:p w:rsidR="00D71B12" w:rsidRPr="00E24BFC" w:rsidRDefault="00D71B12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701858">
        <w:rPr>
          <w:sz w:val="28"/>
          <w:szCs w:val="28"/>
        </w:rPr>
        <w:t>В рамках реализации программы:</w:t>
      </w:r>
    </w:p>
    <w:p w:rsidR="001B7EF3" w:rsidRPr="00E24BFC" w:rsidRDefault="001B7EF3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E24BFC">
        <w:rPr>
          <w:sz w:val="28"/>
          <w:szCs w:val="28"/>
        </w:rPr>
        <w:lastRenderedPageBreak/>
        <w:t xml:space="preserve">- утверждён план основных мероприятий </w:t>
      </w:r>
      <w:r w:rsidR="00857035">
        <w:rPr>
          <w:sz w:val="28"/>
          <w:szCs w:val="28"/>
        </w:rPr>
        <w:t xml:space="preserve">муниципального </w:t>
      </w:r>
      <w:r w:rsidR="0026626C" w:rsidRPr="00E24BFC">
        <w:rPr>
          <w:sz w:val="28"/>
          <w:szCs w:val="28"/>
        </w:rPr>
        <w:t>округа</w:t>
      </w:r>
      <w:r w:rsidRPr="00E24BFC">
        <w:rPr>
          <w:sz w:val="28"/>
          <w:szCs w:val="28"/>
        </w:rPr>
        <w:t xml:space="preserve"> «Усинск»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объектах;</w:t>
      </w:r>
    </w:p>
    <w:p w:rsidR="00781586" w:rsidRPr="007A2AF1" w:rsidRDefault="00781586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7A2AF1">
        <w:rPr>
          <w:sz w:val="28"/>
          <w:szCs w:val="28"/>
        </w:rPr>
        <w:t>- разработаны нормативно-правовые акты в области обеспечения безопасности людей на водных объектах, проведено обучение населения мерам безопасности на водных объектах;</w:t>
      </w:r>
    </w:p>
    <w:p w:rsidR="00AE390A" w:rsidRPr="007A2AF1" w:rsidRDefault="00AE390A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7A2AF1">
        <w:rPr>
          <w:sz w:val="28"/>
          <w:szCs w:val="28"/>
        </w:rPr>
        <w:t xml:space="preserve">- проведено обучение населения способам защиты и действиям в чрезвычайных ситуациях, а также способам защиты от опасностей, возникающих при ведении военных действий или </w:t>
      </w:r>
      <w:r w:rsidR="00031FCB" w:rsidRPr="007A2AF1">
        <w:rPr>
          <w:sz w:val="28"/>
          <w:szCs w:val="28"/>
        </w:rPr>
        <w:t>вследствие</w:t>
      </w:r>
      <w:r w:rsidRPr="007A2AF1">
        <w:rPr>
          <w:sz w:val="28"/>
          <w:szCs w:val="28"/>
        </w:rPr>
        <w:t xml:space="preserve"> этих действий;</w:t>
      </w:r>
    </w:p>
    <w:p w:rsidR="00035866" w:rsidRPr="007A2AF1" w:rsidRDefault="00035866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7A2AF1">
        <w:rPr>
          <w:sz w:val="28"/>
          <w:szCs w:val="28"/>
        </w:rPr>
        <w:t>- проведено техническое обслуживание системы оповещения П-166М (ул. Ленина 13, ул. Нефтяников 38; ул. Ленина 21, Мира 10);</w:t>
      </w:r>
    </w:p>
    <w:p w:rsidR="001E2804" w:rsidRPr="007A2AF1" w:rsidRDefault="00035866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7A2AF1">
        <w:rPr>
          <w:sz w:val="28"/>
          <w:szCs w:val="28"/>
        </w:rPr>
        <w:t xml:space="preserve">- утвержден и реализован Комплексный план мероприятий противодействия идеологии терроризма на территории округа Усинск»; </w:t>
      </w:r>
    </w:p>
    <w:p w:rsidR="00035866" w:rsidRPr="007A2AF1" w:rsidRDefault="001E2804" w:rsidP="0095235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A2AF1">
        <w:rPr>
          <w:sz w:val="28"/>
          <w:szCs w:val="28"/>
        </w:rPr>
        <w:t xml:space="preserve">- приобретены 2 </w:t>
      </w:r>
      <w:r w:rsidR="00994C94" w:rsidRPr="007A2AF1">
        <w:rPr>
          <w:sz w:val="28"/>
          <w:szCs w:val="28"/>
        </w:rPr>
        <w:t>офисных</w:t>
      </w:r>
      <w:r w:rsidRPr="007A2AF1">
        <w:rPr>
          <w:sz w:val="28"/>
          <w:szCs w:val="28"/>
        </w:rPr>
        <w:t xml:space="preserve"> кресла, </w:t>
      </w:r>
      <w:r w:rsidRPr="00C83B92">
        <w:rPr>
          <w:sz w:val="28"/>
          <w:szCs w:val="28"/>
        </w:rPr>
        <w:t>специальная форма «Поло» синего цвета (</w:t>
      </w:r>
      <w:r w:rsidR="00994C94" w:rsidRPr="00C83B92">
        <w:rPr>
          <w:sz w:val="28"/>
          <w:szCs w:val="28"/>
        </w:rPr>
        <w:t>4</w:t>
      </w:r>
      <w:r w:rsidRPr="00C83B92">
        <w:rPr>
          <w:sz w:val="28"/>
          <w:szCs w:val="28"/>
        </w:rPr>
        <w:t xml:space="preserve"> шт.)</w:t>
      </w:r>
      <w:r w:rsidR="004E2829" w:rsidRPr="00C83B92">
        <w:rPr>
          <w:sz w:val="28"/>
          <w:szCs w:val="28"/>
        </w:rPr>
        <w:t>,</w:t>
      </w:r>
      <w:r w:rsidRPr="00C83B92">
        <w:rPr>
          <w:sz w:val="28"/>
          <w:szCs w:val="28"/>
        </w:rPr>
        <w:t xml:space="preserve"> </w:t>
      </w:r>
      <w:r w:rsidR="00994C94" w:rsidRPr="00C83B92">
        <w:rPr>
          <w:sz w:val="28"/>
          <w:szCs w:val="28"/>
        </w:rPr>
        <w:t>компьютерное оборудование</w:t>
      </w:r>
      <w:r w:rsidR="00994C94" w:rsidRPr="007A2AF1">
        <w:rPr>
          <w:sz w:val="28"/>
          <w:szCs w:val="28"/>
        </w:rPr>
        <w:t xml:space="preserve"> </w:t>
      </w:r>
      <w:r w:rsidRPr="007A2AF1">
        <w:rPr>
          <w:sz w:val="28"/>
          <w:szCs w:val="28"/>
        </w:rPr>
        <w:t>в отдел ЕДДС;</w:t>
      </w:r>
      <w:proofErr w:type="gramEnd"/>
    </w:p>
    <w:p w:rsidR="00994C94" w:rsidRPr="007A2AF1" w:rsidRDefault="00994C94" w:rsidP="0095235B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7A2AF1">
        <w:rPr>
          <w:sz w:val="28"/>
          <w:szCs w:val="28"/>
        </w:rPr>
        <w:t xml:space="preserve">- приобретено оборудование для системы видеонаблюдения в здании администрации муниципального округа «Усинск» Республики Коми;  </w:t>
      </w:r>
    </w:p>
    <w:p w:rsidR="001C23A3" w:rsidRDefault="0000032B" w:rsidP="0095235B">
      <w:pPr>
        <w:ind w:firstLine="709"/>
        <w:jc w:val="both"/>
        <w:rPr>
          <w:sz w:val="28"/>
          <w:szCs w:val="28"/>
        </w:rPr>
      </w:pPr>
      <w:r w:rsidRPr="007A2AF1">
        <w:rPr>
          <w:sz w:val="28"/>
          <w:szCs w:val="28"/>
        </w:rPr>
        <w:t>- осуществлена</w:t>
      </w:r>
      <w:r w:rsidR="006F3F67" w:rsidRPr="007A2AF1">
        <w:rPr>
          <w:sz w:val="28"/>
          <w:szCs w:val="28"/>
        </w:rPr>
        <w:t xml:space="preserve"> перекатка пожарных </w:t>
      </w:r>
      <w:r w:rsidR="00A90CBE" w:rsidRPr="007A2AF1">
        <w:rPr>
          <w:sz w:val="28"/>
          <w:szCs w:val="28"/>
        </w:rPr>
        <w:t>рукавов</w:t>
      </w:r>
      <w:r w:rsidR="006F3F67" w:rsidRPr="007A2AF1">
        <w:rPr>
          <w:sz w:val="28"/>
          <w:szCs w:val="28"/>
        </w:rPr>
        <w:t xml:space="preserve"> на новое ребро</w:t>
      </w:r>
      <w:r w:rsidR="006A1200" w:rsidRPr="007A2AF1">
        <w:rPr>
          <w:sz w:val="28"/>
          <w:szCs w:val="28"/>
        </w:rPr>
        <w:t xml:space="preserve"> (МБУК «УМВЦ «Вортас»), приобретены пожарные рукава (МБУ «ЦОДОК»)</w:t>
      </w:r>
      <w:r w:rsidR="007A2AF1" w:rsidRPr="007A2AF1">
        <w:rPr>
          <w:sz w:val="28"/>
          <w:szCs w:val="28"/>
        </w:rPr>
        <w:t>;</w:t>
      </w:r>
      <w:r w:rsidR="006A1200" w:rsidRPr="007A2AF1">
        <w:rPr>
          <w:sz w:val="28"/>
          <w:szCs w:val="28"/>
        </w:rPr>
        <w:t xml:space="preserve"> </w:t>
      </w:r>
    </w:p>
    <w:p w:rsidR="0043044E" w:rsidRPr="001C23A3" w:rsidRDefault="0043044E" w:rsidP="0095235B">
      <w:pPr>
        <w:ind w:firstLine="709"/>
        <w:jc w:val="both"/>
        <w:rPr>
          <w:sz w:val="28"/>
          <w:szCs w:val="28"/>
        </w:rPr>
      </w:pPr>
      <w:r w:rsidRPr="001C23A3">
        <w:rPr>
          <w:sz w:val="28"/>
          <w:szCs w:val="28"/>
        </w:rPr>
        <w:t xml:space="preserve">- выполнена проверка работоспособности сетей внутреннего противопожарного водовода в </w:t>
      </w:r>
      <w:r w:rsidR="001C23A3" w:rsidRPr="001C23A3">
        <w:rPr>
          <w:sz w:val="28"/>
          <w:szCs w:val="28"/>
        </w:rPr>
        <w:t>2</w:t>
      </w:r>
      <w:r w:rsidR="00C35619" w:rsidRPr="001C23A3">
        <w:rPr>
          <w:sz w:val="28"/>
          <w:szCs w:val="28"/>
        </w:rPr>
        <w:t>-х учреждениях культуры, 1</w:t>
      </w:r>
      <w:r w:rsidR="001C23A3" w:rsidRPr="001C23A3">
        <w:rPr>
          <w:sz w:val="28"/>
          <w:szCs w:val="28"/>
        </w:rPr>
        <w:t>5</w:t>
      </w:r>
      <w:r w:rsidR="00C35619" w:rsidRPr="001C23A3">
        <w:rPr>
          <w:sz w:val="28"/>
          <w:szCs w:val="28"/>
        </w:rPr>
        <w:t xml:space="preserve">-ти образовательных </w:t>
      </w:r>
      <w:r w:rsidR="00A90CBE" w:rsidRPr="001C23A3">
        <w:rPr>
          <w:sz w:val="28"/>
          <w:szCs w:val="28"/>
        </w:rPr>
        <w:t>организациях</w:t>
      </w:r>
      <w:r w:rsidR="00C35619" w:rsidRPr="001C23A3">
        <w:rPr>
          <w:sz w:val="28"/>
          <w:szCs w:val="28"/>
        </w:rPr>
        <w:t>, Управлении образования и МБУ «Молодёжный центр»</w:t>
      </w:r>
      <w:r w:rsidRPr="001C23A3">
        <w:rPr>
          <w:sz w:val="28"/>
          <w:szCs w:val="28"/>
        </w:rPr>
        <w:t>;</w:t>
      </w:r>
    </w:p>
    <w:p w:rsidR="00D71B12" w:rsidRPr="00206A73" w:rsidRDefault="008253BB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206A73">
        <w:rPr>
          <w:sz w:val="28"/>
          <w:szCs w:val="28"/>
        </w:rPr>
        <w:t>-</w:t>
      </w:r>
      <w:r w:rsidR="00206A73" w:rsidRPr="00206A73">
        <w:rPr>
          <w:sz w:val="28"/>
          <w:szCs w:val="28"/>
        </w:rPr>
        <w:t xml:space="preserve"> установлены противопожарные двери, дополнительные пожарные извещатели, аварийное освещение в образовательных организациях</w:t>
      </w:r>
      <w:r w:rsidR="00D71B12" w:rsidRPr="00206A73">
        <w:rPr>
          <w:sz w:val="28"/>
          <w:szCs w:val="28"/>
        </w:rPr>
        <w:t>;</w:t>
      </w:r>
    </w:p>
    <w:p w:rsidR="001B7EF3" w:rsidRPr="00206A73" w:rsidRDefault="001B7EF3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206A73">
        <w:rPr>
          <w:sz w:val="28"/>
          <w:szCs w:val="28"/>
        </w:rPr>
        <w:t>- выполнены замеры сопротивления изоляции электросетей</w:t>
      </w:r>
      <w:r w:rsidR="00206A73" w:rsidRPr="00206A73">
        <w:rPr>
          <w:sz w:val="28"/>
          <w:szCs w:val="28"/>
        </w:rPr>
        <w:t xml:space="preserve"> и контура заземления </w:t>
      </w:r>
      <w:r w:rsidR="00A45103" w:rsidRPr="00206A73">
        <w:rPr>
          <w:sz w:val="28"/>
          <w:szCs w:val="28"/>
        </w:rPr>
        <w:t xml:space="preserve">в </w:t>
      </w:r>
      <w:r w:rsidR="00183F97" w:rsidRPr="00206A73">
        <w:rPr>
          <w:sz w:val="28"/>
          <w:szCs w:val="28"/>
        </w:rPr>
        <w:t>1</w:t>
      </w:r>
      <w:r w:rsidR="00206A73" w:rsidRPr="00206A73">
        <w:rPr>
          <w:sz w:val="28"/>
          <w:szCs w:val="28"/>
        </w:rPr>
        <w:t>0</w:t>
      </w:r>
      <w:r w:rsidR="00A45103" w:rsidRPr="00206A73">
        <w:rPr>
          <w:sz w:val="28"/>
          <w:szCs w:val="28"/>
        </w:rPr>
        <w:t>-</w:t>
      </w:r>
      <w:r w:rsidR="000A6EF7" w:rsidRPr="00206A73">
        <w:rPr>
          <w:sz w:val="28"/>
          <w:szCs w:val="28"/>
        </w:rPr>
        <w:t>ти</w:t>
      </w:r>
      <w:r w:rsidR="00857035">
        <w:rPr>
          <w:sz w:val="28"/>
          <w:szCs w:val="28"/>
        </w:rPr>
        <w:t xml:space="preserve"> образовательных организациях </w:t>
      </w:r>
      <w:r w:rsidR="00977C05" w:rsidRPr="00206A73">
        <w:rPr>
          <w:sz w:val="28"/>
          <w:szCs w:val="28"/>
        </w:rPr>
        <w:t xml:space="preserve">и </w:t>
      </w:r>
      <w:r w:rsidR="00206A73" w:rsidRPr="00206A73">
        <w:rPr>
          <w:sz w:val="28"/>
          <w:szCs w:val="28"/>
        </w:rPr>
        <w:t>4-х учреждениях культуры</w:t>
      </w:r>
      <w:r w:rsidR="00A45103" w:rsidRPr="00206A73">
        <w:rPr>
          <w:sz w:val="28"/>
          <w:szCs w:val="28"/>
        </w:rPr>
        <w:t>;</w:t>
      </w:r>
      <w:r w:rsidR="00DA2104" w:rsidRPr="00206A73">
        <w:rPr>
          <w:sz w:val="28"/>
          <w:szCs w:val="28"/>
        </w:rPr>
        <w:t xml:space="preserve"> </w:t>
      </w:r>
    </w:p>
    <w:p w:rsidR="00A91479" w:rsidRDefault="00A91479" w:rsidP="0095235B">
      <w:pPr>
        <w:ind w:firstLine="709"/>
        <w:jc w:val="both"/>
        <w:rPr>
          <w:sz w:val="28"/>
          <w:szCs w:val="28"/>
        </w:rPr>
      </w:pPr>
      <w:r w:rsidRPr="00206A73">
        <w:rPr>
          <w:sz w:val="28"/>
          <w:szCs w:val="28"/>
        </w:rPr>
        <w:t>- приобретен</w:t>
      </w:r>
      <w:r w:rsidR="00F12FA8" w:rsidRPr="00206A73">
        <w:rPr>
          <w:sz w:val="28"/>
          <w:szCs w:val="28"/>
        </w:rPr>
        <w:t>ы</w:t>
      </w:r>
      <w:r w:rsidR="00D367F1" w:rsidRPr="00206A73">
        <w:rPr>
          <w:sz w:val="28"/>
          <w:szCs w:val="28"/>
        </w:rPr>
        <w:t>:</w:t>
      </w:r>
      <w:r w:rsidR="00F12FA8" w:rsidRPr="00206A73">
        <w:rPr>
          <w:sz w:val="28"/>
          <w:szCs w:val="28"/>
        </w:rPr>
        <w:t xml:space="preserve"> первичные средства пожаротушения (огнетушители) для </w:t>
      </w:r>
      <w:r w:rsidR="00206A73" w:rsidRPr="00206A73">
        <w:rPr>
          <w:sz w:val="28"/>
          <w:szCs w:val="28"/>
        </w:rPr>
        <w:t>11</w:t>
      </w:r>
      <w:r w:rsidR="00F12FA8" w:rsidRPr="00206A73">
        <w:rPr>
          <w:sz w:val="28"/>
          <w:szCs w:val="28"/>
        </w:rPr>
        <w:t>-</w:t>
      </w:r>
      <w:r w:rsidR="00206A73" w:rsidRPr="00206A73">
        <w:rPr>
          <w:sz w:val="28"/>
          <w:szCs w:val="28"/>
        </w:rPr>
        <w:t>т</w:t>
      </w:r>
      <w:r w:rsidR="00F12FA8" w:rsidRPr="00206A73">
        <w:rPr>
          <w:sz w:val="28"/>
          <w:szCs w:val="28"/>
        </w:rPr>
        <w:t xml:space="preserve">и образовательных организаций, </w:t>
      </w:r>
      <w:r w:rsidR="00206A73">
        <w:rPr>
          <w:sz w:val="28"/>
          <w:szCs w:val="28"/>
        </w:rPr>
        <w:t xml:space="preserve">аккумуляторы для автоматической пожарной сигнализации, </w:t>
      </w:r>
      <w:r w:rsidR="00F12FA8" w:rsidRPr="00206A73">
        <w:rPr>
          <w:sz w:val="28"/>
          <w:szCs w:val="28"/>
        </w:rPr>
        <w:t>средства индивидуальной защиты органов дыхания</w:t>
      </w:r>
      <w:r w:rsidR="00206A73">
        <w:rPr>
          <w:sz w:val="28"/>
          <w:szCs w:val="28"/>
        </w:rPr>
        <w:t>, планы эвакуации, подставки под огнетушители, пожарные рукава</w:t>
      </w:r>
      <w:r w:rsidR="00F12FA8" w:rsidRPr="00206A73">
        <w:rPr>
          <w:sz w:val="28"/>
          <w:szCs w:val="28"/>
        </w:rPr>
        <w:t xml:space="preserve"> для образовательных организаций</w:t>
      </w:r>
      <w:r w:rsidR="00B25487">
        <w:rPr>
          <w:sz w:val="28"/>
          <w:szCs w:val="28"/>
        </w:rPr>
        <w:t xml:space="preserve"> и территориальных органов</w:t>
      </w:r>
      <w:r w:rsidRPr="00206A73">
        <w:rPr>
          <w:sz w:val="28"/>
          <w:szCs w:val="28"/>
        </w:rPr>
        <w:t>;</w:t>
      </w:r>
    </w:p>
    <w:p w:rsidR="00126F1D" w:rsidRDefault="00126F1D" w:rsidP="00952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проведено испытание </w:t>
      </w:r>
      <w:r w:rsidRPr="00126F1D">
        <w:rPr>
          <w:sz w:val="28"/>
          <w:szCs w:val="28"/>
        </w:rPr>
        <w:t>маршевых и наружных вертикальных пожарных лестниц (1 раз в 5 лет) в 2</w:t>
      </w:r>
      <w:r>
        <w:rPr>
          <w:sz w:val="28"/>
          <w:szCs w:val="28"/>
        </w:rPr>
        <w:t>-х образовательных организациях;</w:t>
      </w:r>
    </w:p>
    <w:p w:rsidR="00D71B12" w:rsidRPr="000E3C17" w:rsidRDefault="003A38C4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B25487">
        <w:rPr>
          <w:sz w:val="28"/>
          <w:szCs w:val="28"/>
        </w:rPr>
        <w:t xml:space="preserve">- </w:t>
      </w:r>
      <w:r w:rsidR="00D71B12" w:rsidRPr="000E3C17">
        <w:rPr>
          <w:sz w:val="28"/>
          <w:szCs w:val="28"/>
        </w:rPr>
        <w:t>обеспечено обучение и страхование жизни добровольных пожарных ДПО, материальное стимулирование</w:t>
      </w:r>
      <w:r w:rsidR="00A91479" w:rsidRPr="000E3C17">
        <w:rPr>
          <w:sz w:val="28"/>
          <w:szCs w:val="28"/>
        </w:rPr>
        <w:t xml:space="preserve"> </w:t>
      </w:r>
      <w:r w:rsidR="000E3C17" w:rsidRPr="000E3C17">
        <w:rPr>
          <w:sz w:val="28"/>
          <w:szCs w:val="28"/>
        </w:rPr>
        <w:t>7</w:t>
      </w:r>
      <w:r w:rsidR="00A91479" w:rsidRPr="000E3C17">
        <w:rPr>
          <w:sz w:val="28"/>
          <w:szCs w:val="28"/>
        </w:rPr>
        <w:t xml:space="preserve">0 </w:t>
      </w:r>
      <w:r w:rsidR="00D71B12" w:rsidRPr="000E3C17">
        <w:rPr>
          <w:sz w:val="28"/>
          <w:szCs w:val="28"/>
        </w:rPr>
        <w:t>членов ДПО</w:t>
      </w:r>
      <w:r w:rsidR="00A646C1" w:rsidRPr="000E3C17">
        <w:rPr>
          <w:sz w:val="28"/>
          <w:szCs w:val="28"/>
        </w:rPr>
        <w:t xml:space="preserve"> по итогам года;</w:t>
      </w:r>
      <w:r w:rsidR="00D71B12" w:rsidRPr="000E3C17">
        <w:rPr>
          <w:sz w:val="28"/>
          <w:szCs w:val="28"/>
        </w:rPr>
        <w:t xml:space="preserve"> </w:t>
      </w:r>
    </w:p>
    <w:p w:rsidR="00D71B12" w:rsidRPr="000E3C17" w:rsidRDefault="003A38C4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0E3C17">
        <w:rPr>
          <w:sz w:val="28"/>
          <w:szCs w:val="28"/>
        </w:rPr>
        <w:t xml:space="preserve">- </w:t>
      </w:r>
      <w:r w:rsidR="00BE1D72" w:rsidRPr="000E3C17">
        <w:rPr>
          <w:sz w:val="28"/>
          <w:szCs w:val="28"/>
        </w:rPr>
        <w:t xml:space="preserve">обеспечено </w:t>
      </w:r>
      <w:r w:rsidR="00F44602" w:rsidRPr="000E3C17">
        <w:rPr>
          <w:sz w:val="28"/>
          <w:szCs w:val="28"/>
        </w:rPr>
        <w:t>техническое обслуживание автоматической пожарной сигнализации</w:t>
      </w:r>
      <w:r w:rsidR="000978D0" w:rsidRPr="000E3C17">
        <w:rPr>
          <w:sz w:val="28"/>
          <w:szCs w:val="28"/>
        </w:rPr>
        <w:t xml:space="preserve"> в здании администрации </w:t>
      </w:r>
      <w:r w:rsidR="00B74A2D" w:rsidRPr="000E3C17">
        <w:rPr>
          <w:sz w:val="28"/>
          <w:szCs w:val="28"/>
        </w:rPr>
        <w:t xml:space="preserve">муниципального округа </w:t>
      </w:r>
      <w:r w:rsidR="000978D0" w:rsidRPr="000E3C17">
        <w:rPr>
          <w:sz w:val="28"/>
          <w:szCs w:val="28"/>
        </w:rPr>
        <w:t xml:space="preserve">«Усинск» </w:t>
      </w:r>
      <w:r w:rsidR="000978D0" w:rsidRPr="000E3C17">
        <w:rPr>
          <w:sz w:val="28"/>
        </w:rPr>
        <w:t xml:space="preserve">и </w:t>
      </w:r>
      <w:r w:rsidR="00BE1D72" w:rsidRPr="000E3C17">
        <w:rPr>
          <w:sz w:val="28"/>
        </w:rPr>
        <w:t>зданиях администраций территориальных органов</w:t>
      </w:r>
      <w:r w:rsidR="00D71B12" w:rsidRPr="000E3C17">
        <w:rPr>
          <w:sz w:val="28"/>
          <w:szCs w:val="28"/>
        </w:rPr>
        <w:t>;</w:t>
      </w:r>
    </w:p>
    <w:p w:rsidR="008B5CB8" w:rsidRPr="000E3C17" w:rsidRDefault="008B5CB8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0E3C17">
        <w:rPr>
          <w:sz w:val="28"/>
          <w:szCs w:val="28"/>
        </w:rPr>
        <w:lastRenderedPageBreak/>
        <w:t>- приведены в нормативное состояние противопожарные полосы в</w:t>
      </w:r>
      <w:r w:rsidR="00427DD7" w:rsidRPr="000E3C17">
        <w:rPr>
          <w:sz w:val="28"/>
          <w:szCs w:val="28"/>
        </w:rPr>
        <w:t xml:space="preserve"> д. Новикбож, </w:t>
      </w:r>
      <w:r w:rsidRPr="000E3C17">
        <w:rPr>
          <w:sz w:val="28"/>
          <w:szCs w:val="28"/>
        </w:rPr>
        <w:t xml:space="preserve">с. Щельябож, с. </w:t>
      </w:r>
      <w:r w:rsidR="00B74A2D" w:rsidRPr="000E3C17">
        <w:rPr>
          <w:sz w:val="28"/>
          <w:szCs w:val="28"/>
        </w:rPr>
        <w:t>Колва</w:t>
      </w:r>
      <w:r w:rsidRPr="000E3C17">
        <w:rPr>
          <w:sz w:val="28"/>
          <w:szCs w:val="28"/>
        </w:rPr>
        <w:t>;</w:t>
      </w:r>
    </w:p>
    <w:p w:rsidR="00D71B12" w:rsidRPr="000E3C17" w:rsidRDefault="003A38C4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0E3C17">
        <w:rPr>
          <w:sz w:val="28"/>
          <w:szCs w:val="28"/>
        </w:rPr>
        <w:t xml:space="preserve">- </w:t>
      </w:r>
      <w:r w:rsidR="00D71B12" w:rsidRPr="000E3C17">
        <w:rPr>
          <w:sz w:val="28"/>
          <w:szCs w:val="28"/>
        </w:rPr>
        <w:t>обеспечена работа водомерных постов в период весеннее-осеннего половодья</w:t>
      </w:r>
      <w:r w:rsidR="00D1437D" w:rsidRPr="000E3C17">
        <w:rPr>
          <w:sz w:val="28"/>
          <w:szCs w:val="28"/>
        </w:rPr>
        <w:t xml:space="preserve"> (с. Щельябож)</w:t>
      </w:r>
      <w:r w:rsidR="003C76D3" w:rsidRPr="000E3C17">
        <w:rPr>
          <w:sz w:val="28"/>
          <w:szCs w:val="28"/>
        </w:rPr>
        <w:t>;</w:t>
      </w:r>
    </w:p>
    <w:p w:rsidR="00063CBD" w:rsidRPr="00C83B92" w:rsidRDefault="003C76D3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0E3C17">
        <w:rPr>
          <w:sz w:val="28"/>
          <w:szCs w:val="28"/>
        </w:rPr>
        <w:t>- приведены в нормативное состояние</w:t>
      </w:r>
      <w:r w:rsidR="00154CA6" w:rsidRPr="000E3C17">
        <w:rPr>
          <w:sz w:val="28"/>
          <w:szCs w:val="28"/>
        </w:rPr>
        <w:t xml:space="preserve"> </w:t>
      </w:r>
      <w:r w:rsidR="00361975">
        <w:rPr>
          <w:sz w:val="28"/>
          <w:szCs w:val="28"/>
        </w:rPr>
        <w:t>30</w:t>
      </w:r>
      <w:r w:rsidR="00154CA6" w:rsidRPr="000E3C17">
        <w:rPr>
          <w:sz w:val="28"/>
          <w:szCs w:val="28"/>
        </w:rPr>
        <w:t xml:space="preserve"> </w:t>
      </w:r>
      <w:r w:rsidRPr="000E3C17">
        <w:rPr>
          <w:sz w:val="28"/>
          <w:szCs w:val="28"/>
        </w:rPr>
        <w:t>пожарных водоем</w:t>
      </w:r>
      <w:r w:rsidR="007D71C9">
        <w:rPr>
          <w:sz w:val="28"/>
          <w:szCs w:val="28"/>
        </w:rPr>
        <w:t>ов</w:t>
      </w:r>
      <w:r w:rsidR="00154CA6" w:rsidRPr="000E3C17">
        <w:rPr>
          <w:sz w:val="28"/>
          <w:szCs w:val="28"/>
        </w:rPr>
        <w:t xml:space="preserve"> в </w:t>
      </w:r>
      <w:r w:rsidR="000E3C17" w:rsidRPr="000E3C17">
        <w:rPr>
          <w:sz w:val="28"/>
          <w:szCs w:val="28"/>
        </w:rPr>
        <w:t>6</w:t>
      </w:r>
      <w:r w:rsidR="00154CA6" w:rsidRPr="000E3C17">
        <w:rPr>
          <w:sz w:val="28"/>
          <w:szCs w:val="28"/>
        </w:rPr>
        <w:t xml:space="preserve"> </w:t>
      </w:r>
      <w:r w:rsidR="00154CA6" w:rsidRPr="00C83B92">
        <w:rPr>
          <w:sz w:val="28"/>
          <w:szCs w:val="28"/>
        </w:rPr>
        <w:t>сельских населенных пунктах муниципального округа «Усинск»</w:t>
      </w:r>
      <w:r w:rsidR="007D71C9" w:rsidRPr="00C83B92">
        <w:rPr>
          <w:sz w:val="28"/>
          <w:szCs w:val="28"/>
        </w:rPr>
        <w:t>.</w:t>
      </w:r>
    </w:p>
    <w:p w:rsidR="006313D2" w:rsidRPr="003B332F" w:rsidRDefault="006313D2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C13945">
        <w:rPr>
          <w:sz w:val="28"/>
          <w:szCs w:val="28"/>
        </w:rPr>
        <w:t xml:space="preserve">Оценка эффективности реализации муниципальной программы «Обеспечение безопасности жизнедеятельности населения» </w:t>
      </w:r>
      <w:r w:rsidRPr="003B332F">
        <w:rPr>
          <w:sz w:val="28"/>
          <w:szCs w:val="28"/>
        </w:rPr>
        <w:t xml:space="preserve">- </w:t>
      </w:r>
      <w:r w:rsidR="007A28D3" w:rsidRPr="003B332F">
        <w:rPr>
          <w:sz w:val="28"/>
          <w:szCs w:val="28"/>
        </w:rPr>
        <w:t xml:space="preserve">умеренно </w:t>
      </w:r>
      <w:r w:rsidRPr="003B332F">
        <w:rPr>
          <w:sz w:val="28"/>
          <w:szCs w:val="28"/>
        </w:rPr>
        <w:t>эффективна</w:t>
      </w:r>
      <w:r w:rsidR="008B36A6" w:rsidRPr="003B332F">
        <w:rPr>
          <w:sz w:val="28"/>
          <w:szCs w:val="28"/>
        </w:rPr>
        <w:t>я.</w:t>
      </w:r>
      <w:r w:rsidRPr="003B332F">
        <w:rPr>
          <w:sz w:val="28"/>
          <w:szCs w:val="28"/>
        </w:rPr>
        <w:t xml:space="preserve"> </w:t>
      </w:r>
    </w:p>
    <w:p w:rsidR="00BE1D72" w:rsidRPr="00CC685D" w:rsidRDefault="00BE1D72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  <w:u w:val="single"/>
        </w:rPr>
      </w:pPr>
    </w:p>
    <w:p w:rsidR="00792108" w:rsidRPr="009C5EF8" w:rsidRDefault="00792108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9C5EF8">
        <w:rPr>
          <w:b/>
          <w:bCs/>
          <w:sz w:val="28"/>
          <w:szCs w:val="28"/>
          <w:u w:val="single"/>
        </w:rPr>
        <w:t xml:space="preserve">Муниципальная программа </w:t>
      </w:r>
    </w:p>
    <w:p w:rsidR="00792108" w:rsidRPr="009C5EF8" w:rsidRDefault="00792108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9C5EF8">
        <w:rPr>
          <w:b/>
          <w:bCs/>
          <w:sz w:val="28"/>
          <w:szCs w:val="28"/>
          <w:u w:val="single"/>
        </w:rPr>
        <w:t>«Формиров</w:t>
      </w:r>
      <w:r w:rsidR="00B37D90" w:rsidRPr="009C5EF8">
        <w:rPr>
          <w:b/>
          <w:bCs/>
          <w:sz w:val="28"/>
          <w:szCs w:val="28"/>
          <w:u w:val="single"/>
        </w:rPr>
        <w:t>ание комфортной городской среды»</w:t>
      </w:r>
    </w:p>
    <w:p w:rsidR="00792108" w:rsidRPr="009C5EF8" w:rsidRDefault="00792108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BE1D72" w:rsidRPr="009C5EF8" w:rsidRDefault="00BE1D72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9C5EF8">
        <w:rPr>
          <w:sz w:val="28"/>
          <w:szCs w:val="28"/>
        </w:rPr>
        <w:t>Реализация муниципальной программы была направлена на достижение основной цели программы - повышение уровня благоустройства, нуждающихся в благоустройстве территорий об</w:t>
      </w:r>
      <w:r w:rsidR="00E6689F" w:rsidRPr="009C5EF8">
        <w:rPr>
          <w:sz w:val="28"/>
          <w:szCs w:val="28"/>
        </w:rPr>
        <w:t xml:space="preserve">щего пользования </w:t>
      </w:r>
      <w:r w:rsidR="009C5EF8" w:rsidRPr="009C5EF8">
        <w:rPr>
          <w:sz w:val="28"/>
          <w:szCs w:val="28"/>
        </w:rPr>
        <w:t xml:space="preserve">муниципального </w:t>
      </w:r>
      <w:r w:rsidR="00A97135" w:rsidRPr="009C5EF8">
        <w:rPr>
          <w:sz w:val="28"/>
          <w:szCs w:val="28"/>
        </w:rPr>
        <w:t xml:space="preserve">округа </w:t>
      </w:r>
      <w:r w:rsidR="00E6689F" w:rsidRPr="009C5EF8">
        <w:rPr>
          <w:sz w:val="28"/>
          <w:szCs w:val="28"/>
        </w:rPr>
        <w:t>«Усинск»</w:t>
      </w:r>
      <w:r w:rsidR="009C5EF8" w:rsidRPr="009C5EF8">
        <w:rPr>
          <w:sz w:val="28"/>
          <w:szCs w:val="28"/>
        </w:rPr>
        <w:t xml:space="preserve"> Республики Коми</w:t>
      </w:r>
      <w:r w:rsidR="00AB0238" w:rsidRPr="009C5EF8">
        <w:rPr>
          <w:sz w:val="28"/>
          <w:szCs w:val="28"/>
        </w:rPr>
        <w:t xml:space="preserve">, </w:t>
      </w:r>
      <w:r w:rsidRPr="009C5EF8">
        <w:rPr>
          <w:sz w:val="28"/>
          <w:szCs w:val="28"/>
        </w:rPr>
        <w:t>а также дворовых территорий многоквартирных домов.</w:t>
      </w:r>
    </w:p>
    <w:p w:rsidR="00CA45F9" w:rsidRPr="009C5EF8" w:rsidRDefault="00A32C44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9C5EF8">
        <w:rPr>
          <w:sz w:val="28"/>
          <w:szCs w:val="28"/>
        </w:rPr>
        <w:t>Муниципальная программа не содержит подпрограмм.</w:t>
      </w:r>
    </w:p>
    <w:p w:rsidR="00792108" w:rsidRPr="004C2C31" w:rsidRDefault="00792108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4C2C31">
        <w:rPr>
          <w:sz w:val="28"/>
          <w:szCs w:val="28"/>
        </w:rPr>
        <w:t>Исполнение  программы характеризуется следующими данными:</w:t>
      </w:r>
    </w:p>
    <w:p w:rsidR="00792108" w:rsidRPr="004C2C31" w:rsidRDefault="0003091B" w:rsidP="00CA7F00">
      <w:pPr>
        <w:shd w:val="clear" w:color="auto" w:fill="FFFFFF"/>
        <w:ind w:firstLine="709"/>
        <w:jc w:val="right"/>
        <w:rPr>
          <w:sz w:val="20"/>
          <w:szCs w:val="20"/>
        </w:rPr>
      </w:pPr>
      <w:r w:rsidRPr="004C2C31">
        <w:rPr>
          <w:sz w:val="20"/>
          <w:szCs w:val="20"/>
        </w:rPr>
        <w:t>(тыс. рублей</w:t>
      </w:r>
      <w:r w:rsidR="00792108" w:rsidRPr="004C2C31">
        <w:rPr>
          <w:sz w:val="20"/>
          <w:szCs w:val="20"/>
        </w:rPr>
        <w:t>)</w:t>
      </w:r>
    </w:p>
    <w:tbl>
      <w:tblPr>
        <w:tblStyle w:val="ae"/>
        <w:tblW w:w="9090" w:type="dxa"/>
        <w:tblLayout w:type="fixed"/>
        <w:tblLook w:val="04A0"/>
      </w:tblPr>
      <w:tblGrid>
        <w:gridCol w:w="4980"/>
        <w:gridCol w:w="1417"/>
        <w:gridCol w:w="1418"/>
        <w:gridCol w:w="1275"/>
      </w:tblGrid>
      <w:tr w:rsidR="00792108" w:rsidRPr="004C2C31" w:rsidTr="004C2C31">
        <w:trPr>
          <w:trHeight w:val="699"/>
        </w:trPr>
        <w:tc>
          <w:tcPr>
            <w:tcW w:w="4980" w:type="dxa"/>
            <w:shd w:val="clear" w:color="auto" w:fill="E5B8B7" w:themeFill="accent2" w:themeFillTint="66"/>
            <w:hideMark/>
          </w:tcPr>
          <w:p w:rsidR="004C2C31" w:rsidRDefault="004C2C31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792108" w:rsidRPr="004C2C31" w:rsidRDefault="00792108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C2C31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72042F" w:rsidRPr="004C2C31">
              <w:rPr>
                <w:b/>
                <w:bCs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shd w:val="clear" w:color="auto" w:fill="E5B8B7" w:themeFill="accent2" w:themeFillTint="66"/>
            <w:hideMark/>
          </w:tcPr>
          <w:p w:rsidR="004C2C31" w:rsidRDefault="004C2C31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792108" w:rsidRPr="004C2C31" w:rsidRDefault="00792108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C2C31">
              <w:rPr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1418" w:type="dxa"/>
            <w:shd w:val="clear" w:color="auto" w:fill="E5B8B7" w:themeFill="accent2" w:themeFillTint="66"/>
            <w:hideMark/>
          </w:tcPr>
          <w:p w:rsidR="004C2C31" w:rsidRDefault="004C2C31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792108" w:rsidRPr="004C2C31" w:rsidRDefault="00792108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C2C31">
              <w:rPr>
                <w:b/>
                <w:bCs/>
                <w:sz w:val="20"/>
                <w:szCs w:val="20"/>
              </w:rPr>
              <w:t xml:space="preserve">Исполнено </w:t>
            </w:r>
          </w:p>
        </w:tc>
        <w:tc>
          <w:tcPr>
            <w:tcW w:w="1275" w:type="dxa"/>
            <w:shd w:val="clear" w:color="auto" w:fill="E5B8B7" w:themeFill="accent2" w:themeFillTint="66"/>
            <w:hideMark/>
          </w:tcPr>
          <w:p w:rsidR="00792108" w:rsidRPr="004C2C31" w:rsidRDefault="00792108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C2C31">
              <w:rPr>
                <w:b/>
                <w:bCs/>
                <w:sz w:val="20"/>
                <w:szCs w:val="20"/>
              </w:rPr>
              <w:t>% исполнения плана</w:t>
            </w:r>
          </w:p>
        </w:tc>
      </w:tr>
      <w:tr w:rsidR="00792108" w:rsidRPr="004C2C31" w:rsidTr="002448E0">
        <w:trPr>
          <w:trHeight w:val="285"/>
        </w:trPr>
        <w:tc>
          <w:tcPr>
            <w:tcW w:w="4980" w:type="dxa"/>
            <w:hideMark/>
          </w:tcPr>
          <w:p w:rsidR="00792108" w:rsidRPr="004C2C31" w:rsidRDefault="00792108" w:rsidP="00D80F53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C2C31">
              <w:rPr>
                <w:b/>
                <w:bCs/>
                <w:sz w:val="20"/>
                <w:szCs w:val="20"/>
              </w:rPr>
              <w:t xml:space="preserve">Муниципальная программа «Формирование комфортной городской среды муниципального округа </w:t>
            </w:r>
            <w:r w:rsidR="00CD6F0C" w:rsidRPr="004C2C31">
              <w:rPr>
                <w:b/>
                <w:bCs/>
                <w:sz w:val="20"/>
                <w:szCs w:val="20"/>
              </w:rPr>
              <w:t xml:space="preserve">«Усинск» </w:t>
            </w:r>
          </w:p>
        </w:tc>
        <w:tc>
          <w:tcPr>
            <w:tcW w:w="1417" w:type="dxa"/>
          </w:tcPr>
          <w:p w:rsidR="00792108" w:rsidRPr="001D035B" w:rsidRDefault="00792108" w:rsidP="00DB67BF">
            <w:pPr>
              <w:jc w:val="right"/>
              <w:rPr>
                <w:b/>
                <w:sz w:val="20"/>
                <w:szCs w:val="20"/>
              </w:rPr>
            </w:pPr>
          </w:p>
          <w:p w:rsidR="00792108" w:rsidRPr="001D035B" w:rsidRDefault="001A0B50" w:rsidP="00D80F53">
            <w:pPr>
              <w:jc w:val="right"/>
              <w:rPr>
                <w:b/>
                <w:sz w:val="20"/>
                <w:szCs w:val="20"/>
              </w:rPr>
            </w:pPr>
            <w:r w:rsidRPr="001D035B">
              <w:rPr>
                <w:b/>
                <w:sz w:val="20"/>
                <w:szCs w:val="20"/>
              </w:rPr>
              <w:t>1</w:t>
            </w:r>
            <w:r w:rsidR="00864C93" w:rsidRPr="001D035B">
              <w:rPr>
                <w:b/>
                <w:sz w:val="20"/>
                <w:szCs w:val="20"/>
              </w:rPr>
              <w:t>0 636</w:t>
            </w:r>
            <w:r w:rsidR="00D80F53" w:rsidRPr="001D035B">
              <w:rPr>
                <w:b/>
                <w:sz w:val="20"/>
                <w:szCs w:val="20"/>
              </w:rPr>
              <w:t>,7</w:t>
            </w:r>
          </w:p>
        </w:tc>
        <w:tc>
          <w:tcPr>
            <w:tcW w:w="1418" w:type="dxa"/>
          </w:tcPr>
          <w:p w:rsidR="00792108" w:rsidRPr="001D035B" w:rsidRDefault="00792108" w:rsidP="00DB67BF">
            <w:pPr>
              <w:jc w:val="right"/>
              <w:rPr>
                <w:b/>
                <w:sz w:val="20"/>
                <w:szCs w:val="20"/>
              </w:rPr>
            </w:pPr>
          </w:p>
          <w:p w:rsidR="00792108" w:rsidRPr="001D035B" w:rsidRDefault="001A0B50" w:rsidP="00864C93">
            <w:pPr>
              <w:jc w:val="right"/>
              <w:rPr>
                <w:b/>
                <w:sz w:val="20"/>
                <w:szCs w:val="20"/>
              </w:rPr>
            </w:pPr>
            <w:r w:rsidRPr="001D035B">
              <w:rPr>
                <w:b/>
                <w:sz w:val="20"/>
                <w:szCs w:val="20"/>
              </w:rPr>
              <w:t>1</w:t>
            </w:r>
            <w:r w:rsidR="00D80F53" w:rsidRPr="001D035B">
              <w:rPr>
                <w:b/>
                <w:sz w:val="20"/>
                <w:szCs w:val="20"/>
              </w:rPr>
              <w:t>0 63</w:t>
            </w:r>
            <w:r w:rsidR="00864C93" w:rsidRPr="001D035B">
              <w:rPr>
                <w:b/>
                <w:sz w:val="20"/>
                <w:szCs w:val="20"/>
              </w:rPr>
              <w:t>6</w:t>
            </w:r>
            <w:r w:rsidR="00D80F53" w:rsidRPr="001D035B">
              <w:rPr>
                <w:b/>
                <w:sz w:val="20"/>
                <w:szCs w:val="20"/>
              </w:rPr>
              <w:t>,7</w:t>
            </w:r>
          </w:p>
        </w:tc>
        <w:tc>
          <w:tcPr>
            <w:tcW w:w="1275" w:type="dxa"/>
          </w:tcPr>
          <w:p w:rsidR="00792108" w:rsidRPr="004C2C31" w:rsidRDefault="00792108" w:rsidP="00DB67BF">
            <w:pPr>
              <w:jc w:val="right"/>
              <w:rPr>
                <w:b/>
                <w:sz w:val="20"/>
                <w:szCs w:val="20"/>
              </w:rPr>
            </w:pPr>
          </w:p>
          <w:p w:rsidR="00792108" w:rsidRPr="004C2C31" w:rsidRDefault="00792108" w:rsidP="00DB67BF">
            <w:pPr>
              <w:jc w:val="right"/>
              <w:rPr>
                <w:b/>
                <w:sz w:val="20"/>
                <w:szCs w:val="20"/>
              </w:rPr>
            </w:pPr>
            <w:r w:rsidRPr="004C2C31">
              <w:rPr>
                <w:b/>
                <w:sz w:val="20"/>
                <w:szCs w:val="20"/>
              </w:rPr>
              <w:t>100,0 %</w:t>
            </w:r>
          </w:p>
        </w:tc>
      </w:tr>
      <w:tr w:rsidR="00D80F53" w:rsidRPr="004C2C31" w:rsidTr="00D80F53">
        <w:trPr>
          <w:trHeight w:val="96"/>
        </w:trPr>
        <w:tc>
          <w:tcPr>
            <w:tcW w:w="4980" w:type="dxa"/>
            <w:hideMark/>
          </w:tcPr>
          <w:p w:rsidR="00D80F53" w:rsidRPr="004C2C31" w:rsidRDefault="00D80F53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4C2C31">
              <w:rPr>
                <w:bCs/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vAlign w:val="center"/>
            <w:hideMark/>
          </w:tcPr>
          <w:p w:rsidR="00D80F53" w:rsidRPr="00E6689F" w:rsidRDefault="00D80F53" w:rsidP="00D80F53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5D17F0">
              <w:rPr>
                <w:bCs/>
                <w:i/>
                <w:color w:val="000000"/>
                <w:sz w:val="20"/>
                <w:szCs w:val="20"/>
              </w:rPr>
              <w:t>4 533,3</w:t>
            </w:r>
          </w:p>
        </w:tc>
        <w:tc>
          <w:tcPr>
            <w:tcW w:w="1418" w:type="dxa"/>
            <w:vAlign w:val="center"/>
            <w:hideMark/>
          </w:tcPr>
          <w:p w:rsidR="00D80F53" w:rsidRPr="00E6689F" w:rsidRDefault="00D80F53" w:rsidP="00D80F53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5D17F0">
              <w:rPr>
                <w:bCs/>
                <w:i/>
                <w:color w:val="000000"/>
                <w:sz w:val="20"/>
                <w:szCs w:val="20"/>
              </w:rPr>
              <w:t>4 533,3</w:t>
            </w:r>
          </w:p>
        </w:tc>
        <w:tc>
          <w:tcPr>
            <w:tcW w:w="1275" w:type="dxa"/>
            <w:hideMark/>
          </w:tcPr>
          <w:p w:rsidR="00D80F53" w:rsidRPr="004C2C31" w:rsidRDefault="00D80F53" w:rsidP="00DB67BF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4C2C31">
              <w:rPr>
                <w:bCs/>
                <w:i/>
                <w:color w:val="000000"/>
                <w:sz w:val="20"/>
                <w:szCs w:val="20"/>
              </w:rPr>
              <w:t>100,0 %</w:t>
            </w:r>
          </w:p>
        </w:tc>
      </w:tr>
      <w:tr w:rsidR="00D80F53" w:rsidRPr="004C2C31" w:rsidTr="00D80F53">
        <w:trPr>
          <w:trHeight w:val="96"/>
        </w:trPr>
        <w:tc>
          <w:tcPr>
            <w:tcW w:w="4980" w:type="dxa"/>
            <w:hideMark/>
          </w:tcPr>
          <w:p w:rsidR="00D80F53" w:rsidRPr="004C2C31" w:rsidRDefault="00D80F53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4C2C31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7" w:type="dxa"/>
            <w:vAlign w:val="center"/>
            <w:hideMark/>
          </w:tcPr>
          <w:p w:rsidR="00D80F53" w:rsidRPr="00E6689F" w:rsidRDefault="00D80F53" w:rsidP="00D80F53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5D17F0">
              <w:rPr>
                <w:bCs/>
                <w:i/>
                <w:color w:val="000000"/>
                <w:sz w:val="20"/>
                <w:szCs w:val="20"/>
              </w:rPr>
              <w:t>4 901,4</w:t>
            </w:r>
          </w:p>
        </w:tc>
        <w:tc>
          <w:tcPr>
            <w:tcW w:w="1418" w:type="dxa"/>
            <w:vAlign w:val="center"/>
            <w:hideMark/>
          </w:tcPr>
          <w:p w:rsidR="00D80F53" w:rsidRPr="00E6689F" w:rsidRDefault="00D80F53" w:rsidP="00D80F53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5D17F0">
              <w:rPr>
                <w:bCs/>
                <w:i/>
                <w:color w:val="000000"/>
                <w:sz w:val="20"/>
                <w:szCs w:val="20"/>
              </w:rPr>
              <w:t>4 901,4</w:t>
            </w:r>
          </w:p>
        </w:tc>
        <w:tc>
          <w:tcPr>
            <w:tcW w:w="1275" w:type="dxa"/>
            <w:hideMark/>
          </w:tcPr>
          <w:p w:rsidR="00D80F53" w:rsidRPr="004C2C31" w:rsidRDefault="00FB0BA8" w:rsidP="00DB67BF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D80F53">
              <w:rPr>
                <w:bCs/>
                <w:i/>
                <w:color w:val="000000"/>
                <w:sz w:val="20"/>
                <w:szCs w:val="20"/>
              </w:rPr>
              <w:t xml:space="preserve">100,0 </w:t>
            </w:r>
            <w:r w:rsidR="00D80F53" w:rsidRPr="004C2C31">
              <w:rPr>
                <w:bCs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  <w:tr w:rsidR="00D80F53" w:rsidRPr="00CC685D" w:rsidTr="00D80F53">
        <w:trPr>
          <w:trHeight w:val="96"/>
        </w:trPr>
        <w:tc>
          <w:tcPr>
            <w:tcW w:w="4980" w:type="dxa"/>
            <w:hideMark/>
          </w:tcPr>
          <w:p w:rsidR="00D80F53" w:rsidRPr="004C2C31" w:rsidRDefault="00D80F53" w:rsidP="00D80F53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4C2C31">
              <w:rPr>
                <w:bCs/>
                <w:i/>
                <w:color w:val="000000"/>
                <w:sz w:val="20"/>
                <w:szCs w:val="20"/>
              </w:rPr>
              <w:t xml:space="preserve">бюджет 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муниципального округа </w:t>
            </w:r>
            <w:r w:rsidRPr="004C2C31">
              <w:rPr>
                <w:bCs/>
                <w:i/>
                <w:color w:val="000000"/>
                <w:sz w:val="20"/>
                <w:szCs w:val="20"/>
              </w:rPr>
              <w:t xml:space="preserve"> «Усинск»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  <w:hideMark/>
          </w:tcPr>
          <w:p w:rsidR="00D80F53" w:rsidRPr="00E6689F" w:rsidRDefault="00D80F53" w:rsidP="00D80F53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5D17F0">
              <w:rPr>
                <w:bCs/>
                <w:i/>
                <w:color w:val="000000"/>
                <w:sz w:val="20"/>
                <w:szCs w:val="20"/>
              </w:rPr>
              <w:t>1 202,0</w:t>
            </w:r>
          </w:p>
        </w:tc>
        <w:tc>
          <w:tcPr>
            <w:tcW w:w="1418" w:type="dxa"/>
            <w:vAlign w:val="center"/>
            <w:hideMark/>
          </w:tcPr>
          <w:p w:rsidR="00D80F53" w:rsidRPr="00E6689F" w:rsidRDefault="00D80F53" w:rsidP="00D80F53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5D17F0">
              <w:rPr>
                <w:bCs/>
                <w:i/>
                <w:color w:val="000000"/>
                <w:sz w:val="20"/>
                <w:szCs w:val="20"/>
              </w:rPr>
              <w:t>1 202,0</w:t>
            </w:r>
          </w:p>
        </w:tc>
        <w:tc>
          <w:tcPr>
            <w:tcW w:w="1275" w:type="dxa"/>
            <w:hideMark/>
          </w:tcPr>
          <w:p w:rsidR="00D80F53" w:rsidRPr="004C2C31" w:rsidRDefault="00D80F53" w:rsidP="00DB67BF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 xml:space="preserve">100,0 </w:t>
            </w:r>
            <w:r w:rsidRPr="004C2C31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</w:tbl>
    <w:p w:rsidR="006E4B6C" w:rsidRPr="001100B3" w:rsidRDefault="00792108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1100B3">
        <w:rPr>
          <w:sz w:val="28"/>
          <w:szCs w:val="28"/>
        </w:rPr>
        <w:t xml:space="preserve">Реализация комплекса мероприятий муниципальной программы </w:t>
      </w:r>
      <w:r w:rsidR="00D80F53" w:rsidRPr="001100B3">
        <w:rPr>
          <w:sz w:val="28"/>
          <w:szCs w:val="28"/>
        </w:rPr>
        <w:t xml:space="preserve">          </w:t>
      </w:r>
      <w:r w:rsidRPr="001100B3">
        <w:rPr>
          <w:sz w:val="28"/>
          <w:szCs w:val="28"/>
        </w:rPr>
        <w:t>в 20</w:t>
      </w:r>
      <w:r w:rsidR="006E4B6C" w:rsidRPr="001100B3">
        <w:rPr>
          <w:sz w:val="28"/>
          <w:szCs w:val="28"/>
        </w:rPr>
        <w:t>2</w:t>
      </w:r>
      <w:r w:rsidR="00D80F53" w:rsidRPr="001100B3">
        <w:rPr>
          <w:sz w:val="28"/>
          <w:szCs w:val="28"/>
        </w:rPr>
        <w:t>4</w:t>
      </w:r>
      <w:r w:rsidRPr="001100B3">
        <w:rPr>
          <w:sz w:val="28"/>
          <w:szCs w:val="28"/>
        </w:rPr>
        <w:t xml:space="preserve"> году </w:t>
      </w:r>
      <w:r w:rsidR="00AB0238" w:rsidRPr="001100B3">
        <w:rPr>
          <w:sz w:val="28"/>
          <w:szCs w:val="28"/>
        </w:rPr>
        <w:t>позволила выполнить благоустройство следующих общественных территорий:</w:t>
      </w:r>
    </w:p>
    <w:p w:rsidR="00210E6A" w:rsidRPr="001100B3" w:rsidRDefault="00210E6A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1100B3">
        <w:rPr>
          <w:sz w:val="28"/>
          <w:szCs w:val="28"/>
        </w:rPr>
        <w:t>1. Т</w:t>
      </w:r>
      <w:r w:rsidRPr="001100B3">
        <w:rPr>
          <w:sz w:val="28"/>
          <w:szCs w:val="28"/>
          <w:u w:val="single"/>
        </w:rPr>
        <w:t xml:space="preserve">ерритория </w:t>
      </w:r>
      <w:r w:rsidR="00D80F53" w:rsidRPr="001100B3">
        <w:rPr>
          <w:sz w:val="28"/>
          <w:szCs w:val="28"/>
          <w:u w:val="single"/>
        </w:rPr>
        <w:t>сквер</w:t>
      </w:r>
      <w:r w:rsidRPr="001100B3">
        <w:rPr>
          <w:sz w:val="28"/>
          <w:szCs w:val="28"/>
          <w:u w:val="single"/>
        </w:rPr>
        <w:t xml:space="preserve"> «</w:t>
      </w:r>
      <w:proofErr w:type="spellStart"/>
      <w:r w:rsidR="001100B3" w:rsidRPr="001100B3">
        <w:rPr>
          <w:sz w:val="28"/>
          <w:szCs w:val="28"/>
          <w:u w:val="single"/>
        </w:rPr>
        <w:t>Первостроителю</w:t>
      </w:r>
      <w:proofErr w:type="spellEnd"/>
      <w:r w:rsidRPr="001100B3">
        <w:rPr>
          <w:sz w:val="28"/>
          <w:szCs w:val="28"/>
          <w:u w:val="single"/>
        </w:rPr>
        <w:t>»</w:t>
      </w:r>
      <w:r w:rsidR="004E2829">
        <w:rPr>
          <w:sz w:val="28"/>
          <w:szCs w:val="28"/>
          <w:u w:val="single"/>
        </w:rPr>
        <w:t>:</w:t>
      </w:r>
      <w:r w:rsidRPr="001100B3">
        <w:rPr>
          <w:sz w:val="28"/>
          <w:szCs w:val="28"/>
        </w:rPr>
        <w:t xml:space="preserve"> выполнены работы по</w:t>
      </w:r>
      <w:r w:rsidR="001100B3" w:rsidRPr="001100B3">
        <w:rPr>
          <w:sz w:val="28"/>
          <w:szCs w:val="28"/>
        </w:rPr>
        <w:t xml:space="preserve"> планировке площадей</w:t>
      </w:r>
      <w:r w:rsidRPr="001100B3">
        <w:rPr>
          <w:sz w:val="28"/>
          <w:szCs w:val="28"/>
        </w:rPr>
        <w:t>,</w:t>
      </w:r>
      <w:r w:rsidR="001100B3" w:rsidRPr="001100B3">
        <w:rPr>
          <w:sz w:val="28"/>
          <w:szCs w:val="28"/>
        </w:rPr>
        <w:t xml:space="preserve"> демонтажу уличных светильников, по </w:t>
      </w:r>
      <w:r w:rsidRPr="001100B3">
        <w:rPr>
          <w:sz w:val="28"/>
          <w:szCs w:val="28"/>
        </w:rPr>
        <w:t>устройству основания из песка,</w:t>
      </w:r>
      <w:r w:rsidR="001100B3" w:rsidRPr="001100B3">
        <w:rPr>
          <w:sz w:val="28"/>
          <w:szCs w:val="28"/>
        </w:rPr>
        <w:t xml:space="preserve"> по установке бордюрного камня с бетонированием, по устройству покрытий из гранитных плит пьедестала памятника, а также по прокладке кабеля в траншеи и монтажу уличных светильников</w:t>
      </w:r>
      <w:r w:rsidR="0099044A">
        <w:rPr>
          <w:sz w:val="28"/>
          <w:szCs w:val="28"/>
        </w:rPr>
        <w:t>.</w:t>
      </w:r>
    </w:p>
    <w:p w:rsidR="00210E6A" w:rsidRPr="00F53194" w:rsidRDefault="00210E6A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A66210">
        <w:rPr>
          <w:sz w:val="28"/>
          <w:szCs w:val="28"/>
        </w:rPr>
        <w:t xml:space="preserve">2. </w:t>
      </w:r>
      <w:r w:rsidRPr="00A66210">
        <w:rPr>
          <w:sz w:val="28"/>
          <w:szCs w:val="28"/>
          <w:u w:val="single"/>
        </w:rPr>
        <w:t xml:space="preserve">Территория </w:t>
      </w:r>
      <w:r w:rsidR="00A66210" w:rsidRPr="00A66210">
        <w:rPr>
          <w:sz w:val="28"/>
          <w:szCs w:val="28"/>
          <w:u w:val="single"/>
        </w:rPr>
        <w:t>«Тропа здоровья» 1 этап</w:t>
      </w:r>
      <w:r w:rsidR="004E2829">
        <w:rPr>
          <w:sz w:val="28"/>
          <w:szCs w:val="28"/>
          <w:u w:val="single"/>
        </w:rPr>
        <w:t>:</w:t>
      </w:r>
      <w:r w:rsidR="00A66210" w:rsidRPr="00A66210">
        <w:rPr>
          <w:sz w:val="28"/>
          <w:szCs w:val="28"/>
          <w:u w:val="single"/>
        </w:rPr>
        <w:t xml:space="preserve"> </w:t>
      </w:r>
      <w:r w:rsidRPr="00A66210">
        <w:rPr>
          <w:sz w:val="28"/>
          <w:szCs w:val="28"/>
        </w:rPr>
        <w:t xml:space="preserve">выполнены работы по </w:t>
      </w:r>
      <w:r w:rsidR="00A66210" w:rsidRPr="00F53194">
        <w:rPr>
          <w:sz w:val="28"/>
          <w:szCs w:val="28"/>
        </w:rPr>
        <w:t>разметке и расчистке трассы, по установке дополнительного освещения</w:t>
      </w:r>
      <w:r w:rsidRPr="00F53194">
        <w:rPr>
          <w:sz w:val="28"/>
          <w:szCs w:val="28"/>
        </w:rPr>
        <w:t>.</w:t>
      </w:r>
    </w:p>
    <w:p w:rsidR="007E6963" w:rsidRPr="00F53194" w:rsidRDefault="00DC4A63" w:rsidP="0095235B">
      <w:pPr>
        <w:ind w:firstLine="709"/>
        <w:jc w:val="both"/>
        <w:rPr>
          <w:bCs/>
          <w:sz w:val="28"/>
          <w:szCs w:val="28"/>
        </w:rPr>
      </w:pPr>
      <w:r w:rsidRPr="00F53194">
        <w:rPr>
          <w:sz w:val="28"/>
          <w:szCs w:val="28"/>
        </w:rPr>
        <w:t>В рамках информирования населения</w:t>
      </w:r>
      <w:r w:rsidRPr="00F53194">
        <w:rPr>
          <w:bCs/>
          <w:sz w:val="28"/>
          <w:szCs w:val="28"/>
        </w:rPr>
        <w:t xml:space="preserve"> с привлечением СМИ и интернет ресурсов</w:t>
      </w:r>
      <w:r w:rsidRPr="00F53194">
        <w:rPr>
          <w:sz w:val="28"/>
          <w:szCs w:val="28"/>
        </w:rPr>
        <w:t xml:space="preserve"> о выборе общественных территорий для благоустройства в последующи</w:t>
      </w:r>
      <w:r w:rsidR="0016442D" w:rsidRPr="00F53194">
        <w:rPr>
          <w:sz w:val="28"/>
          <w:szCs w:val="28"/>
        </w:rPr>
        <w:t>е</w:t>
      </w:r>
      <w:r w:rsidRPr="00F53194">
        <w:rPr>
          <w:sz w:val="28"/>
          <w:szCs w:val="28"/>
        </w:rPr>
        <w:t xml:space="preserve"> год</w:t>
      </w:r>
      <w:r w:rsidR="0016442D" w:rsidRPr="00F53194">
        <w:rPr>
          <w:sz w:val="28"/>
          <w:szCs w:val="28"/>
        </w:rPr>
        <w:t>ы</w:t>
      </w:r>
      <w:r w:rsidRPr="00F53194">
        <w:rPr>
          <w:sz w:val="28"/>
          <w:szCs w:val="28"/>
        </w:rPr>
        <w:t xml:space="preserve"> </w:t>
      </w:r>
      <w:r w:rsidR="007E6963" w:rsidRPr="00F53194">
        <w:rPr>
          <w:bCs/>
          <w:sz w:val="28"/>
          <w:szCs w:val="28"/>
        </w:rPr>
        <w:t xml:space="preserve">проведено </w:t>
      </w:r>
      <w:r w:rsidR="00A66210" w:rsidRPr="00F53194">
        <w:rPr>
          <w:bCs/>
          <w:sz w:val="28"/>
          <w:szCs w:val="28"/>
        </w:rPr>
        <w:t>4</w:t>
      </w:r>
      <w:r w:rsidR="007E6963" w:rsidRPr="00F53194">
        <w:rPr>
          <w:bCs/>
          <w:sz w:val="28"/>
          <w:szCs w:val="28"/>
        </w:rPr>
        <w:t xml:space="preserve"> мероприятия в формате голосования, общественных обсуждений, анкетирования, в </w:t>
      </w:r>
      <w:r w:rsidRPr="00F53194">
        <w:rPr>
          <w:bCs/>
          <w:sz w:val="28"/>
          <w:szCs w:val="28"/>
        </w:rPr>
        <w:t>мероприятиях</w:t>
      </w:r>
      <w:r w:rsidR="007E6963" w:rsidRPr="00F53194">
        <w:rPr>
          <w:bCs/>
          <w:sz w:val="28"/>
          <w:szCs w:val="28"/>
        </w:rPr>
        <w:t xml:space="preserve"> приняло участие </w:t>
      </w:r>
      <w:r w:rsidR="00210E6A" w:rsidRPr="00F53194">
        <w:rPr>
          <w:bCs/>
          <w:sz w:val="28"/>
          <w:szCs w:val="28"/>
        </w:rPr>
        <w:t xml:space="preserve">10 </w:t>
      </w:r>
      <w:r w:rsidR="00F53194" w:rsidRPr="00F53194">
        <w:rPr>
          <w:bCs/>
          <w:sz w:val="28"/>
          <w:szCs w:val="28"/>
        </w:rPr>
        <w:t>173</w:t>
      </w:r>
      <w:r w:rsidR="007E6963" w:rsidRPr="00F53194">
        <w:rPr>
          <w:bCs/>
          <w:sz w:val="28"/>
          <w:szCs w:val="28"/>
        </w:rPr>
        <w:t xml:space="preserve"> человека. </w:t>
      </w:r>
    </w:p>
    <w:p w:rsidR="00C0036D" w:rsidRPr="00873701" w:rsidRDefault="00BC4D7B" w:rsidP="0095235B">
      <w:pPr>
        <w:ind w:firstLine="709"/>
        <w:jc w:val="both"/>
        <w:rPr>
          <w:sz w:val="28"/>
          <w:szCs w:val="28"/>
        </w:rPr>
      </w:pPr>
      <w:r w:rsidRPr="00F53194">
        <w:rPr>
          <w:sz w:val="28"/>
          <w:szCs w:val="28"/>
        </w:rPr>
        <w:lastRenderedPageBreak/>
        <w:t xml:space="preserve">Оценка эффективности реализации муниципальной программы «Формирование комфортной городской среды муниципального округа «Усинск» - </w:t>
      </w:r>
      <w:r w:rsidR="00873701" w:rsidRPr="00873701">
        <w:rPr>
          <w:sz w:val="28"/>
          <w:szCs w:val="28"/>
        </w:rPr>
        <w:t xml:space="preserve">умеренно </w:t>
      </w:r>
      <w:r w:rsidRPr="00873701">
        <w:rPr>
          <w:sz w:val="28"/>
          <w:szCs w:val="28"/>
        </w:rPr>
        <w:t>эффективна</w:t>
      </w:r>
      <w:r w:rsidR="00AE0999" w:rsidRPr="00873701">
        <w:rPr>
          <w:sz w:val="28"/>
          <w:szCs w:val="28"/>
        </w:rPr>
        <w:t>я.</w:t>
      </w:r>
      <w:r w:rsidRPr="00873701">
        <w:rPr>
          <w:sz w:val="28"/>
          <w:szCs w:val="28"/>
        </w:rPr>
        <w:t xml:space="preserve"> </w:t>
      </w:r>
    </w:p>
    <w:p w:rsidR="008A7177" w:rsidRPr="00CC685D" w:rsidRDefault="008A7177" w:rsidP="00D9648F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  <w:u w:val="single"/>
        </w:rPr>
      </w:pPr>
    </w:p>
    <w:p w:rsidR="00D9648F" w:rsidRPr="00FB0BA8" w:rsidRDefault="00D9648F" w:rsidP="00D9648F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B0BA8">
        <w:rPr>
          <w:b/>
          <w:bCs/>
          <w:sz w:val="28"/>
          <w:szCs w:val="28"/>
          <w:u w:val="single"/>
        </w:rPr>
        <w:t xml:space="preserve">Муниципальная программа </w:t>
      </w:r>
    </w:p>
    <w:p w:rsidR="00D9648F" w:rsidRPr="00FB0BA8" w:rsidRDefault="00D9648F" w:rsidP="00D9648F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B0BA8">
        <w:rPr>
          <w:b/>
          <w:bCs/>
          <w:sz w:val="28"/>
          <w:szCs w:val="28"/>
          <w:u w:val="single"/>
        </w:rPr>
        <w:t>«Энергосбережение и повышение энергетической эффективности»</w:t>
      </w:r>
    </w:p>
    <w:p w:rsidR="00D9648F" w:rsidRPr="00FB0BA8" w:rsidRDefault="00D9648F" w:rsidP="00D9648F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40047A" w:rsidRPr="00FB0BA8" w:rsidRDefault="0040047A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FB0BA8">
        <w:rPr>
          <w:sz w:val="28"/>
          <w:szCs w:val="28"/>
        </w:rPr>
        <w:t xml:space="preserve">Реализация муниципальной программы была направлена на достижение основной цели программы – повышение эффективного использования энергетических ресурсов на территории </w:t>
      </w:r>
      <w:r w:rsidR="00FB0BA8" w:rsidRPr="00FB0BA8">
        <w:rPr>
          <w:sz w:val="28"/>
          <w:szCs w:val="28"/>
        </w:rPr>
        <w:t xml:space="preserve">муниципального округа </w:t>
      </w:r>
      <w:r w:rsidRPr="00FB0BA8">
        <w:rPr>
          <w:sz w:val="28"/>
          <w:szCs w:val="28"/>
        </w:rPr>
        <w:t>«Усинск»</w:t>
      </w:r>
      <w:r w:rsidR="00FB0BA8" w:rsidRPr="00FB0BA8">
        <w:rPr>
          <w:sz w:val="28"/>
          <w:szCs w:val="28"/>
        </w:rPr>
        <w:t xml:space="preserve"> Республики Коми</w:t>
      </w:r>
      <w:r w:rsidRPr="00FB0BA8">
        <w:rPr>
          <w:sz w:val="28"/>
          <w:szCs w:val="28"/>
        </w:rPr>
        <w:t xml:space="preserve">. </w:t>
      </w:r>
    </w:p>
    <w:p w:rsidR="00D9648F" w:rsidRPr="00FB0BA8" w:rsidRDefault="008F45E5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FB0BA8">
        <w:rPr>
          <w:sz w:val="28"/>
          <w:szCs w:val="28"/>
        </w:rPr>
        <w:t xml:space="preserve">Муниципальная </w:t>
      </w:r>
      <w:r w:rsidR="00161196" w:rsidRPr="00FB0BA8">
        <w:rPr>
          <w:sz w:val="28"/>
          <w:szCs w:val="28"/>
        </w:rPr>
        <w:t>программа</w:t>
      </w:r>
      <w:r w:rsidRPr="00FB0BA8">
        <w:rPr>
          <w:sz w:val="28"/>
          <w:szCs w:val="28"/>
        </w:rPr>
        <w:t xml:space="preserve"> не содержит подпрограмм.</w:t>
      </w:r>
    </w:p>
    <w:p w:rsidR="008907C6" w:rsidRPr="00FB0BA8" w:rsidRDefault="00D9648F" w:rsidP="0095235B">
      <w:pPr>
        <w:shd w:val="clear" w:color="auto" w:fill="FFFFFF"/>
        <w:ind w:firstLine="709"/>
        <w:jc w:val="both"/>
        <w:rPr>
          <w:sz w:val="20"/>
          <w:szCs w:val="20"/>
        </w:rPr>
      </w:pPr>
      <w:r w:rsidRPr="00FB0BA8">
        <w:rPr>
          <w:sz w:val="28"/>
          <w:szCs w:val="28"/>
        </w:rPr>
        <w:t>Исполнение  программы характеризуется следующими данными:</w:t>
      </w:r>
    </w:p>
    <w:p w:rsidR="00D9648F" w:rsidRPr="00FB0BA8" w:rsidRDefault="00D9648F" w:rsidP="00D9648F">
      <w:pPr>
        <w:shd w:val="clear" w:color="auto" w:fill="FFFFFF"/>
        <w:ind w:firstLine="709"/>
        <w:jc w:val="right"/>
        <w:rPr>
          <w:sz w:val="20"/>
          <w:szCs w:val="20"/>
        </w:rPr>
      </w:pPr>
      <w:r w:rsidRPr="00FB0BA8">
        <w:rPr>
          <w:sz w:val="20"/>
          <w:szCs w:val="20"/>
        </w:rPr>
        <w:t>(тыс. рублей)</w:t>
      </w:r>
    </w:p>
    <w:tbl>
      <w:tblPr>
        <w:tblStyle w:val="ae"/>
        <w:tblW w:w="9087" w:type="dxa"/>
        <w:tblLook w:val="04A0"/>
      </w:tblPr>
      <w:tblGrid>
        <w:gridCol w:w="4693"/>
        <w:gridCol w:w="1559"/>
        <w:gridCol w:w="1418"/>
        <w:gridCol w:w="1417"/>
      </w:tblGrid>
      <w:tr w:rsidR="00D9648F" w:rsidRPr="00FB0BA8" w:rsidTr="00002C92">
        <w:trPr>
          <w:trHeight w:val="510"/>
        </w:trPr>
        <w:tc>
          <w:tcPr>
            <w:tcW w:w="4693" w:type="dxa"/>
            <w:shd w:val="clear" w:color="auto" w:fill="E5B8B7" w:themeFill="accent2" w:themeFillTint="66"/>
            <w:vAlign w:val="center"/>
            <w:hideMark/>
          </w:tcPr>
          <w:p w:rsidR="00D9648F" w:rsidRPr="00FB0BA8" w:rsidRDefault="00D9648F" w:rsidP="00002C92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B0BA8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  <w:hideMark/>
          </w:tcPr>
          <w:p w:rsidR="00D9648F" w:rsidRPr="00FB0BA8" w:rsidRDefault="00D9648F" w:rsidP="00002C92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B0BA8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  <w:hideMark/>
          </w:tcPr>
          <w:p w:rsidR="00D9648F" w:rsidRPr="00FB0BA8" w:rsidRDefault="00D9648F" w:rsidP="00002C92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B0BA8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  <w:hideMark/>
          </w:tcPr>
          <w:p w:rsidR="00D9648F" w:rsidRPr="00FB0BA8" w:rsidRDefault="00D9648F" w:rsidP="00002C92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B0BA8">
              <w:rPr>
                <w:b/>
                <w:bCs/>
                <w:sz w:val="20"/>
                <w:szCs w:val="20"/>
              </w:rPr>
              <w:t>% исполнения плана</w:t>
            </w:r>
          </w:p>
        </w:tc>
      </w:tr>
      <w:tr w:rsidR="00D9648F" w:rsidRPr="00FB0BA8" w:rsidTr="00002C92">
        <w:trPr>
          <w:trHeight w:val="570"/>
        </w:trPr>
        <w:tc>
          <w:tcPr>
            <w:tcW w:w="4693" w:type="dxa"/>
            <w:vAlign w:val="center"/>
            <w:hideMark/>
          </w:tcPr>
          <w:p w:rsidR="00D9648F" w:rsidRPr="00FB0BA8" w:rsidRDefault="00D9648F" w:rsidP="00002C92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FB0BA8">
              <w:rPr>
                <w:b/>
                <w:bCs/>
                <w:sz w:val="20"/>
                <w:szCs w:val="20"/>
              </w:rPr>
              <w:t xml:space="preserve">Муниципальная программа "Энергосбережение и </w:t>
            </w:r>
            <w:r w:rsidR="00161196" w:rsidRPr="00FB0BA8">
              <w:rPr>
                <w:b/>
                <w:bCs/>
                <w:sz w:val="20"/>
                <w:szCs w:val="20"/>
              </w:rPr>
              <w:t>повышение</w:t>
            </w:r>
            <w:r w:rsidRPr="00FB0BA8">
              <w:rPr>
                <w:b/>
                <w:bCs/>
                <w:sz w:val="20"/>
                <w:szCs w:val="20"/>
              </w:rPr>
              <w:t xml:space="preserve"> энергетической эффективности"</w:t>
            </w:r>
          </w:p>
        </w:tc>
        <w:tc>
          <w:tcPr>
            <w:tcW w:w="1559" w:type="dxa"/>
            <w:vAlign w:val="center"/>
            <w:hideMark/>
          </w:tcPr>
          <w:p w:rsidR="00D9648F" w:rsidRPr="0000284A" w:rsidRDefault="00864C93" w:rsidP="00002C92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0284A">
              <w:rPr>
                <w:b/>
                <w:bCs/>
                <w:sz w:val="20"/>
                <w:szCs w:val="20"/>
              </w:rPr>
              <w:t>2 135,</w:t>
            </w:r>
            <w:r w:rsidR="000E279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D9648F" w:rsidRPr="0000284A" w:rsidRDefault="00864C93" w:rsidP="00002C92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0284A">
              <w:rPr>
                <w:b/>
                <w:bCs/>
                <w:sz w:val="20"/>
                <w:szCs w:val="20"/>
              </w:rPr>
              <w:t>2 135,</w:t>
            </w:r>
            <w:r w:rsidR="000E279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:rsidR="00D9648F" w:rsidRPr="00FB0BA8" w:rsidRDefault="00756CED" w:rsidP="00002C92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B0BA8">
              <w:rPr>
                <w:b/>
                <w:bCs/>
                <w:sz w:val="20"/>
                <w:szCs w:val="20"/>
              </w:rPr>
              <w:t>100</w:t>
            </w:r>
            <w:r w:rsidR="00B26339" w:rsidRPr="00FB0BA8">
              <w:rPr>
                <w:b/>
                <w:bCs/>
                <w:sz w:val="20"/>
                <w:szCs w:val="20"/>
              </w:rPr>
              <w:t xml:space="preserve"> </w:t>
            </w:r>
            <w:r w:rsidR="00D9648F" w:rsidRPr="00FB0BA8">
              <w:rPr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D9648F" w:rsidRPr="00FB0BA8" w:rsidTr="00002C92">
        <w:trPr>
          <w:trHeight w:val="362"/>
        </w:trPr>
        <w:tc>
          <w:tcPr>
            <w:tcW w:w="4693" w:type="dxa"/>
            <w:vAlign w:val="center"/>
            <w:hideMark/>
          </w:tcPr>
          <w:p w:rsidR="00D9648F" w:rsidRPr="00FB0BA8" w:rsidRDefault="00D9648F" w:rsidP="00002C92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FB0BA8">
              <w:rPr>
                <w:bCs/>
                <w:i/>
                <w:color w:val="000000"/>
                <w:sz w:val="20"/>
                <w:szCs w:val="20"/>
              </w:rPr>
              <w:t xml:space="preserve"> бюджет МО ГО "Усинск"</w:t>
            </w:r>
          </w:p>
        </w:tc>
        <w:tc>
          <w:tcPr>
            <w:tcW w:w="1559" w:type="dxa"/>
            <w:vAlign w:val="center"/>
            <w:hideMark/>
          </w:tcPr>
          <w:p w:rsidR="00D9648F" w:rsidRPr="0000284A" w:rsidRDefault="00FB0BA8" w:rsidP="00002C9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00284A">
              <w:rPr>
                <w:bCs/>
                <w:i/>
                <w:color w:val="000000"/>
                <w:sz w:val="20"/>
                <w:szCs w:val="20"/>
              </w:rPr>
              <w:t>2 135,</w:t>
            </w:r>
            <w:r w:rsidR="000E2793">
              <w:rPr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D9648F" w:rsidRPr="0000284A" w:rsidRDefault="00864C93" w:rsidP="00002C9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00284A">
              <w:rPr>
                <w:bCs/>
                <w:i/>
                <w:color w:val="000000"/>
                <w:sz w:val="20"/>
                <w:szCs w:val="20"/>
              </w:rPr>
              <w:t>2 135,</w:t>
            </w:r>
            <w:r w:rsidR="000E2793">
              <w:rPr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:rsidR="00D9648F" w:rsidRPr="00FB0BA8" w:rsidRDefault="00756CED" w:rsidP="00002C9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FB0BA8">
              <w:rPr>
                <w:bCs/>
                <w:i/>
                <w:color w:val="000000"/>
                <w:sz w:val="20"/>
                <w:szCs w:val="20"/>
              </w:rPr>
              <w:t>100</w:t>
            </w:r>
            <w:r w:rsidR="00FB0BA8">
              <w:rPr>
                <w:bCs/>
                <w:i/>
                <w:color w:val="000000"/>
                <w:sz w:val="20"/>
                <w:szCs w:val="20"/>
              </w:rPr>
              <w:t>,0</w:t>
            </w:r>
            <w:r w:rsidR="00B26339" w:rsidRPr="00FB0BA8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D9648F" w:rsidRPr="00FB0BA8">
              <w:rPr>
                <w:bCs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</w:tbl>
    <w:p w:rsidR="00AE7451" w:rsidRPr="00FB0BA8" w:rsidRDefault="00AE7451" w:rsidP="0095235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BA8">
        <w:rPr>
          <w:rFonts w:ascii="Times New Roman" w:hAnsi="Times New Roman"/>
          <w:sz w:val="28"/>
          <w:szCs w:val="28"/>
        </w:rPr>
        <w:t>В рамках реализации программы:</w:t>
      </w:r>
    </w:p>
    <w:p w:rsidR="0023004E" w:rsidRPr="00DB014C" w:rsidRDefault="0023004E" w:rsidP="0095235B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14C">
        <w:rPr>
          <w:rFonts w:ascii="Times New Roman" w:hAnsi="Times New Roman"/>
          <w:sz w:val="28"/>
          <w:szCs w:val="28"/>
        </w:rPr>
        <w:t xml:space="preserve">- установлены </w:t>
      </w:r>
      <w:r w:rsidR="002A1BA3" w:rsidRPr="00DB014C">
        <w:rPr>
          <w:rFonts w:ascii="Times New Roman" w:hAnsi="Times New Roman"/>
          <w:sz w:val="28"/>
          <w:szCs w:val="28"/>
        </w:rPr>
        <w:t>общедомовые</w:t>
      </w:r>
      <w:r w:rsidRPr="00DB014C">
        <w:rPr>
          <w:rFonts w:ascii="Times New Roman" w:hAnsi="Times New Roman"/>
          <w:sz w:val="28"/>
          <w:szCs w:val="28"/>
        </w:rPr>
        <w:t xml:space="preserve"> приборы учета </w:t>
      </w:r>
      <w:r w:rsidR="002A1BA3" w:rsidRPr="00DB014C">
        <w:rPr>
          <w:rFonts w:ascii="Times New Roman" w:hAnsi="Times New Roman"/>
          <w:sz w:val="28"/>
          <w:szCs w:val="28"/>
        </w:rPr>
        <w:t>тепловой энергии (возмещение в части муниципального жилья)</w:t>
      </w:r>
      <w:r w:rsidR="002A1BA3" w:rsidRPr="00DB014C">
        <w:rPr>
          <w:bCs/>
          <w:sz w:val="20"/>
          <w:szCs w:val="20"/>
        </w:rPr>
        <w:t xml:space="preserve"> </w:t>
      </w:r>
      <w:r w:rsidR="00FB0BA8" w:rsidRPr="00DB014C">
        <w:rPr>
          <w:rFonts w:ascii="Times New Roman" w:hAnsi="Times New Roman"/>
          <w:sz w:val="28"/>
          <w:szCs w:val="28"/>
        </w:rPr>
        <w:t xml:space="preserve">по адресам </w:t>
      </w:r>
      <w:proofErr w:type="gramStart"/>
      <w:r w:rsidR="00DB014C">
        <w:rPr>
          <w:rFonts w:ascii="Times New Roman" w:hAnsi="Times New Roman"/>
          <w:sz w:val="28"/>
          <w:szCs w:val="28"/>
        </w:rPr>
        <w:t>в</w:t>
      </w:r>
      <w:proofErr w:type="gramEnd"/>
      <w:r w:rsidR="00DB01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B0BA8" w:rsidRPr="00DB014C">
        <w:rPr>
          <w:rFonts w:ascii="Times New Roman" w:hAnsi="Times New Roman"/>
          <w:sz w:val="28"/>
          <w:szCs w:val="28"/>
        </w:rPr>
        <w:t>с</w:t>
      </w:r>
      <w:proofErr w:type="gramEnd"/>
      <w:r w:rsidR="00FB0BA8" w:rsidRPr="00DB014C">
        <w:rPr>
          <w:rFonts w:ascii="Times New Roman" w:hAnsi="Times New Roman"/>
          <w:sz w:val="28"/>
          <w:szCs w:val="28"/>
        </w:rPr>
        <w:t>. Усть-Уса ул. Пушкина, д. 1</w:t>
      </w:r>
      <w:r w:rsidR="00DB014C" w:rsidRPr="00DB014C">
        <w:rPr>
          <w:rFonts w:ascii="Times New Roman" w:hAnsi="Times New Roman"/>
          <w:sz w:val="28"/>
          <w:szCs w:val="28"/>
        </w:rPr>
        <w:t>2</w:t>
      </w:r>
      <w:r w:rsidR="00FB0BA8" w:rsidRPr="00DB014C">
        <w:rPr>
          <w:rFonts w:ascii="Times New Roman" w:hAnsi="Times New Roman"/>
          <w:sz w:val="28"/>
          <w:szCs w:val="28"/>
        </w:rPr>
        <w:t>, д. 13</w:t>
      </w:r>
      <w:r w:rsidR="00DB014C" w:rsidRPr="00DB014C">
        <w:rPr>
          <w:rFonts w:ascii="Times New Roman" w:hAnsi="Times New Roman"/>
          <w:sz w:val="28"/>
          <w:szCs w:val="28"/>
        </w:rPr>
        <w:t>, ул. Селькова, д. 12</w:t>
      </w:r>
      <w:r w:rsidR="008B176F" w:rsidRPr="00DB014C">
        <w:rPr>
          <w:rFonts w:ascii="Times New Roman" w:hAnsi="Times New Roman"/>
          <w:sz w:val="28"/>
          <w:szCs w:val="28"/>
        </w:rPr>
        <w:t>;</w:t>
      </w:r>
    </w:p>
    <w:p w:rsidR="00DB014C" w:rsidRPr="00DB014C" w:rsidRDefault="0023004E" w:rsidP="0095235B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14C">
        <w:rPr>
          <w:rFonts w:ascii="Times New Roman" w:hAnsi="Times New Roman"/>
          <w:sz w:val="28"/>
          <w:szCs w:val="28"/>
        </w:rPr>
        <w:t xml:space="preserve">- </w:t>
      </w:r>
      <w:r w:rsidR="00B15891" w:rsidRPr="00DB014C">
        <w:rPr>
          <w:rFonts w:ascii="Times New Roman" w:hAnsi="Times New Roman"/>
          <w:sz w:val="28"/>
          <w:szCs w:val="28"/>
        </w:rPr>
        <w:t xml:space="preserve">возмещены затраты на </w:t>
      </w:r>
      <w:r w:rsidRPr="00DB014C">
        <w:rPr>
          <w:rFonts w:ascii="Times New Roman" w:hAnsi="Times New Roman"/>
          <w:sz w:val="28"/>
          <w:szCs w:val="28"/>
        </w:rPr>
        <w:t>индивидуальные приборы учета в муниципальн</w:t>
      </w:r>
      <w:r w:rsidR="00B15891" w:rsidRPr="00DB014C">
        <w:rPr>
          <w:rFonts w:ascii="Times New Roman" w:hAnsi="Times New Roman"/>
          <w:sz w:val="28"/>
          <w:szCs w:val="28"/>
        </w:rPr>
        <w:t>ых</w:t>
      </w:r>
      <w:r w:rsidRPr="00DB014C">
        <w:rPr>
          <w:rFonts w:ascii="Times New Roman" w:hAnsi="Times New Roman"/>
          <w:sz w:val="28"/>
          <w:szCs w:val="28"/>
        </w:rPr>
        <w:t xml:space="preserve"> жил</w:t>
      </w:r>
      <w:r w:rsidR="00B15891" w:rsidRPr="00DB014C">
        <w:rPr>
          <w:rFonts w:ascii="Times New Roman" w:hAnsi="Times New Roman"/>
          <w:sz w:val="28"/>
          <w:szCs w:val="28"/>
        </w:rPr>
        <w:t>ых</w:t>
      </w:r>
      <w:r w:rsidRPr="00DB014C">
        <w:rPr>
          <w:rFonts w:ascii="Times New Roman" w:hAnsi="Times New Roman"/>
          <w:sz w:val="28"/>
          <w:szCs w:val="28"/>
        </w:rPr>
        <w:t xml:space="preserve"> помещени</w:t>
      </w:r>
      <w:r w:rsidR="00B15891" w:rsidRPr="00DB014C">
        <w:rPr>
          <w:rFonts w:ascii="Times New Roman" w:hAnsi="Times New Roman"/>
          <w:sz w:val="28"/>
          <w:szCs w:val="28"/>
        </w:rPr>
        <w:t>ях</w:t>
      </w:r>
      <w:r w:rsidRPr="00DB014C">
        <w:rPr>
          <w:rFonts w:ascii="Times New Roman" w:hAnsi="Times New Roman"/>
          <w:sz w:val="28"/>
          <w:szCs w:val="28"/>
        </w:rPr>
        <w:t xml:space="preserve"> по адрес</w:t>
      </w:r>
      <w:r w:rsidR="009860B5" w:rsidRPr="00DB014C">
        <w:rPr>
          <w:rFonts w:ascii="Times New Roman" w:hAnsi="Times New Roman"/>
          <w:sz w:val="28"/>
          <w:szCs w:val="28"/>
        </w:rPr>
        <w:t xml:space="preserve">ам: ул. </w:t>
      </w:r>
      <w:r w:rsidR="00DB014C" w:rsidRPr="00DB014C">
        <w:rPr>
          <w:rFonts w:ascii="Times New Roman" w:hAnsi="Times New Roman"/>
          <w:sz w:val="28"/>
          <w:szCs w:val="28"/>
        </w:rPr>
        <w:t>Нефтяников</w:t>
      </w:r>
      <w:r w:rsidR="009860B5" w:rsidRPr="00DB014C">
        <w:rPr>
          <w:rFonts w:ascii="Times New Roman" w:hAnsi="Times New Roman"/>
          <w:sz w:val="28"/>
          <w:szCs w:val="28"/>
        </w:rPr>
        <w:t xml:space="preserve"> д. </w:t>
      </w:r>
      <w:r w:rsidR="00DB014C" w:rsidRPr="00DB014C">
        <w:rPr>
          <w:rFonts w:ascii="Times New Roman" w:hAnsi="Times New Roman"/>
          <w:sz w:val="28"/>
          <w:szCs w:val="28"/>
        </w:rPr>
        <w:t xml:space="preserve">44 </w:t>
      </w:r>
      <w:r w:rsidR="009860B5" w:rsidRPr="00DB014C">
        <w:rPr>
          <w:rFonts w:ascii="Times New Roman" w:hAnsi="Times New Roman"/>
          <w:sz w:val="28"/>
          <w:szCs w:val="28"/>
        </w:rPr>
        <w:t>кв.</w:t>
      </w:r>
      <w:r w:rsidR="00DB014C" w:rsidRPr="00DB014C">
        <w:rPr>
          <w:rFonts w:ascii="Times New Roman" w:hAnsi="Times New Roman"/>
          <w:sz w:val="28"/>
          <w:szCs w:val="28"/>
        </w:rPr>
        <w:t xml:space="preserve"> 35</w:t>
      </w:r>
      <w:r w:rsidR="009860B5" w:rsidRPr="00DB014C">
        <w:rPr>
          <w:rFonts w:ascii="Times New Roman" w:hAnsi="Times New Roman"/>
          <w:sz w:val="28"/>
          <w:szCs w:val="28"/>
        </w:rPr>
        <w:t xml:space="preserve">; ул. </w:t>
      </w:r>
      <w:r w:rsidR="00DB014C" w:rsidRPr="00DB014C">
        <w:rPr>
          <w:rFonts w:ascii="Times New Roman" w:hAnsi="Times New Roman"/>
          <w:sz w:val="28"/>
          <w:szCs w:val="28"/>
        </w:rPr>
        <w:t>Строителей</w:t>
      </w:r>
      <w:r w:rsidR="009860B5" w:rsidRPr="00DB014C">
        <w:rPr>
          <w:rFonts w:ascii="Times New Roman" w:hAnsi="Times New Roman"/>
          <w:sz w:val="28"/>
          <w:szCs w:val="28"/>
        </w:rPr>
        <w:t xml:space="preserve"> д. </w:t>
      </w:r>
      <w:r w:rsidR="00DB014C" w:rsidRPr="00DB014C">
        <w:rPr>
          <w:rFonts w:ascii="Times New Roman" w:hAnsi="Times New Roman"/>
          <w:sz w:val="28"/>
          <w:szCs w:val="28"/>
        </w:rPr>
        <w:t xml:space="preserve">9А </w:t>
      </w:r>
      <w:r w:rsidR="009860B5" w:rsidRPr="00DB014C">
        <w:rPr>
          <w:rFonts w:ascii="Times New Roman" w:hAnsi="Times New Roman"/>
          <w:sz w:val="28"/>
          <w:szCs w:val="28"/>
        </w:rPr>
        <w:t>к</w:t>
      </w:r>
      <w:r w:rsidR="00DB014C" w:rsidRPr="00DB014C">
        <w:rPr>
          <w:rFonts w:ascii="Times New Roman" w:hAnsi="Times New Roman"/>
          <w:sz w:val="28"/>
          <w:szCs w:val="28"/>
        </w:rPr>
        <w:t>в. 17</w:t>
      </w:r>
      <w:r w:rsidR="009860B5" w:rsidRPr="00DB014C">
        <w:rPr>
          <w:rFonts w:ascii="Times New Roman" w:hAnsi="Times New Roman"/>
          <w:sz w:val="28"/>
          <w:szCs w:val="28"/>
        </w:rPr>
        <w:t xml:space="preserve">;  ул. </w:t>
      </w:r>
      <w:r w:rsidR="00DB014C" w:rsidRPr="00DB014C">
        <w:rPr>
          <w:rFonts w:ascii="Times New Roman" w:hAnsi="Times New Roman"/>
          <w:sz w:val="28"/>
          <w:szCs w:val="28"/>
        </w:rPr>
        <w:t>Нефтяников</w:t>
      </w:r>
      <w:r w:rsidR="009860B5" w:rsidRPr="00DB014C">
        <w:rPr>
          <w:rFonts w:ascii="Times New Roman" w:hAnsi="Times New Roman"/>
          <w:sz w:val="28"/>
          <w:szCs w:val="28"/>
        </w:rPr>
        <w:t xml:space="preserve"> д. </w:t>
      </w:r>
      <w:r w:rsidR="00DB014C" w:rsidRPr="00DB014C">
        <w:rPr>
          <w:rFonts w:ascii="Times New Roman" w:hAnsi="Times New Roman"/>
          <w:sz w:val="28"/>
          <w:szCs w:val="28"/>
        </w:rPr>
        <w:t>45</w:t>
      </w:r>
      <w:r w:rsidR="009860B5" w:rsidRPr="00DB014C">
        <w:rPr>
          <w:rFonts w:ascii="Times New Roman" w:hAnsi="Times New Roman"/>
          <w:sz w:val="28"/>
          <w:szCs w:val="28"/>
        </w:rPr>
        <w:t xml:space="preserve"> кв.</w:t>
      </w:r>
      <w:r w:rsidR="00DB014C" w:rsidRPr="00DB014C">
        <w:rPr>
          <w:rFonts w:ascii="Times New Roman" w:hAnsi="Times New Roman"/>
          <w:sz w:val="28"/>
          <w:szCs w:val="28"/>
        </w:rPr>
        <w:t xml:space="preserve"> 37</w:t>
      </w:r>
      <w:r w:rsidR="009860B5" w:rsidRPr="00DB014C">
        <w:rPr>
          <w:rFonts w:ascii="Times New Roman" w:hAnsi="Times New Roman"/>
          <w:sz w:val="28"/>
          <w:szCs w:val="28"/>
        </w:rPr>
        <w:t xml:space="preserve">; </w:t>
      </w:r>
    </w:p>
    <w:p w:rsidR="0023004E" w:rsidRPr="00DB014C" w:rsidRDefault="0023004E" w:rsidP="0095235B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14C">
        <w:rPr>
          <w:rFonts w:ascii="Times New Roman" w:hAnsi="Times New Roman"/>
          <w:sz w:val="28"/>
          <w:szCs w:val="28"/>
        </w:rPr>
        <w:t>- актуализирована схема теплоснабжения муниципального округа «Усинск»;</w:t>
      </w:r>
    </w:p>
    <w:p w:rsidR="0023004E" w:rsidRPr="00DB014C" w:rsidRDefault="0023004E" w:rsidP="0095235B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14C">
        <w:rPr>
          <w:rFonts w:ascii="Times New Roman" w:hAnsi="Times New Roman"/>
          <w:sz w:val="28"/>
          <w:szCs w:val="28"/>
        </w:rPr>
        <w:t xml:space="preserve">- актуализирована схема водоснабжения и водоотведения муниципального </w:t>
      </w:r>
      <w:r w:rsidR="00B15891" w:rsidRPr="00DB014C">
        <w:rPr>
          <w:rFonts w:ascii="Times New Roman" w:hAnsi="Times New Roman"/>
          <w:sz w:val="28"/>
          <w:szCs w:val="28"/>
        </w:rPr>
        <w:t>округа «Усинск»</w:t>
      </w:r>
      <w:r w:rsidRPr="00DB014C">
        <w:rPr>
          <w:rFonts w:ascii="Times New Roman" w:hAnsi="Times New Roman"/>
          <w:sz w:val="28"/>
          <w:szCs w:val="28"/>
        </w:rPr>
        <w:t>;</w:t>
      </w:r>
    </w:p>
    <w:p w:rsidR="00B17C23" w:rsidRDefault="0023004E" w:rsidP="00B17C23">
      <w:pPr>
        <w:tabs>
          <w:tab w:val="left" w:pos="567"/>
          <w:tab w:val="left" w:pos="709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B17C23">
        <w:rPr>
          <w:sz w:val="28"/>
          <w:szCs w:val="28"/>
        </w:rPr>
        <w:t xml:space="preserve">- выполнены работы по </w:t>
      </w:r>
      <w:r w:rsidR="00AF1C96" w:rsidRPr="00B17C23">
        <w:rPr>
          <w:sz w:val="28"/>
          <w:szCs w:val="28"/>
        </w:rPr>
        <w:t xml:space="preserve">установке приборов учёта тепловой энергии в </w:t>
      </w:r>
      <w:r w:rsidR="000E54EB" w:rsidRPr="00B17C23">
        <w:rPr>
          <w:sz w:val="28"/>
          <w:szCs w:val="28"/>
        </w:rPr>
        <w:t xml:space="preserve"> образовательных учреждениях:</w:t>
      </w:r>
      <w:r w:rsidR="00B17C23" w:rsidRPr="00B17C23">
        <w:rPr>
          <w:bCs/>
          <w:sz w:val="28"/>
          <w:szCs w:val="28"/>
        </w:rPr>
        <w:t xml:space="preserve"> </w:t>
      </w:r>
      <w:r w:rsidR="00B17C23" w:rsidRPr="00D77E66">
        <w:rPr>
          <w:bCs/>
          <w:sz w:val="28"/>
          <w:szCs w:val="28"/>
        </w:rPr>
        <w:t>МАДОУ «ДС № 10» г. Усинска; МБОУ «СОШ» с. Усть-</w:t>
      </w:r>
      <w:r w:rsidR="007F14F8">
        <w:rPr>
          <w:bCs/>
          <w:sz w:val="28"/>
          <w:szCs w:val="28"/>
        </w:rPr>
        <w:t>Уса</w:t>
      </w:r>
      <w:r w:rsidR="00B17C23" w:rsidRPr="00D77E66">
        <w:rPr>
          <w:bCs/>
          <w:sz w:val="28"/>
          <w:szCs w:val="28"/>
        </w:rPr>
        <w:t>; МБДОУ «Детский сад» с. Усть-Уса; МБОУ «ООШ» с. Усть-Лыжа; МБДОУ «Детский сад» с. Мутный Материк</w:t>
      </w:r>
      <w:r w:rsidR="00B17C23">
        <w:rPr>
          <w:bCs/>
          <w:sz w:val="28"/>
          <w:szCs w:val="28"/>
        </w:rPr>
        <w:t>;</w:t>
      </w:r>
    </w:p>
    <w:p w:rsidR="00B17C23" w:rsidRPr="009D0D1B" w:rsidRDefault="00B17C23" w:rsidP="00B17C23">
      <w:pPr>
        <w:tabs>
          <w:tab w:val="left" w:pos="567"/>
          <w:tab w:val="left" w:pos="709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произведена п</w:t>
      </w:r>
      <w:r w:rsidRPr="00685811">
        <w:rPr>
          <w:bCs/>
          <w:sz w:val="28"/>
          <w:szCs w:val="28"/>
        </w:rPr>
        <w:t>оверка приборов учета тепл</w:t>
      </w:r>
      <w:r>
        <w:rPr>
          <w:bCs/>
          <w:sz w:val="28"/>
          <w:szCs w:val="28"/>
        </w:rPr>
        <w:t>а в образовательных учреждениях</w:t>
      </w:r>
      <w:r w:rsidR="00F62D02">
        <w:rPr>
          <w:bCs/>
          <w:sz w:val="28"/>
          <w:szCs w:val="28"/>
        </w:rPr>
        <w:t>: д</w:t>
      </w:r>
      <w:r w:rsidRPr="00685811">
        <w:rPr>
          <w:bCs/>
          <w:sz w:val="28"/>
          <w:szCs w:val="28"/>
        </w:rPr>
        <w:t xml:space="preserve">етский сад № 7, детский сад № 8, ЦРРДС, Лицей, </w:t>
      </w:r>
      <w:r>
        <w:rPr>
          <w:bCs/>
          <w:sz w:val="28"/>
          <w:szCs w:val="28"/>
        </w:rPr>
        <w:t>МБОУ О</w:t>
      </w:r>
      <w:r w:rsidRPr="00685811">
        <w:rPr>
          <w:bCs/>
          <w:sz w:val="28"/>
          <w:szCs w:val="28"/>
        </w:rPr>
        <w:t>СОШ № 5</w:t>
      </w:r>
      <w:r>
        <w:rPr>
          <w:bCs/>
          <w:sz w:val="28"/>
          <w:szCs w:val="28"/>
        </w:rPr>
        <w:t>.</w:t>
      </w:r>
    </w:p>
    <w:p w:rsidR="005250AC" w:rsidRPr="0000284A" w:rsidRDefault="005250AC" w:rsidP="0095235B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C23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</w:t>
      </w:r>
      <w:r w:rsidR="0075334B" w:rsidRPr="00B17C23">
        <w:rPr>
          <w:rFonts w:ascii="Times New Roman" w:hAnsi="Times New Roman"/>
          <w:sz w:val="28"/>
          <w:szCs w:val="28"/>
        </w:rPr>
        <w:t xml:space="preserve"> </w:t>
      </w:r>
      <w:r w:rsidRPr="00B17C23">
        <w:rPr>
          <w:rFonts w:ascii="Times New Roman" w:hAnsi="Times New Roman"/>
          <w:sz w:val="28"/>
          <w:szCs w:val="28"/>
        </w:rPr>
        <w:t xml:space="preserve">«Энергосбережение и повышение энергетической эффективности» - </w:t>
      </w:r>
      <w:r w:rsidRPr="0000284A">
        <w:rPr>
          <w:rFonts w:ascii="Times New Roman" w:hAnsi="Times New Roman"/>
          <w:sz w:val="28"/>
          <w:szCs w:val="28"/>
        </w:rPr>
        <w:t>эффективна</w:t>
      </w:r>
      <w:r w:rsidR="00AE0999" w:rsidRPr="0000284A">
        <w:rPr>
          <w:rFonts w:ascii="Times New Roman" w:hAnsi="Times New Roman"/>
          <w:sz w:val="28"/>
          <w:szCs w:val="28"/>
        </w:rPr>
        <w:t>я.</w:t>
      </w:r>
      <w:r w:rsidRPr="0000284A">
        <w:rPr>
          <w:rFonts w:ascii="Times New Roman" w:hAnsi="Times New Roman"/>
          <w:sz w:val="28"/>
          <w:szCs w:val="28"/>
        </w:rPr>
        <w:t xml:space="preserve"> </w:t>
      </w:r>
    </w:p>
    <w:p w:rsidR="0095235B" w:rsidRPr="00CC685D" w:rsidRDefault="0095235B" w:rsidP="004A3153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  <w:u w:val="single"/>
        </w:rPr>
      </w:pPr>
    </w:p>
    <w:p w:rsidR="004A3153" w:rsidRPr="00D149BD" w:rsidRDefault="004A3153" w:rsidP="004A3153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149BD">
        <w:rPr>
          <w:b/>
          <w:bCs/>
          <w:sz w:val="28"/>
          <w:szCs w:val="28"/>
          <w:u w:val="single"/>
        </w:rPr>
        <w:t xml:space="preserve">Муниципальная программа </w:t>
      </w:r>
    </w:p>
    <w:p w:rsidR="004A3153" w:rsidRPr="00D149BD" w:rsidRDefault="004A3153" w:rsidP="004A3153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149BD">
        <w:rPr>
          <w:b/>
          <w:bCs/>
          <w:sz w:val="28"/>
          <w:szCs w:val="28"/>
          <w:u w:val="single"/>
        </w:rPr>
        <w:t xml:space="preserve">"Профилактика правонарушений и обеспечение общественной безопасности на территории муниципального округа </w:t>
      </w:r>
      <w:r w:rsidR="00A0649C" w:rsidRPr="00D149BD">
        <w:rPr>
          <w:b/>
          <w:bCs/>
          <w:sz w:val="28"/>
          <w:szCs w:val="28"/>
          <w:u w:val="single"/>
        </w:rPr>
        <w:t>«Усинск»</w:t>
      </w:r>
    </w:p>
    <w:p w:rsidR="00981FB6" w:rsidRPr="00D149BD" w:rsidRDefault="00981FB6" w:rsidP="004A3153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40047A" w:rsidRPr="00D149BD" w:rsidRDefault="0040047A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D149BD">
        <w:rPr>
          <w:sz w:val="28"/>
          <w:szCs w:val="28"/>
        </w:rPr>
        <w:t>Реализация муниципальной программы была направлена на достижение основной цели программы – обеспечение правопорядка и общественной безопасности на территории муниципального округа «Усинск»</w:t>
      </w:r>
      <w:r w:rsidR="009103D1" w:rsidRPr="00D149BD">
        <w:rPr>
          <w:sz w:val="28"/>
          <w:szCs w:val="28"/>
        </w:rPr>
        <w:t xml:space="preserve"> Республики Коми</w:t>
      </w:r>
      <w:r w:rsidRPr="00D149BD">
        <w:rPr>
          <w:sz w:val="28"/>
          <w:szCs w:val="28"/>
        </w:rPr>
        <w:t>.</w:t>
      </w:r>
    </w:p>
    <w:p w:rsidR="0040047A" w:rsidRPr="00D149BD" w:rsidRDefault="0040047A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D149BD">
        <w:rPr>
          <w:sz w:val="28"/>
          <w:szCs w:val="28"/>
        </w:rPr>
        <w:t xml:space="preserve"> Муниципальная программа включает в себя </w:t>
      </w:r>
      <w:r w:rsidR="00F72633" w:rsidRPr="00D149BD">
        <w:rPr>
          <w:sz w:val="28"/>
          <w:szCs w:val="28"/>
        </w:rPr>
        <w:t>4</w:t>
      </w:r>
      <w:r w:rsidRPr="00D149BD">
        <w:rPr>
          <w:sz w:val="28"/>
          <w:szCs w:val="28"/>
        </w:rPr>
        <w:t xml:space="preserve"> подпрограммы:</w:t>
      </w:r>
    </w:p>
    <w:p w:rsidR="0040047A" w:rsidRPr="00D149BD" w:rsidRDefault="0040047A" w:rsidP="0095235B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149BD">
        <w:rPr>
          <w:sz w:val="28"/>
          <w:szCs w:val="28"/>
        </w:rPr>
        <w:t xml:space="preserve">- </w:t>
      </w:r>
      <w:r w:rsidR="00506A4E" w:rsidRPr="00D149BD">
        <w:rPr>
          <w:bCs/>
          <w:color w:val="000000"/>
          <w:sz w:val="28"/>
          <w:szCs w:val="28"/>
        </w:rPr>
        <w:t>Профилактика преступлений и иных правонарушений</w:t>
      </w:r>
      <w:r w:rsidR="00D52BD8" w:rsidRPr="00D149BD">
        <w:rPr>
          <w:bCs/>
          <w:color w:val="000000"/>
          <w:sz w:val="28"/>
          <w:szCs w:val="28"/>
        </w:rPr>
        <w:t>;</w:t>
      </w:r>
    </w:p>
    <w:p w:rsidR="00D52BD8" w:rsidRPr="00D149BD" w:rsidRDefault="00D52BD8" w:rsidP="0095235B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149BD">
        <w:rPr>
          <w:bCs/>
          <w:color w:val="000000"/>
          <w:sz w:val="28"/>
          <w:szCs w:val="28"/>
        </w:rPr>
        <w:t>- Профилактика повторных преступлений;</w:t>
      </w:r>
    </w:p>
    <w:p w:rsidR="00D52BD8" w:rsidRPr="00D149BD" w:rsidRDefault="00D52BD8" w:rsidP="0095235B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149BD">
        <w:rPr>
          <w:bCs/>
          <w:color w:val="000000"/>
          <w:sz w:val="28"/>
          <w:szCs w:val="28"/>
        </w:rPr>
        <w:t>- Профилактика безнадзорности, правонарушений и преступлений несовершеннолетних;</w:t>
      </w:r>
    </w:p>
    <w:p w:rsidR="00D52BD8" w:rsidRPr="00D149BD" w:rsidRDefault="00D52BD8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D149BD">
        <w:rPr>
          <w:sz w:val="28"/>
          <w:szCs w:val="28"/>
        </w:rPr>
        <w:t xml:space="preserve">- </w:t>
      </w:r>
      <w:r w:rsidRPr="00D149BD">
        <w:rPr>
          <w:bCs/>
          <w:color w:val="000000"/>
          <w:sz w:val="28"/>
          <w:szCs w:val="28"/>
        </w:rPr>
        <w:t>Профилактика алкоголизма и наркомании.</w:t>
      </w:r>
    </w:p>
    <w:p w:rsidR="00862DD1" w:rsidRPr="00D149BD" w:rsidRDefault="0040047A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D149BD">
        <w:rPr>
          <w:sz w:val="28"/>
          <w:szCs w:val="28"/>
        </w:rPr>
        <w:t>Исполнение  программы характеризуется следующими данными:</w:t>
      </w:r>
    </w:p>
    <w:p w:rsidR="0040047A" w:rsidRPr="00D149BD" w:rsidRDefault="006D54F3" w:rsidP="006D54F3">
      <w:pPr>
        <w:shd w:val="clear" w:color="auto" w:fill="FFFFFF"/>
        <w:ind w:firstLine="709"/>
        <w:jc w:val="right"/>
        <w:rPr>
          <w:sz w:val="28"/>
          <w:szCs w:val="28"/>
        </w:rPr>
      </w:pPr>
      <w:r w:rsidRPr="00D149BD">
        <w:rPr>
          <w:sz w:val="20"/>
          <w:szCs w:val="20"/>
        </w:rPr>
        <w:t>(тыс. рублей)</w:t>
      </w:r>
    </w:p>
    <w:tbl>
      <w:tblPr>
        <w:tblStyle w:val="ae"/>
        <w:tblW w:w="9369" w:type="dxa"/>
        <w:tblLook w:val="04A0"/>
      </w:tblPr>
      <w:tblGrid>
        <w:gridCol w:w="5400"/>
        <w:gridCol w:w="1276"/>
        <w:gridCol w:w="1275"/>
        <w:gridCol w:w="1418"/>
      </w:tblGrid>
      <w:tr w:rsidR="004A3153" w:rsidRPr="00CC685D" w:rsidTr="00002C92">
        <w:trPr>
          <w:trHeight w:val="571"/>
        </w:trPr>
        <w:tc>
          <w:tcPr>
            <w:tcW w:w="5400" w:type="dxa"/>
            <w:shd w:val="clear" w:color="auto" w:fill="E5B8B7" w:themeFill="accent2" w:themeFillTint="66"/>
            <w:vAlign w:val="center"/>
            <w:hideMark/>
          </w:tcPr>
          <w:p w:rsidR="004A3153" w:rsidRPr="008F661B" w:rsidRDefault="006D54F3" w:rsidP="00002C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661B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="004A3153" w:rsidRPr="008F661B">
              <w:rPr>
                <w:b/>
                <w:bCs/>
                <w:color w:val="000000"/>
                <w:sz w:val="20"/>
                <w:szCs w:val="20"/>
              </w:rPr>
              <w:t>аименование показателя</w:t>
            </w:r>
          </w:p>
        </w:tc>
        <w:tc>
          <w:tcPr>
            <w:tcW w:w="1276" w:type="dxa"/>
            <w:shd w:val="clear" w:color="auto" w:fill="E5B8B7" w:themeFill="accent2" w:themeFillTint="66"/>
            <w:vAlign w:val="center"/>
            <w:hideMark/>
          </w:tcPr>
          <w:p w:rsidR="004A3153" w:rsidRPr="008F661B" w:rsidRDefault="004A3153" w:rsidP="00002C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661B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275" w:type="dxa"/>
            <w:shd w:val="clear" w:color="auto" w:fill="E5B8B7" w:themeFill="accent2" w:themeFillTint="66"/>
            <w:vAlign w:val="center"/>
            <w:hideMark/>
          </w:tcPr>
          <w:p w:rsidR="004A3153" w:rsidRPr="008F661B" w:rsidRDefault="004A3153" w:rsidP="00002C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661B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  <w:hideMark/>
          </w:tcPr>
          <w:p w:rsidR="004A3153" w:rsidRPr="008F661B" w:rsidRDefault="004A3153" w:rsidP="00002C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661B">
              <w:rPr>
                <w:b/>
                <w:bCs/>
                <w:color w:val="000000"/>
                <w:sz w:val="20"/>
                <w:szCs w:val="20"/>
              </w:rPr>
              <w:t>% исполнения плана</w:t>
            </w:r>
          </w:p>
        </w:tc>
      </w:tr>
      <w:tr w:rsidR="004A3153" w:rsidRPr="00CC685D" w:rsidTr="00002C92">
        <w:trPr>
          <w:trHeight w:val="979"/>
        </w:trPr>
        <w:tc>
          <w:tcPr>
            <w:tcW w:w="5400" w:type="dxa"/>
            <w:vAlign w:val="center"/>
            <w:hideMark/>
          </w:tcPr>
          <w:p w:rsidR="004A3153" w:rsidRPr="008F661B" w:rsidRDefault="004A3153" w:rsidP="00002C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661B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общественной безопасности на территории муниципального образования городского округа "Усинск"</w:t>
            </w:r>
          </w:p>
        </w:tc>
        <w:tc>
          <w:tcPr>
            <w:tcW w:w="1276" w:type="dxa"/>
            <w:vAlign w:val="center"/>
            <w:hideMark/>
          </w:tcPr>
          <w:p w:rsidR="004A3153" w:rsidRPr="008F661B" w:rsidRDefault="008F661B" w:rsidP="00002C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661B">
              <w:rPr>
                <w:b/>
                <w:bCs/>
                <w:color w:val="000000"/>
                <w:sz w:val="20"/>
                <w:szCs w:val="20"/>
              </w:rPr>
              <w:t>288,6</w:t>
            </w:r>
          </w:p>
        </w:tc>
        <w:tc>
          <w:tcPr>
            <w:tcW w:w="1275" w:type="dxa"/>
            <w:vAlign w:val="center"/>
            <w:hideMark/>
          </w:tcPr>
          <w:p w:rsidR="004A3153" w:rsidRPr="00B33116" w:rsidRDefault="00180B9C" w:rsidP="00002C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16">
              <w:rPr>
                <w:b/>
                <w:bCs/>
                <w:color w:val="000000"/>
                <w:sz w:val="20"/>
                <w:szCs w:val="20"/>
              </w:rPr>
              <w:t>282,8</w:t>
            </w:r>
          </w:p>
        </w:tc>
        <w:tc>
          <w:tcPr>
            <w:tcW w:w="1418" w:type="dxa"/>
            <w:vAlign w:val="center"/>
            <w:hideMark/>
          </w:tcPr>
          <w:p w:rsidR="004A3153" w:rsidRPr="00B33116" w:rsidRDefault="00180B9C" w:rsidP="00002C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16">
              <w:rPr>
                <w:b/>
                <w:bCs/>
                <w:color w:val="000000"/>
                <w:sz w:val="20"/>
                <w:szCs w:val="20"/>
              </w:rPr>
              <w:t>97,9 %</w:t>
            </w:r>
          </w:p>
        </w:tc>
      </w:tr>
      <w:tr w:rsidR="004A3153" w:rsidRPr="00CC685D" w:rsidTr="00002C92">
        <w:trPr>
          <w:trHeight w:val="271"/>
        </w:trPr>
        <w:tc>
          <w:tcPr>
            <w:tcW w:w="5400" w:type="dxa"/>
            <w:vAlign w:val="center"/>
            <w:hideMark/>
          </w:tcPr>
          <w:p w:rsidR="004A3153" w:rsidRPr="008F661B" w:rsidRDefault="004A3153" w:rsidP="00002C9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F661B">
              <w:rPr>
                <w:i/>
                <w:iCs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76" w:type="dxa"/>
            <w:vAlign w:val="center"/>
            <w:hideMark/>
          </w:tcPr>
          <w:p w:rsidR="004A3153" w:rsidRPr="008F661B" w:rsidRDefault="00A0505E" w:rsidP="00002C9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661B">
              <w:rPr>
                <w:i/>
                <w:iCs/>
                <w:color w:val="000000"/>
                <w:sz w:val="20"/>
                <w:szCs w:val="20"/>
              </w:rPr>
              <w:t>3</w:t>
            </w:r>
            <w:r w:rsidR="008F661B" w:rsidRPr="008F661B">
              <w:rPr>
                <w:i/>
                <w:i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275" w:type="dxa"/>
            <w:vAlign w:val="center"/>
            <w:hideMark/>
          </w:tcPr>
          <w:p w:rsidR="004A3153" w:rsidRPr="00B33116" w:rsidRDefault="008F661B" w:rsidP="00002C9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3116">
              <w:rPr>
                <w:i/>
                <w:iCs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418" w:type="dxa"/>
            <w:vAlign w:val="center"/>
            <w:hideMark/>
          </w:tcPr>
          <w:p w:rsidR="004A3153" w:rsidRPr="00B33116" w:rsidRDefault="008F661B" w:rsidP="00002C9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3116">
              <w:rPr>
                <w:i/>
                <w:iCs/>
                <w:color w:val="000000"/>
                <w:sz w:val="20"/>
                <w:szCs w:val="20"/>
              </w:rPr>
              <w:t>84,9</w:t>
            </w:r>
            <w:r w:rsidR="00F476B8" w:rsidRPr="00B33116">
              <w:rPr>
                <w:i/>
                <w:i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4A3153" w:rsidRPr="00CC685D" w:rsidTr="00002C92">
        <w:trPr>
          <w:trHeight w:val="247"/>
        </w:trPr>
        <w:tc>
          <w:tcPr>
            <w:tcW w:w="5400" w:type="dxa"/>
            <w:vAlign w:val="center"/>
            <w:hideMark/>
          </w:tcPr>
          <w:p w:rsidR="004A3153" w:rsidRPr="008F661B" w:rsidRDefault="004A3153" w:rsidP="00002C9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F661B">
              <w:rPr>
                <w:i/>
                <w:iCs/>
                <w:color w:val="000000"/>
                <w:sz w:val="20"/>
                <w:szCs w:val="20"/>
              </w:rPr>
              <w:t>бюджет МО ГО "Усинск"</w:t>
            </w:r>
          </w:p>
        </w:tc>
        <w:tc>
          <w:tcPr>
            <w:tcW w:w="1276" w:type="dxa"/>
            <w:vAlign w:val="center"/>
            <w:hideMark/>
          </w:tcPr>
          <w:p w:rsidR="004A3153" w:rsidRPr="008F661B" w:rsidRDefault="008F661B" w:rsidP="00002C9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661B">
              <w:rPr>
                <w:i/>
                <w:iCs/>
                <w:color w:val="000000"/>
                <w:sz w:val="20"/>
                <w:szCs w:val="20"/>
              </w:rPr>
              <w:t>250,3</w:t>
            </w:r>
          </w:p>
        </w:tc>
        <w:tc>
          <w:tcPr>
            <w:tcW w:w="1275" w:type="dxa"/>
            <w:vAlign w:val="center"/>
            <w:hideMark/>
          </w:tcPr>
          <w:p w:rsidR="004A3153" w:rsidRPr="00B33116" w:rsidRDefault="008F661B" w:rsidP="00002C9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3116">
              <w:rPr>
                <w:i/>
                <w:iCs/>
                <w:color w:val="000000"/>
                <w:sz w:val="20"/>
                <w:szCs w:val="20"/>
              </w:rPr>
              <w:t>250,3</w:t>
            </w:r>
          </w:p>
        </w:tc>
        <w:tc>
          <w:tcPr>
            <w:tcW w:w="1418" w:type="dxa"/>
            <w:vAlign w:val="center"/>
            <w:hideMark/>
          </w:tcPr>
          <w:p w:rsidR="004A3153" w:rsidRPr="00B33116" w:rsidRDefault="00F476B8" w:rsidP="00002C9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3116">
              <w:rPr>
                <w:i/>
                <w:iCs/>
                <w:color w:val="000000"/>
                <w:sz w:val="20"/>
                <w:szCs w:val="20"/>
              </w:rPr>
              <w:t xml:space="preserve">100,0 </w:t>
            </w:r>
            <w:r w:rsidR="004A3153" w:rsidRPr="00B33116">
              <w:rPr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8F661B" w:rsidRPr="00CC685D" w:rsidTr="00002C92">
        <w:trPr>
          <w:trHeight w:val="277"/>
        </w:trPr>
        <w:tc>
          <w:tcPr>
            <w:tcW w:w="5400" w:type="dxa"/>
            <w:vAlign w:val="center"/>
            <w:hideMark/>
          </w:tcPr>
          <w:p w:rsidR="008F661B" w:rsidRPr="008F661B" w:rsidRDefault="008F661B" w:rsidP="00002C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661B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276" w:type="dxa"/>
            <w:vAlign w:val="center"/>
            <w:hideMark/>
          </w:tcPr>
          <w:p w:rsidR="008F661B" w:rsidRPr="008F661B" w:rsidRDefault="008F661B" w:rsidP="00002C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661B">
              <w:rPr>
                <w:b/>
                <w:bCs/>
                <w:color w:val="000000"/>
                <w:sz w:val="20"/>
                <w:szCs w:val="20"/>
              </w:rPr>
              <w:t>288,6</w:t>
            </w:r>
          </w:p>
        </w:tc>
        <w:tc>
          <w:tcPr>
            <w:tcW w:w="1275" w:type="dxa"/>
            <w:vAlign w:val="center"/>
            <w:hideMark/>
          </w:tcPr>
          <w:p w:rsidR="008F661B" w:rsidRPr="00B33116" w:rsidRDefault="00180B9C" w:rsidP="00002C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16">
              <w:rPr>
                <w:b/>
                <w:bCs/>
                <w:color w:val="000000"/>
                <w:sz w:val="20"/>
                <w:szCs w:val="20"/>
              </w:rPr>
              <w:t>282,8</w:t>
            </w:r>
          </w:p>
        </w:tc>
        <w:tc>
          <w:tcPr>
            <w:tcW w:w="1418" w:type="dxa"/>
            <w:vAlign w:val="center"/>
            <w:hideMark/>
          </w:tcPr>
          <w:p w:rsidR="008F661B" w:rsidRPr="00B33116" w:rsidRDefault="00180B9C" w:rsidP="00002C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16">
              <w:rPr>
                <w:b/>
                <w:bCs/>
                <w:color w:val="000000"/>
                <w:sz w:val="20"/>
                <w:szCs w:val="20"/>
              </w:rPr>
              <w:t>97,9 %</w:t>
            </w:r>
          </w:p>
        </w:tc>
      </w:tr>
      <w:tr w:rsidR="008F661B" w:rsidRPr="00CC685D" w:rsidTr="00002C92">
        <w:trPr>
          <w:trHeight w:val="275"/>
        </w:trPr>
        <w:tc>
          <w:tcPr>
            <w:tcW w:w="5400" w:type="dxa"/>
            <w:vAlign w:val="center"/>
            <w:hideMark/>
          </w:tcPr>
          <w:p w:rsidR="008F661B" w:rsidRPr="008F661B" w:rsidRDefault="008F661B" w:rsidP="00002C9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F661B">
              <w:rPr>
                <w:i/>
                <w:iCs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76" w:type="dxa"/>
            <w:vAlign w:val="center"/>
            <w:hideMark/>
          </w:tcPr>
          <w:p w:rsidR="008F661B" w:rsidRPr="008F661B" w:rsidRDefault="008F661B" w:rsidP="00002C9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661B">
              <w:rPr>
                <w:i/>
                <w:iCs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275" w:type="dxa"/>
            <w:vAlign w:val="center"/>
            <w:hideMark/>
          </w:tcPr>
          <w:p w:rsidR="008F661B" w:rsidRPr="008F661B" w:rsidRDefault="008F661B" w:rsidP="00002C9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661B">
              <w:rPr>
                <w:i/>
                <w:iCs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418" w:type="dxa"/>
            <w:vAlign w:val="center"/>
            <w:hideMark/>
          </w:tcPr>
          <w:p w:rsidR="008F661B" w:rsidRPr="008F661B" w:rsidRDefault="008F661B" w:rsidP="00002C9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661B">
              <w:rPr>
                <w:i/>
                <w:iCs/>
                <w:color w:val="000000"/>
                <w:sz w:val="20"/>
                <w:szCs w:val="20"/>
              </w:rPr>
              <w:t>84,9 %</w:t>
            </w:r>
          </w:p>
        </w:tc>
      </w:tr>
      <w:tr w:rsidR="008F661B" w:rsidRPr="00CC685D" w:rsidTr="00002C92">
        <w:trPr>
          <w:trHeight w:val="264"/>
        </w:trPr>
        <w:tc>
          <w:tcPr>
            <w:tcW w:w="5400" w:type="dxa"/>
            <w:vAlign w:val="center"/>
            <w:hideMark/>
          </w:tcPr>
          <w:p w:rsidR="008F661B" w:rsidRPr="008F661B" w:rsidRDefault="008F661B" w:rsidP="00002C9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F661B">
              <w:rPr>
                <w:i/>
                <w:iCs/>
                <w:color w:val="000000"/>
                <w:sz w:val="20"/>
                <w:szCs w:val="20"/>
              </w:rPr>
              <w:t xml:space="preserve"> бюджет МО ГО "Усинск"</w:t>
            </w:r>
          </w:p>
        </w:tc>
        <w:tc>
          <w:tcPr>
            <w:tcW w:w="1276" w:type="dxa"/>
            <w:vAlign w:val="center"/>
            <w:hideMark/>
          </w:tcPr>
          <w:p w:rsidR="008F661B" w:rsidRPr="008F661B" w:rsidRDefault="008F661B" w:rsidP="00002C9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661B">
              <w:rPr>
                <w:i/>
                <w:iCs/>
                <w:color w:val="000000"/>
                <w:sz w:val="20"/>
                <w:szCs w:val="20"/>
              </w:rPr>
              <w:t>250,3</w:t>
            </w:r>
          </w:p>
        </w:tc>
        <w:tc>
          <w:tcPr>
            <w:tcW w:w="1275" w:type="dxa"/>
            <w:vAlign w:val="center"/>
            <w:hideMark/>
          </w:tcPr>
          <w:p w:rsidR="008F661B" w:rsidRPr="008F661B" w:rsidRDefault="008F661B" w:rsidP="00002C9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661B">
              <w:rPr>
                <w:i/>
                <w:iCs/>
                <w:color w:val="000000"/>
                <w:sz w:val="20"/>
                <w:szCs w:val="20"/>
              </w:rPr>
              <w:t>250,3</w:t>
            </w:r>
          </w:p>
        </w:tc>
        <w:tc>
          <w:tcPr>
            <w:tcW w:w="1418" w:type="dxa"/>
            <w:vAlign w:val="center"/>
            <w:hideMark/>
          </w:tcPr>
          <w:p w:rsidR="008F661B" w:rsidRPr="008F661B" w:rsidRDefault="008F661B" w:rsidP="00002C9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661B">
              <w:rPr>
                <w:i/>
                <w:iCs/>
                <w:color w:val="000000"/>
                <w:sz w:val="20"/>
                <w:szCs w:val="20"/>
              </w:rPr>
              <w:t>100,0 %</w:t>
            </w:r>
          </w:p>
        </w:tc>
      </w:tr>
    </w:tbl>
    <w:p w:rsidR="00100571" w:rsidRDefault="00740E94" w:rsidP="0095235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61B">
        <w:rPr>
          <w:rFonts w:ascii="Times New Roman" w:hAnsi="Times New Roman"/>
          <w:sz w:val="28"/>
          <w:szCs w:val="28"/>
        </w:rPr>
        <w:t>В 2</w:t>
      </w:r>
      <w:r w:rsidR="00100571" w:rsidRPr="008F661B">
        <w:rPr>
          <w:rFonts w:ascii="Times New Roman" w:hAnsi="Times New Roman"/>
          <w:sz w:val="28"/>
          <w:szCs w:val="28"/>
        </w:rPr>
        <w:t>02</w:t>
      </w:r>
      <w:r w:rsidR="008F661B" w:rsidRPr="008F661B">
        <w:rPr>
          <w:rFonts w:ascii="Times New Roman" w:hAnsi="Times New Roman"/>
          <w:sz w:val="28"/>
          <w:szCs w:val="28"/>
        </w:rPr>
        <w:t>4</w:t>
      </w:r>
      <w:r w:rsidR="00100571" w:rsidRPr="008F661B">
        <w:rPr>
          <w:rFonts w:ascii="Times New Roman" w:hAnsi="Times New Roman"/>
          <w:sz w:val="28"/>
          <w:szCs w:val="28"/>
        </w:rPr>
        <w:t xml:space="preserve"> году в рамках реализации программы «Профилактика правонарушений и обеспечение общественной безопасности на территории муниципального округа «Усинск»:</w:t>
      </w:r>
    </w:p>
    <w:p w:rsidR="00F6229F" w:rsidRPr="00F6229F" w:rsidRDefault="0034230B" w:rsidP="0095235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697" w:rsidRPr="00F6229F">
        <w:rPr>
          <w:rFonts w:ascii="Times New Roman" w:hAnsi="Times New Roman"/>
          <w:sz w:val="28"/>
          <w:szCs w:val="28"/>
        </w:rPr>
        <w:t xml:space="preserve">исполнялось переданное государственное полномочие </w:t>
      </w:r>
      <w:r w:rsidR="00F6229F" w:rsidRPr="00F6229F">
        <w:rPr>
          <w:rFonts w:ascii="Times New Roman" w:hAnsi="Times New Roman"/>
          <w:sz w:val="28"/>
          <w:szCs w:val="28"/>
        </w:rPr>
        <w:t xml:space="preserve">в сфере административной ответственности, предусмотренной Законом Республики Коми </w:t>
      </w:r>
      <w:r w:rsidR="00F6229F">
        <w:rPr>
          <w:rFonts w:ascii="Times New Roman" w:hAnsi="Times New Roman"/>
          <w:sz w:val="28"/>
          <w:szCs w:val="28"/>
        </w:rPr>
        <w:t>«</w:t>
      </w:r>
      <w:r w:rsidR="00F6229F" w:rsidRPr="00F6229F">
        <w:rPr>
          <w:rFonts w:ascii="Times New Roman" w:hAnsi="Times New Roman"/>
          <w:sz w:val="28"/>
          <w:szCs w:val="28"/>
        </w:rPr>
        <w:t>Об административной ответственности в Республике Коми</w:t>
      </w:r>
      <w:r w:rsidR="00F6229F">
        <w:rPr>
          <w:rFonts w:ascii="Times New Roman" w:hAnsi="Times New Roman"/>
          <w:sz w:val="28"/>
          <w:szCs w:val="28"/>
        </w:rPr>
        <w:t xml:space="preserve">» </w:t>
      </w:r>
      <w:r w:rsidR="00F6229F" w:rsidRPr="00F6229F">
        <w:rPr>
          <w:rFonts w:ascii="Times New Roman" w:hAnsi="Times New Roman"/>
          <w:sz w:val="28"/>
          <w:szCs w:val="28"/>
        </w:rPr>
        <w:t>за счёт средств субвенции из республиканского бюджета Республики Коми</w:t>
      </w:r>
      <w:r w:rsidR="00F6229F">
        <w:rPr>
          <w:rFonts w:ascii="Times New Roman" w:hAnsi="Times New Roman"/>
          <w:sz w:val="28"/>
          <w:szCs w:val="28"/>
        </w:rPr>
        <w:t>;</w:t>
      </w:r>
      <w:r w:rsidR="00F6229F" w:rsidRPr="00F6229F">
        <w:rPr>
          <w:rFonts w:ascii="Times New Roman" w:hAnsi="Times New Roman"/>
          <w:sz w:val="28"/>
          <w:szCs w:val="28"/>
        </w:rPr>
        <w:t xml:space="preserve"> </w:t>
      </w:r>
    </w:p>
    <w:p w:rsidR="0034230B" w:rsidRDefault="00100571" w:rsidP="0095235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61B">
        <w:rPr>
          <w:rFonts w:ascii="Times New Roman" w:hAnsi="Times New Roman"/>
          <w:sz w:val="28"/>
          <w:szCs w:val="28"/>
        </w:rPr>
        <w:t xml:space="preserve">- осуществлено личное </w:t>
      </w:r>
      <w:r w:rsidRPr="003C76FE">
        <w:rPr>
          <w:rFonts w:ascii="Times New Roman" w:hAnsi="Times New Roman"/>
          <w:sz w:val="28"/>
          <w:szCs w:val="28"/>
        </w:rPr>
        <w:t xml:space="preserve">страхование </w:t>
      </w:r>
      <w:r w:rsidR="0034230B" w:rsidRPr="003C76FE">
        <w:rPr>
          <w:rFonts w:ascii="Times New Roman" w:hAnsi="Times New Roman"/>
          <w:sz w:val="28"/>
          <w:szCs w:val="28"/>
        </w:rPr>
        <w:t xml:space="preserve">42 членов добровольной народной дружины </w:t>
      </w:r>
      <w:r w:rsidRPr="003C76FE">
        <w:rPr>
          <w:rFonts w:ascii="Times New Roman" w:hAnsi="Times New Roman"/>
          <w:sz w:val="28"/>
          <w:szCs w:val="28"/>
        </w:rPr>
        <w:t>муниципальн</w:t>
      </w:r>
      <w:r w:rsidRPr="008F661B">
        <w:rPr>
          <w:rFonts w:ascii="Times New Roman" w:hAnsi="Times New Roman"/>
          <w:sz w:val="28"/>
          <w:szCs w:val="28"/>
        </w:rPr>
        <w:t xml:space="preserve">ого </w:t>
      </w:r>
      <w:r w:rsidR="00224E6A" w:rsidRPr="008F661B">
        <w:rPr>
          <w:rFonts w:ascii="Times New Roman" w:hAnsi="Times New Roman"/>
          <w:sz w:val="28"/>
          <w:szCs w:val="28"/>
        </w:rPr>
        <w:t>округа «Усинск»</w:t>
      </w:r>
      <w:r w:rsidR="0034230B">
        <w:rPr>
          <w:rFonts w:ascii="Times New Roman" w:hAnsi="Times New Roman"/>
          <w:sz w:val="28"/>
          <w:szCs w:val="28"/>
        </w:rPr>
        <w:t>;</w:t>
      </w:r>
    </w:p>
    <w:p w:rsidR="00100571" w:rsidRPr="008F661B" w:rsidRDefault="0034230B" w:rsidP="0095235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4E6A" w:rsidRPr="008F661B">
        <w:rPr>
          <w:rFonts w:ascii="Times New Roman" w:hAnsi="Times New Roman"/>
          <w:sz w:val="28"/>
          <w:szCs w:val="28"/>
        </w:rPr>
        <w:t xml:space="preserve"> </w:t>
      </w:r>
      <w:r w:rsidRPr="008F661B">
        <w:rPr>
          <w:rFonts w:ascii="Times New Roman" w:hAnsi="Times New Roman"/>
          <w:sz w:val="28"/>
          <w:szCs w:val="28"/>
        </w:rPr>
        <w:t>выплачено материальное поощрение</w:t>
      </w:r>
      <w:r>
        <w:rPr>
          <w:rFonts w:ascii="Times New Roman" w:hAnsi="Times New Roman"/>
          <w:sz w:val="28"/>
          <w:szCs w:val="28"/>
        </w:rPr>
        <w:t xml:space="preserve"> 27 членам </w:t>
      </w:r>
      <w:r w:rsidR="001F2872" w:rsidRPr="008F661B">
        <w:rPr>
          <w:rFonts w:ascii="Times New Roman" w:hAnsi="Times New Roman"/>
          <w:sz w:val="28"/>
          <w:szCs w:val="28"/>
        </w:rPr>
        <w:t>добровольной народной дружины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61B">
        <w:rPr>
          <w:rFonts w:ascii="Times New Roman" w:hAnsi="Times New Roman"/>
          <w:sz w:val="28"/>
          <w:szCs w:val="28"/>
        </w:rPr>
        <w:t>за участие в мероприятиях охраны общественного порядка на территории муниципального округа «Усинск»</w:t>
      </w:r>
      <w:r>
        <w:rPr>
          <w:rFonts w:ascii="Times New Roman" w:hAnsi="Times New Roman"/>
          <w:sz w:val="28"/>
          <w:szCs w:val="28"/>
        </w:rPr>
        <w:t>.</w:t>
      </w:r>
    </w:p>
    <w:p w:rsidR="00243E64" w:rsidRPr="00B33116" w:rsidRDefault="00F05F24" w:rsidP="0095235B">
      <w:pPr>
        <w:shd w:val="clear" w:color="auto" w:fill="FFFFFF"/>
        <w:ind w:firstLine="709"/>
        <w:jc w:val="both"/>
        <w:rPr>
          <w:sz w:val="28"/>
          <w:szCs w:val="28"/>
        </w:rPr>
      </w:pPr>
      <w:r w:rsidRPr="008F661B">
        <w:rPr>
          <w:sz w:val="28"/>
          <w:szCs w:val="28"/>
        </w:rPr>
        <w:t>Оценка эффективности реализации муниципальной программы</w:t>
      </w:r>
      <w:r w:rsidR="00AE0999" w:rsidRPr="008F661B">
        <w:rPr>
          <w:sz w:val="28"/>
          <w:szCs w:val="28"/>
        </w:rPr>
        <w:t xml:space="preserve"> </w:t>
      </w:r>
      <w:proofErr w:type="gramStart"/>
      <w:r w:rsidR="0034230B">
        <w:rPr>
          <w:sz w:val="28"/>
          <w:szCs w:val="28"/>
        </w:rPr>
        <w:t>–</w:t>
      </w:r>
      <w:r w:rsidR="00B33116" w:rsidRPr="00B33116">
        <w:rPr>
          <w:sz w:val="28"/>
          <w:szCs w:val="28"/>
        </w:rPr>
        <w:t>а</w:t>
      </w:r>
      <w:proofErr w:type="gramEnd"/>
      <w:r w:rsidR="00B33116" w:rsidRPr="00B33116">
        <w:rPr>
          <w:sz w:val="28"/>
          <w:szCs w:val="28"/>
        </w:rPr>
        <w:t>декватная</w:t>
      </w:r>
      <w:r w:rsidR="00AE0999" w:rsidRPr="00B33116">
        <w:rPr>
          <w:sz w:val="28"/>
          <w:szCs w:val="28"/>
        </w:rPr>
        <w:t>.</w:t>
      </w:r>
    </w:p>
    <w:p w:rsidR="00F05F24" w:rsidRPr="00CC685D" w:rsidRDefault="00F05F24" w:rsidP="0095235B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CC685D">
        <w:rPr>
          <w:sz w:val="28"/>
          <w:szCs w:val="28"/>
          <w:highlight w:val="yellow"/>
        </w:rPr>
        <w:t xml:space="preserve"> </w:t>
      </w:r>
    </w:p>
    <w:p w:rsidR="00B755F4" w:rsidRDefault="00B755F4" w:rsidP="0024292D">
      <w:pPr>
        <w:tabs>
          <w:tab w:val="left" w:pos="567"/>
          <w:tab w:val="left" w:pos="851"/>
        </w:tabs>
        <w:ind w:firstLine="709"/>
        <w:jc w:val="center"/>
        <w:rPr>
          <w:b/>
          <w:kern w:val="28"/>
          <w:sz w:val="28"/>
          <w:szCs w:val="28"/>
          <w:u w:val="single"/>
        </w:rPr>
      </w:pPr>
    </w:p>
    <w:p w:rsidR="00B755F4" w:rsidRDefault="00B755F4" w:rsidP="0024292D">
      <w:pPr>
        <w:tabs>
          <w:tab w:val="left" w:pos="567"/>
          <w:tab w:val="left" w:pos="851"/>
        </w:tabs>
        <w:ind w:firstLine="709"/>
        <w:jc w:val="center"/>
        <w:rPr>
          <w:b/>
          <w:kern w:val="28"/>
          <w:sz w:val="28"/>
          <w:szCs w:val="28"/>
          <w:u w:val="single"/>
        </w:rPr>
      </w:pPr>
    </w:p>
    <w:p w:rsidR="0024292D" w:rsidRPr="00D9755C" w:rsidRDefault="00792108" w:rsidP="0024292D">
      <w:pPr>
        <w:tabs>
          <w:tab w:val="left" w:pos="567"/>
          <w:tab w:val="left" w:pos="851"/>
        </w:tabs>
        <w:ind w:firstLine="709"/>
        <w:jc w:val="center"/>
        <w:rPr>
          <w:b/>
          <w:kern w:val="28"/>
          <w:sz w:val="28"/>
          <w:szCs w:val="28"/>
          <w:u w:val="single"/>
        </w:rPr>
      </w:pPr>
      <w:r w:rsidRPr="00D9755C">
        <w:rPr>
          <w:b/>
          <w:kern w:val="28"/>
          <w:sz w:val="28"/>
          <w:szCs w:val="28"/>
          <w:u w:val="single"/>
        </w:rPr>
        <w:t>Непрограммные направления деятельности</w:t>
      </w:r>
    </w:p>
    <w:p w:rsidR="00026792" w:rsidRPr="00D9755C" w:rsidRDefault="00026792" w:rsidP="0024292D">
      <w:pPr>
        <w:tabs>
          <w:tab w:val="left" w:pos="567"/>
          <w:tab w:val="left" w:pos="851"/>
        </w:tabs>
        <w:ind w:firstLine="709"/>
        <w:jc w:val="center"/>
        <w:rPr>
          <w:b/>
          <w:kern w:val="28"/>
          <w:sz w:val="28"/>
          <w:szCs w:val="28"/>
        </w:rPr>
      </w:pPr>
    </w:p>
    <w:p w:rsidR="00792108" w:rsidRPr="00D9755C" w:rsidRDefault="00614983" w:rsidP="0095235B">
      <w:pPr>
        <w:pStyle w:val="1"/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D9755C">
        <w:rPr>
          <w:b w:val="0"/>
          <w:kern w:val="28"/>
          <w:sz w:val="28"/>
          <w:szCs w:val="28"/>
        </w:rPr>
        <w:lastRenderedPageBreak/>
        <w:t>О</w:t>
      </w:r>
      <w:r w:rsidR="00982942" w:rsidRPr="00D9755C">
        <w:rPr>
          <w:b w:val="0"/>
          <w:kern w:val="28"/>
          <w:sz w:val="28"/>
          <w:szCs w:val="28"/>
        </w:rPr>
        <w:t>бъем ф</w:t>
      </w:r>
      <w:r w:rsidR="00792108" w:rsidRPr="00D9755C">
        <w:rPr>
          <w:b w:val="0"/>
          <w:kern w:val="28"/>
          <w:sz w:val="28"/>
          <w:szCs w:val="28"/>
        </w:rPr>
        <w:t>инансово</w:t>
      </w:r>
      <w:r w:rsidR="00982942" w:rsidRPr="00D9755C">
        <w:rPr>
          <w:b w:val="0"/>
          <w:kern w:val="28"/>
          <w:sz w:val="28"/>
          <w:szCs w:val="28"/>
        </w:rPr>
        <w:t>го</w:t>
      </w:r>
      <w:r w:rsidR="00792108" w:rsidRPr="00D9755C">
        <w:rPr>
          <w:b w:val="0"/>
          <w:kern w:val="28"/>
          <w:sz w:val="28"/>
          <w:szCs w:val="28"/>
        </w:rPr>
        <w:t xml:space="preserve"> обеспечени</w:t>
      </w:r>
      <w:r w:rsidR="00982942" w:rsidRPr="00D9755C">
        <w:rPr>
          <w:b w:val="0"/>
          <w:kern w:val="28"/>
          <w:sz w:val="28"/>
          <w:szCs w:val="28"/>
        </w:rPr>
        <w:t>я</w:t>
      </w:r>
      <w:r w:rsidR="00792108" w:rsidRPr="00D9755C">
        <w:rPr>
          <w:b w:val="0"/>
          <w:kern w:val="28"/>
          <w:sz w:val="28"/>
          <w:szCs w:val="28"/>
        </w:rPr>
        <w:t xml:space="preserve"> непрограммных направлений деятельности </w:t>
      </w:r>
      <w:r w:rsidR="00792108" w:rsidRPr="00D9755C">
        <w:rPr>
          <w:b w:val="0"/>
          <w:sz w:val="28"/>
          <w:szCs w:val="28"/>
        </w:rPr>
        <w:t>в 20</w:t>
      </w:r>
      <w:r w:rsidR="00717C26" w:rsidRPr="00D9755C">
        <w:rPr>
          <w:b w:val="0"/>
          <w:sz w:val="28"/>
          <w:szCs w:val="28"/>
        </w:rPr>
        <w:t>2</w:t>
      </w:r>
      <w:r w:rsidR="00F04D17" w:rsidRPr="00D9755C">
        <w:rPr>
          <w:b w:val="0"/>
          <w:sz w:val="28"/>
          <w:szCs w:val="28"/>
        </w:rPr>
        <w:t>4</w:t>
      </w:r>
      <w:r w:rsidR="00717C26" w:rsidRPr="00D9755C">
        <w:rPr>
          <w:b w:val="0"/>
          <w:sz w:val="28"/>
          <w:szCs w:val="28"/>
        </w:rPr>
        <w:t xml:space="preserve"> </w:t>
      </w:r>
      <w:r w:rsidR="00792108" w:rsidRPr="00D9755C">
        <w:rPr>
          <w:b w:val="0"/>
          <w:sz w:val="28"/>
          <w:szCs w:val="28"/>
        </w:rPr>
        <w:t>году составил</w:t>
      </w:r>
      <w:r w:rsidR="00982942" w:rsidRPr="00D9755C">
        <w:rPr>
          <w:b w:val="0"/>
          <w:sz w:val="28"/>
          <w:szCs w:val="28"/>
        </w:rPr>
        <w:t xml:space="preserve"> </w:t>
      </w:r>
      <w:r w:rsidR="00F04D17" w:rsidRPr="00D9755C">
        <w:rPr>
          <w:b w:val="0"/>
          <w:sz w:val="28"/>
          <w:szCs w:val="28"/>
        </w:rPr>
        <w:t>35 755,8</w:t>
      </w:r>
      <w:r w:rsidR="00415051" w:rsidRPr="00D9755C">
        <w:rPr>
          <w:b w:val="0"/>
          <w:sz w:val="28"/>
          <w:szCs w:val="28"/>
        </w:rPr>
        <w:t xml:space="preserve"> </w:t>
      </w:r>
      <w:r w:rsidR="00982942" w:rsidRPr="00D9755C">
        <w:rPr>
          <w:b w:val="0"/>
          <w:sz w:val="28"/>
          <w:szCs w:val="28"/>
        </w:rPr>
        <w:t>тыс. рублей</w:t>
      </w:r>
      <w:r w:rsidR="00792108" w:rsidRPr="00D9755C">
        <w:rPr>
          <w:b w:val="0"/>
          <w:sz w:val="28"/>
          <w:szCs w:val="28"/>
        </w:rPr>
        <w:t xml:space="preserve">, фактическое исполнение – </w:t>
      </w:r>
      <w:r w:rsidR="00F04D17" w:rsidRPr="00D9755C">
        <w:rPr>
          <w:b w:val="0"/>
          <w:sz w:val="28"/>
          <w:szCs w:val="28"/>
        </w:rPr>
        <w:t>34</w:t>
      </w:r>
      <w:r w:rsidR="00DF7C64" w:rsidRPr="00D9755C">
        <w:rPr>
          <w:b w:val="0"/>
          <w:sz w:val="28"/>
          <w:szCs w:val="28"/>
        </w:rPr>
        <w:t xml:space="preserve"> </w:t>
      </w:r>
      <w:r w:rsidR="00F04D17" w:rsidRPr="00D9755C">
        <w:rPr>
          <w:b w:val="0"/>
          <w:sz w:val="28"/>
          <w:szCs w:val="28"/>
        </w:rPr>
        <w:t>719,0</w:t>
      </w:r>
      <w:r w:rsidR="00415051" w:rsidRPr="00D9755C">
        <w:rPr>
          <w:b w:val="0"/>
          <w:sz w:val="28"/>
          <w:szCs w:val="28"/>
        </w:rPr>
        <w:t xml:space="preserve"> </w:t>
      </w:r>
      <w:r w:rsidR="00792108" w:rsidRPr="00D9755C">
        <w:rPr>
          <w:b w:val="0"/>
          <w:sz w:val="28"/>
          <w:szCs w:val="28"/>
        </w:rPr>
        <w:t>тыс. руб</w:t>
      </w:r>
      <w:r w:rsidR="00247099" w:rsidRPr="00D9755C">
        <w:rPr>
          <w:b w:val="0"/>
          <w:sz w:val="28"/>
          <w:szCs w:val="28"/>
        </w:rPr>
        <w:t>лей</w:t>
      </w:r>
      <w:r w:rsidR="00792108" w:rsidRPr="00D9755C">
        <w:rPr>
          <w:b w:val="0"/>
          <w:sz w:val="28"/>
          <w:szCs w:val="28"/>
        </w:rPr>
        <w:t xml:space="preserve"> (или </w:t>
      </w:r>
      <w:r w:rsidR="00FC3D9B" w:rsidRPr="00D9755C">
        <w:rPr>
          <w:b w:val="0"/>
          <w:sz w:val="28"/>
          <w:szCs w:val="28"/>
        </w:rPr>
        <w:t>9</w:t>
      </w:r>
      <w:r w:rsidR="00D9755C" w:rsidRPr="00D9755C">
        <w:rPr>
          <w:b w:val="0"/>
          <w:sz w:val="28"/>
          <w:szCs w:val="28"/>
        </w:rPr>
        <w:t>6</w:t>
      </w:r>
      <w:r w:rsidR="00FC3D9B" w:rsidRPr="00D9755C">
        <w:rPr>
          <w:b w:val="0"/>
          <w:sz w:val="28"/>
          <w:szCs w:val="28"/>
        </w:rPr>
        <w:t>,</w:t>
      </w:r>
      <w:r w:rsidR="00D9755C" w:rsidRPr="00D9755C">
        <w:rPr>
          <w:b w:val="0"/>
          <w:sz w:val="28"/>
          <w:szCs w:val="28"/>
        </w:rPr>
        <w:t>8</w:t>
      </w:r>
      <w:r w:rsidR="00792108" w:rsidRPr="00D9755C">
        <w:rPr>
          <w:b w:val="0"/>
          <w:sz w:val="28"/>
          <w:szCs w:val="28"/>
        </w:rPr>
        <w:t>%), в том числе:</w:t>
      </w:r>
    </w:p>
    <w:p w:rsidR="00792108" w:rsidRPr="00216E0C" w:rsidRDefault="00982942" w:rsidP="0095235B">
      <w:pPr>
        <w:autoSpaceDE w:val="0"/>
        <w:autoSpaceDN w:val="0"/>
        <w:adjustRightInd w:val="0"/>
        <w:ind w:firstLine="709"/>
        <w:jc w:val="both"/>
        <w:rPr>
          <w:bCs/>
          <w:kern w:val="28"/>
          <w:sz w:val="28"/>
          <w:szCs w:val="28"/>
        </w:rPr>
      </w:pPr>
      <w:r w:rsidRPr="00216E0C">
        <w:rPr>
          <w:bCs/>
          <w:kern w:val="28"/>
          <w:sz w:val="28"/>
          <w:szCs w:val="28"/>
        </w:rPr>
        <w:t xml:space="preserve">- </w:t>
      </w:r>
      <w:r w:rsidR="00042889" w:rsidRPr="00216E0C">
        <w:rPr>
          <w:bCs/>
          <w:kern w:val="28"/>
          <w:sz w:val="28"/>
          <w:szCs w:val="28"/>
        </w:rPr>
        <w:t>с</w:t>
      </w:r>
      <w:r w:rsidR="00792108" w:rsidRPr="00216E0C">
        <w:rPr>
          <w:bCs/>
          <w:kern w:val="28"/>
          <w:sz w:val="28"/>
          <w:szCs w:val="28"/>
        </w:rPr>
        <w:t>одержание и обеспечение деятельности Контрольно-счетной палат</w:t>
      </w:r>
      <w:r w:rsidR="00042889" w:rsidRPr="00216E0C">
        <w:rPr>
          <w:bCs/>
          <w:kern w:val="28"/>
          <w:sz w:val="28"/>
          <w:szCs w:val="28"/>
        </w:rPr>
        <w:t>ы</w:t>
      </w:r>
      <w:r w:rsidRPr="00216E0C">
        <w:rPr>
          <w:bCs/>
          <w:kern w:val="28"/>
          <w:sz w:val="28"/>
          <w:szCs w:val="28"/>
        </w:rPr>
        <w:t xml:space="preserve"> </w:t>
      </w:r>
      <w:r w:rsidR="00A97135" w:rsidRPr="00216E0C">
        <w:rPr>
          <w:bCs/>
          <w:kern w:val="28"/>
          <w:sz w:val="28"/>
          <w:szCs w:val="28"/>
        </w:rPr>
        <w:t>о</w:t>
      </w:r>
      <w:r w:rsidR="004C4DC6" w:rsidRPr="00216E0C">
        <w:rPr>
          <w:bCs/>
          <w:kern w:val="28"/>
          <w:sz w:val="28"/>
          <w:szCs w:val="28"/>
        </w:rPr>
        <w:t xml:space="preserve">круга </w:t>
      </w:r>
      <w:r w:rsidRPr="00216E0C">
        <w:rPr>
          <w:bCs/>
          <w:kern w:val="28"/>
          <w:sz w:val="28"/>
          <w:szCs w:val="28"/>
        </w:rPr>
        <w:t>«Усинск»:</w:t>
      </w:r>
      <w:r w:rsidR="00792108" w:rsidRPr="00216E0C">
        <w:rPr>
          <w:bCs/>
          <w:kern w:val="28"/>
          <w:sz w:val="28"/>
          <w:szCs w:val="28"/>
        </w:rPr>
        <w:t xml:space="preserve"> </w:t>
      </w:r>
      <w:r w:rsidRPr="00216E0C">
        <w:rPr>
          <w:bCs/>
          <w:kern w:val="28"/>
          <w:sz w:val="28"/>
          <w:szCs w:val="28"/>
        </w:rPr>
        <w:t>о</w:t>
      </w:r>
      <w:r w:rsidR="00792108" w:rsidRPr="00216E0C">
        <w:rPr>
          <w:bCs/>
          <w:kern w:val="28"/>
          <w:sz w:val="28"/>
          <w:szCs w:val="28"/>
        </w:rPr>
        <w:t xml:space="preserve">бъем бюджетных назначений составил </w:t>
      </w:r>
      <w:r w:rsidR="00830782" w:rsidRPr="00216E0C">
        <w:rPr>
          <w:bCs/>
          <w:kern w:val="28"/>
          <w:sz w:val="28"/>
          <w:szCs w:val="28"/>
        </w:rPr>
        <w:t>8</w:t>
      </w:r>
      <w:r w:rsidR="003F5A19" w:rsidRPr="00216E0C">
        <w:rPr>
          <w:bCs/>
          <w:kern w:val="28"/>
          <w:sz w:val="28"/>
          <w:szCs w:val="28"/>
        </w:rPr>
        <w:t> </w:t>
      </w:r>
      <w:r w:rsidR="00216E0C" w:rsidRPr="00216E0C">
        <w:rPr>
          <w:bCs/>
          <w:kern w:val="28"/>
          <w:sz w:val="28"/>
          <w:szCs w:val="28"/>
        </w:rPr>
        <w:t>738,6</w:t>
      </w:r>
      <w:r w:rsidR="00792108" w:rsidRPr="00216E0C">
        <w:rPr>
          <w:bCs/>
          <w:kern w:val="28"/>
          <w:sz w:val="28"/>
          <w:szCs w:val="28"/>
        </w:rPr>
        <w:t xml:space="preserve"> тыс. рублей, из которых исполнено </w:t>
      </w:r>
      <w:r w:rsidR="00830782" w:rsidRPr="00216E0C">
        <w:rPr>
          <w:bCs/>
          <w:kern w:val="28"/>
          <w:sz w:val="28"/>
          <w:szCs w:val="28"/>
        </w:rPr>
        <w:t>8</w:t>
      </w:r>
      <w:r w:rsidR="00216E0C" w:rsidRPr="00216E0C">
        <w:rPr>
          <w:bCs/>
          <w:kern w:val="28"/>
          <w:sz w:val="28"/>
          <w:szCs w:val="28"/>
        </w:rPr>
        <w:t xml:space="preserve"> 701,9</w:t>
      </w:r>
      <w:r w:rsidR="00837D80" w:rsidRPr="00216E0C">
        <w:rPr>
          <w:bCs/>
          <w:kern w:val="28"/>
          <w:sz w:val="28"/>
          <w:szCs w:val="28"/>
        </w:rPr>
        <w:t xml:space="preserve"> </w:t>
      </w:r>
      <w:r w:rsidR="00792108" w:rsidRPr="00216E0C">
        <w:rPr>
          <w:bCs/>
          <w:kern w:val="28"/>
          <w:sz w:val="28"/>
          <w:szCs w:val="28"/>
        </w:rPr>
        <w:t xml:space="preserve">тыс. рублей, </w:t>
      </w:r>
      <w:r w:rsidRPr="00216E0C">
        <w:rPr>
          <w:bCs/>
          <w:kern w:val="28"/>
          <w:sz w:val="28"/>
          <w:szCs w:val="28"/>
        </w:rPr>
        <w:t xml:space="preserve">или </w:t>
      </w:r>
      <w:r w:rsidR="00837D80" w:rsidRPr="00216E0C">
        <w:rPr>
          <w:bCs/>
          <w:kern w:val="28"/>
          <w:sz w:val="28"/>
          <w:szCs w:val="28"/>
        </w:rPr>
        <w:t>99,</w:t>
      </w:r>
      <w:r w:rsidR="00216E0C" w:rsidRPr="00216E0C">
        <w:rPr>
          <w:bCs/>
          <w:kern w:val="28"/>
          <w:sz w:val="28"/>
          <w:szCs w:val="28"/>
        </w:rPr>
        <w:t>6</w:t>
      </w:r>
      <w:r w:rsidR="00837D80" w:rsidRPr="00216E0C">
        <w:rPr>
          <w:bCs/>
          <w:kern w:val="28"/>
          <w:sz w:val="28"/>
          <w:szCs w:val="28"/>
        </w:rPr>
        <w:t xml:space="preserve"> </w:t>
      </w:r>
      <w:r w:rsidRPr="00216E0C">
        <w:rPr>
          <w:bCs/>
          <w:kern w:val="28"/>
          <w:sz w:val="28"/>
          <w:szCs w:val="28"/>
        </w:rPr>
        <w:t>% плановых назначений;</w:t>
      </w:r>
    </w:p>
    <w:p w:rsidR="00740E94" w:rsidRPr="00216E0C" w:rsidRDefault="00982942" w:rsidP="0095235B">
      <w:pPr>
        <w:autoSpaceDE w:val="0"/>
        <w:autoSpaceDN w:val="0"/>
        <w:adjustRightInd w:val="0"/>
        <w:ind w:firstLine="709"/>
        <w:jc w:val="both"/>
        <w:rPr>
          <w:bCs/>
          <w:kern w:val="28"/>
          <w:sz w:val="28"/>
          <w:szCs w:val="28"/>
        </w:rPr>
      </w:pPr>
      <w:r w:rsidRPr="00216E0C">
        <w:rPr>
          <w:bCs/>
          <w:kern w:val="28"/>
          <w:sz w:val="28"/>
          <w:szCs w:val="28"/>
        </w:rPr>
        <w:t xml:space="preserve">- </w:t>
      </w:r>
      <w:r w:rsidR="00A600DA" w:rsidRPr="00216E0C">
        <w:rPr>
          <w:bCs/>
          <w:kern w:val="28"/>
          <w:sz w:val="28"/>
          <w:szCs w:val="28"/>
        </w:rPr>
        <w:t>с</w:t>
      </w:r>
      <w:r w:rsidR="00792108" w:rsidRPr="00216E0C">
        <w:rPr>
          <w:bCs/>
          <w:kern w:val="28"/>
          <w:sz w:val="28"/>
          <w:szCs w:val="28"/>
        </w:rPr>
        <w:t xml:space="preserve">одержание и обеспечение деятельности Совета </w:t>
      </w:r>
      <w:r w:rsidR="004C4DC6" w:rsidRPr="00216E0C">
        <w:rPr>
          <w:bCs/>
          <w:kern w:val="28"/>
          <w:sz w:val="28"/>
          <w:szCs w:val="28"/>
        </w:rPr>
        <w:t xml:space="preserve">округа </w:t>
      </w:r>
      <w:r w:rsidR="00792108" w:rsidRPr="00216E0C">
        <w:rPr>
          <w:bCs/>
          <w:kern w:val="28"/>
          <w:sz w:val="28"/>
          <w:szCs w:val="28"/>
        </w:rPr>
        <w:t>«Усинск»</w:t>
      </w:r>
      <w:r w:rsidRPr="00216E0C">
        <w:rPr>
          <w:bCs/>
          <w:kern w:val="28"/>
          <w:sz w:val="28"/>
          <w:szCs w:val="28"/>
        </w:rPr>
        <w:t>: о</w:t>
      </w:r>
      <w:r w:rsidR="00792108" w:rsidRPr="00216E0C">
        <w:rPr>
          <w:bCs/>
          <w:kern w:val="28"/>
          <w:sz w:val="28"/>
          <w:szCs w:val="28"/>
        </w:rPr>
        <w:t xml:space="preserve">бъем бюджетных назначений составил </w:t>
      </w:r>
      <w:r w:rsidR="00216E0C" w:rsidRPr="00216E0C">
        <w:rPr>
          <w:bCs/>
          <w:kern w:val="28"/>
          <w:sz w:val="28"/>
          <w:szCs w:val="28"/>
        </w:rPr>
        <w:t>719,0</w:t>
      </w:r>
      <w:r w:rsidR="009E2A7A" w:rsidRPr="00216E0C">
        <w:rPr>
          <w:bCs/>
          <w:kern w:val="28"/>
          <w:sz w:val="28"/>
          <w:szCs w:val="28"/>
        </w:rPr>
        <w:t xml:space="preserve"> </w:t>
      </w:r>
      <w:r w:rsidR="00792108" w:rsidRPr="00216E0C">
        <w:rPr>
          <w:bCs/>
          <w:kern w:val="28"/>
          <w:sz w:val="28"/>
          <w:szCs w:val="28"/>
        </w:rPr>
        <w:t xml:space="preserve">тыс. рублей, исполнено </w:t>
      </w:r>
      <w:r w:rsidR="00A34FFD" w:rsidRPr="00216E0C">
        <w:rPr>
          <w:bCs/>
          <w:kern w:val="28"/>
          <w:sz w:val="28"/>
          <w:szCs w:val="28"/>
        </w:rPr>
        <w:t>100</w:t>
      </w:r>
      <w:r w:rsidR="00837D80" w:rsidRPr="00216E0C">
        <w:rPr>
          <w:bCs/>
          <w:kern w:val="28"/>
          <w:sz w:val="28"/>
          <w:szCs w:val="28"/>
        </w:rPr>
        <w:t xml:space="preserve"> </w:t>
      </w:r>
      <w:r w:rsidRPr="00216E0C">
        <w:rPr>
          <w:bCs/>
          <w:kern w:val="28"/>
          <w:sz w:val="28"/>
          <w:szCs w:val="28"/>
        </w:rPr>
        <w:t>% плановых назначений;</w:t>
      </w:r>
    </w:p>
    <w:p w:rsidR="002428CA" w:rsidRPr="00216E0C" w:rsidRDefault="00982942" w:rsidP="0095235B">
      <w:pPr>
        <w:autoSpaceDE w:val="0"/>
        <w:autoSpaceDN w:val="0"/>
        <w:adjustRightInd w:val="0"/>
        <w:ind w:firstLine="709"/>
        <w:jc w:val="both"/>
        <w:rPr>
          <w:bCs/>
          <w:kern w:val="28"/>
          <w:sz w:val="28"/>
          <w:szCs w:val="28"/>
        </w:rPr>
      </w:pPr>
      <w:r w:rsidRPr="00216E0C">
        <w:rPr>
          <w:bCs/>
          <w:kern w:val="28"/>
          <w:sz w:val="28"/>
          <w:szCs w:val="28"/>
        </w:rPr>
        <w:t xml:space="preserve">- </w:t>
      </w:r>
      <w:r w:rsidR="00E574F1" w:rsidRPr="00216E0C">
        <w:rPr>
          <w:bCs/>
          <w:kern w:val="28"/>
          <w:sz w:val="28"/>
          <w:szCs w:val="28"/>
        </w:rPr>
        <w:t>о</w:t>
      </w:r>
      <w:r w:rsidR="00792108" w:rsidRPr="00216E0C">
        <w:rPr>
          <w:bCs/>
          <w:kern w:val="28"/>
          <w:sz w:val="28"/>
          <w:szCs w:val="28"/>
        </w:rPr>
        <w:t>бъем бюджетных ассигнований резервн</w:t>
      </w:r>
      <w:r w:rsidR="00175C26" w:rsidRPr="00216E0C">
        <w:rPr>
          <w:bCs/>
          <w:kern w:val="28"/>
          <w:sz w:val="28"/>
          <w:szCs w:val="28"/>
        </w:rPr>
        <w:t xml:space="preserve">ого </w:t>
      </w:r>
      <w:r w:rsidR="00792108" w:rsidRPr="00216E0C">
        <w:rPr>
          <w:bCs/>
          <w:kern w:val="28"/>
          <w:sz w:val="28"/>
          <w:szCs w:val="28"/>
        </w:rPr>
        <w:t>фонд</w:t>
      </w:r>
      <w:r w:rsidR="00175C26" w:rsidRPr="00216E0C">
        <w:rPr>
          <w:bCs/>
          <w:kern w:val="28"/>
          <w:sz w:val="28"/>
          <w:szCs w:val="28"/>
        </w:rPr>
        <w:t>а</w:t>
      </w:r>
      <w:r w:rsidR="00792108" w:rsidRPr="00216E0C">
        <w:rPr>
          <w:bCs/>
          <w:kern w:val="28"/>
          <w:sz w:val="28"/>
          <w:szCs w:val="28"/>
        </w:rPr>
        <w:t xml:space="preserve"> администрации </w:t>
      </w:r>
      <w:r w:rsidR="00175C26" w:rsidRPr="00216E0C">
        <w:rPr>
          <w:bCs/>
          <w:kern w:val="28"/>
          <w:sz w:val="28"/>
          <w:szCs w:val="28"/>
        </w:rPr>
        <w:t xml:space="preserve">по предупреждению и ликвидации ЧС и последствий стихийных бедствий на территории </w:t>
      </w:r>
      <w:r w:rsidR="004C4DC6" w:rsidRPr="00216E0C">
        <w:rPr>
          <w:bCs/>
          <w:kern w:val="28"/>
          <w:sz w:val="28"/>
          <w:szCs w:val="28"/>
        </w:rPr>
        <w:t xml:space="preserve">округа </w:t>
      </w:r>
      <w:r w:rsidR="00175C26" w:rsidRPr="00216E0C">
        <w:rPr>
          <w:bCs/>
          <w:kern w:val="28"/>
          <w:sz w:val="28"/>
          <w:szCs w:val="28"/>
        </w:rPr>
        <w:t xml:space="preserve">«Усинск» </w:t>
      </w:r>
      <w:r w:rsidR="00792108" w:rsidRPr="00216E0C">
        <w:rPr>
          <w:bCs/>
          <w:kern w:val="28"/>
          <w:sz w:val="28"/>
          <w:szCs w:val="28"/>
        </w:rPr>
        <w:t>в 20</w:t>
      </w:r>
      <w:r w:rsidR="00175C26" w:rsidRPr="00216E0C">
        <w:rPr>
          <w:bCs/>
          <w:kern w:val="28"/>
          <w:sz w:val="28"/>
          <w:szCs w:val="28"/>
        </w:rPr>
        <w:t>2</w:t>
      </w:r>
      <w:r w:rsidR="00216E0C" w:rsidRPr="00216E0C">
        <w:rPr>
          <w:bCs/>
          <w:kern w:val="28"/>
          <w:sz w:val="28"/>
          <w:szCs w:val="28"/>
        </w:rPr>
        <w:t>4</w:t>
      </w:r>
      <w:r w:rsidR="00175C26" w:rsidRPr="00216E0C">
        <w:rPr>
          <w:bCs/>
          <w:kern w:val="28"/>
          <w:sz w:val="28"/>
          <w:szCs w:val="28"/>
        </w:rPr>
        <w:t xml:space="preserve"> </w:t>
      </w:r>
      <w:r w:rsidR="00792108" w:rsidRPr="00216E0C">
        <w:rPr>
          <w:bCs/>
          <w:kern w:val="28"/>
          <w:sz w:val="28"/>
          <w:szCs w:val="28"/>
        </w:rPr>
        <w:t xml:space="preserve">году составил </w:t>
      </w:r>
      <w:r w:rsidR="00216E0C" w:rsidRPr="00216E0C">
        <w:rPr>
          <w:bCs/>
          <w:kern w:val="28"/>
          <w:sz w:val="28"/>
          <w:szCs w:val="28"/>
        </w:rPr>
        <w:t>1 0</w:t>
      </w:r>
      <w:r w:rsidR="003F5A19" w:rsidRPr="00216E0C">
        <w:rPr>
          <w:bCs/>
          <w:kern w:val="28"/>
          <w:sz w:val="28"/>
          <w:szCs w:val="28"/>
        </w:rPr>
        <w:t>00</w:t>
      </w:r>
      <w:r w:rsidR="00175C26" w:rsidRPr="00216E0C">
        <w:rPr>
          <w:bCs/>
          <w:kern w:val="28"/>
          <w:sz w:val="28"/>
          <w:szCs w:val="28"/>
        </w:rPr>
        <w:t xml:space="preserve">,0 </w:t>
      </w:r>
      <w:r w:rsidR="00792108" w:rsidRPr="00216E0C">
        <w:rPr>
          <w:bCs/>
          <w:kern w:val="28"/>
          <w:sz w:val="28"/>
          <w:szCs w:val="28"/>
        </w:rPr>
        <w:t xml:space="preserve">тыс. рублей. </w:t>
      </w:r>
      <w:r w:rsidR="003F5A19" w:rsidRPr="00216E0C">
        <w:rPr>
          <w:bCs/>
          <w:kern w:val="28"/>
          <w:sz w:val="28"/>
          <w:szCs w:val="28"/>
        </w:rPr>
        <w:t>Средства резервного фонда  в течение 202</w:t>
      </w:r>
      <w:r w:rsidR="00216E0C" w:rsidRPr="00216E0C">
        <w:rPr>
          <w:bCs/>
          <w:kern w:val="28"/>
          <w:sz w:val="28"/>
          <w:szCs w:val="28"/>
        </w:rPr>
        <w:t>4</w:t>
      </w:r>
      <w:r w:rsidR="003F5A19" w:rsidRPr="00216E0C">
        <w:rPr>
          <w:bCs/>
          <w:kern w:val="28"/>
          <w:sz w:val="28"/>
          <w:szCs w:val="28"/>
        </w:rPr>
        <w:t xml:space="preserve"> года не использовались</w:t>
      </w:r>
      <w:r w:rsidR="004B234D" w:rsidRPr="00216E0C">
        <w:rPr>
          <w:bCs/>
          <w:kern w:val="28"/>
          <w:sz w:val="28"/>
          <w:szCs w:val="28"/>
        </w:rPr>
        <w:t>;</w:t>
      </w:r>
    </w:p>
    <w:p w:rsidR="00792108" w:rsidRDefault="00982942" w:rsidP="0095235B">
      <w:pPr>
        <w:ind w:firstLine="709"/>
        <w:jc w:val="both"/>
        <w:rPr>
          <w:bCs/>
          <w:kern w:val="28"/>
          <w:sz w:val="28"/>
          <w:szCs w:val="28"/>
        </w:rPr>
      </w:pPr>
      <w:r w:rsidRPr="00216E0C">
        <w:rPr>
          <w:bCs/>
          <w:kern w:val="28"/>
          <w:sz w:val="28"/>
          <w:szCs w:val="28"/>
        </w:rPr>
        <w:t xml:space="preserve">- </w:t>
      </w:r>
      <w:r w:rsidR="00E574F1" w:rsidRPr="00216E0C">
        <w:rPr>
          <w:bCs/>
          <w:kern w:val="28"/>
          <w:sz w:val="28"/>
          <w:szCs w:val="28"/>
        </w:rPr>
        <w:t>о</w:t>
      </w:r>
      <w:r w:rsidR="00792108" w:rsidRPr="00216E0C">
        <w:rPr>
          <w:bCs/>
          <w:kern w:val="28"/>
          <w:sz w:val="28"/>
          <w:szCs w:val="28"/>
        </w:rPr>
        <w:t>бъем бюджетных ассигнований по расходам, связанным с исполнением</w:t>
      </w:r>
      <w:r w:rsidR="004D32FF" w:rsidRPr="00216E0C">
        <w:rPr>
          <w:bCs/>
          <w:kern w:val="28"/>
          <w:sz w:val="28"/>
          <w:szCs w:val="28"/>
        </w:rPr>
        <w:t xml:space="preserve"> судебных и иных актов по обращению взыскания на средства бюджета </w:t>
      </w:r>
      <w:r w:rsidR="00216E0C" w:rsidRPr="00216E0C">
        <w:rPr>
          <w:bCs/>
          <w:kern w:val="28"/>
          <w:sz w:val="28"/>
          <w:szCs w:val="28"/>
        </w:rPr>
        <w:t>округа</w:t>
      </w:r>
      <w:r w:rsidR="004D32FF" w:rsidRPr="00216E0C">
        <w:rPr>
          <w:bCs/>
          <w:kern w:val="28"/>
          <w:sz w:val="28"/>
          <w:szCs w:val="28"/>
        </w:rPr>
        <w:t xml:space="preserve"> «Усинск»</w:t>
      </w:r>
      <w:r w:rsidR="00792108" w:rsidRPr="00216E0C">
        <w:rPr>
          <w:bCs/>
          <w:kern w:val="28"/>
          <w:sz w:val="28"/>
          <w:szCs w:val="28"/>
        </w:rPr>
        <w:t>, со</w:t>
      </w:r>
      <w:r w:rsidR="00E574F1" w:rsidRPr="00216E0C">
        <w:rPr>
          <w:bCs/>
          <w:kern w:val="28"/>
          <w:sz w:val="28"/>
          <w:szCs w:val="28"/>
        </w:rPr>
        <w:t>с</w:t>
      </w:r>
      <w:r w:rsidR="00792108" w:rsidRPr="00216E0C">
        <w:rPr>
          <w:bCs/>
          <w:kern w:val="28"/>
          <w:sz w:val="28"/>
          <w:szCs w:val="28"/>
        </w:rPr>
        <w:t>тавил в 20</w:t>
      </w:r>
      <w:r w:rsidR="003C6DD3" w:rsidRPr="00216E0C">
        <w:rPr>
          <w:bCs/>
          <w:kern w:val="28"/>
          <w:sz w:val="28"/>
          <w:szCs w:val="28"/>
        </w:rPr>
        <w:t>2</w:t>
      </w:r>
      <w:r w:rsidR="00216E0C" w:rsidRPr="00216E0C">
        <w:rPr>
          <w:bCs/>
          <w:kern w:val="28"/>
          <w:sz w:val="28"/>
          <w:szCs w:val="28"/>
        </w:rPr>
        <w:t>4</w:t>
      </w:r>
      <w:r w:rsidR="003C6DD3" w:rsidRPr="00216E0C">
        <w:rPr>
          <w:bCs/>
          <w:kern w:val="28"/>
          <w:sz w:val="28"/>
          <w:szCs w:val="28"/>
        </w:rPr>
        <w:t xml:space="preserve"> </w:t>
      </w:r>
      <w:r w:rsidR="00792108" w:rsidRPr="00216E0C">
        <w:rPr>
          <w:bCs/>
          <w:kern w:val="28"/>
          <w:sz w:val="28"/>
          <w:szCs w:val="28"/>
        </w:rPr>
        <w:t xml:space="preserve">году </w:t>
      </w:r>
      <w:r w:rsidR="00A34FFD" w:rsidRPr="00216E0C">
        <w:rPr>
          <w:bCs/>
          <w:kern w:val="28"/>
          <w:sz w:val="28"/>
          <w:szCs w:val="28"/>
        </w:rPr>
        <w:t>10</w:t>
      </w:r>
      <w:r w:rsidR="002428CA" w:rsidRPr="00216E0C">
        <w:rPr>
          <w:bCs/>
          <w:kern w:val="28"/>
          <w:sz w:val="28"/>
          <w:szCs w:val="28"/>
        </w:rPr>
        <w:t> </w:t>
      </w:r>
      <w:r w:rsidR="00216E0C" w:rsidRPr="00216E0C">
        <w:rPr>
          <w:bCs/>
          <w:kern w:val="28"/>
          <w:sz w:val="28"/>
          <w:szCs w:val="28"/>
        </w:rPr>
        <w:t>967,</w:t>
      </w:r>
      <w:r w:rsidR="00A34FFD" w:rsidRPr="00216E0C">
        <w:rPr>
          <w:bCs/>
          <w:kern w:val="28"/>
          <w:sz w:val="28"/>
          <w:szCs w:val="28"/>
        </w:rPr>
        <w:t>6</w:t>
      </w:r>
      <w:r w:rsidR="003C6DD3" w:rsidRPr="00216E0C">
        <w:rPr>
          <w:bCs/>
          <w:kern w:val="28"/>
          <w:sz w:val="28"/>
          <w:szCs w:val="28"/>
        </w:rPr>
        <w:t xml:space="preserve"> </w:t>
      </w:r>
      <w:r w:rsidR="00792108" w:rsidRPr="00216E0C">
        <w:rPr>
          <w:bCs/>
          <w:kern w:val="28"/>
          <w:sz w:val="28"/>
          <w:szCs w:val="28"/>
        </w:rPr>
        <w:t>тыс.</w:t>
      </w:r>
      <w:r w:rsidR="008831A7" w:rsidRPr="00216E0C">
        <w:rPr>
          <w:bCs/>
          <w:kern w:val="28"/>
          <w:sz w:val="28"/>
          <w:szCs w:val="28"/>
        </w:rPr>
        <w:t xml:space="preserve"> </w:t>
      </w:r>
      <w:r w:rsidR="00792108" w:rsidRPr="00216E0C">
        <w:rPr>
          <w:bCs/>
          <w:kern w:val="28"/>
          <w:sz w:val="28"/>
          <w:szCs w:val="28"/>
        </w:rPr>
        <w:t xml:space="preserve">рублей, </w:t>
      </w:r>
      <w:r w:rsidR="000F2082" w:rsidRPr="00216E0C">
        <w:rPr>
          <w:bCs/>
          <w:kern w:val="28"/>
          <w:sz w:val="28"/>
          <w:szCs w:val="28"/>
        </w:rPr>
        <w:t>исполнено 100 % плановых назначений;</w:t>
      </w:r>
    </w:p>
    <w:p w:rsidR="00216E0C" w:rsidRDefault="00216E0C" w:rsidP="00216E0C">
      <w:pPr>
        <w:ind w:firstLine="709"/>
        <w:jc w:val="both"/>
        <w:rPr>
          <w:bCs/>
          <w:kern w:val="28"/>
          <w:sz w:val="28"/>
          <w:szCs w:val="28"/>
        </w:rPr>
      </w:pPr>
      <w:r w:rsidRPr="00216E0C">
        <w:rPr>
          <w:bCs/>
          <w:kern w:val="28"/>
          <w:sz w:val="28"/>
          <w:szCs w:val="28"/>
        </w:rPr>
        <w:t xml:space="preserve">- объем бюджетных ассигнований </w:t>
      </w:r>
      <w:r>
        <w:rPr>
          <w:bCs/>
          <w:kern w:val="28"/>
          <w:sz w:val="28"/>
          <w:szCs w:val="28"/>
        </w:rPr>
        <w:t>на</w:t>
      </w:r>
      <w:r w:rsidRPr="00216E0C">
        <w:rPr>
          <w:bCs/>
          <w:kern w:val="28"/>
          <w:sz w:val="28"/>
          <w:szCs w:val="28"/>
        </w:rPr>
        <w:t xml:space="preserve">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</w:r>
      <w:r>
        <w:rPr>
          <w:bCs/>
          <w:kern w:val="28"/>
          <w:sz w:val="28"/>
          <w:szCs w:val="28"/>
        </w:rPr>
        <w:t xml:space="preserve"> </w:t>
      </w:r>
      <w:r w:rsidRPr="00216E0C">
        <w:rPr>
          <w:bCs/>
          <w:kern w:val="28"/>
          <w:sz w:val="28"/>
          <w:szCs w:val="28"/>
        </w:rPr>
        <w:t xml:space="preserve">в 2024 году составил </w:t>
      </w:r>
      <w:r>
        <w:rPr>
          <w:bCs/>
          <w:kern w:val="28"/>
          <w:sz w:val="28"/>
          <w:szCs w:val="28"/>
        </w:rPr>
        <w:t>6 790,8</w:t>
      </w:r>
      <w:r w:rsidRPr="00216E0C">
        <w:rPr>
          <w:bCs/>
          <w:kern w:val="28"/>
          <w:sz w:val="28"/>
          <w:szCs w:val="28"/>
        </w:rPr>
        <w:t xml:space="preserve"> тыс. рублей, </w:t>
      </w:r>
      <w:r w:rsidR="000F2082" w:rsidRPr="00216E0C">
        <w:rPr>
          <w:bCs/>
          <w:kern w:val="28"/>
          <w:sz w:val="28"/>
          <w:szCs w:val="28"/>
        </w:rPr>
        <w:t>исполнено 100 % плановых назначений;</w:t>
      </w:r>
    </w:p>
    <w:p w:rsidR="00216E0C" w:rsidRDefault="00216E0C" w:rsidP="00216E0C">
      <w:pPr>
        <w:ind w:firstLine="709"/>
        <w:jc w:val="both"/>
        <w:rPr>
          <w:bCs/>
          <w:kern w:val="28"/>
          <w:sz w:val="28"/>
          <w:szCs w:val="28"/>
        </w:rPr>
      </w:pPr>
      <w:r w:rsidRPr="00216E0C">
        <w:rPr>
          <w:bCs/>
          <w:kern w:val="28"/>
          <w:sz w:val="28"/>
          <w:szCs w:val="28"/>
        </w:rPr>
        <w:t xml:space="preserve">- объем бюджетных ассигнований на подготовку празднования 80-летия Победы </w:t>
      </w:r>
      <w:r>
        <w:rPr>
          <w:bCs/>
          <w:kern w:val="28"/>
          <w:sz w:val="28"/>
          <w:szCs w:val="28"/>
        </w:rPr>
        <w:t xml:space="preserve">в Великой Отечественной войне </w:t>
      </w:r>
      <w:r w:rsidRPr="00216E0C">
        <w:rPr>
          <w:bCs/>
          <w:kern w:val="28"/>
          <w:sz w:val="28"/>
          <w:szCs w:val="28"/>
        </w:rPr>
        <w:t xml:space="preserve">в 2024 году составил </w:t>
      </w:r>
      <w:r>
        <w:rPr>
          <w:bCs/>
          <w:kern w:val="28"/>
          <w:sz w:val="28"/>
          <w:szCs w:val="28"/>
        </w:rPr>
        <w:t>1 439,8</w:t>
      </w:r>
      <w:r w:rsidRPr="00216E0C">
        <w:rPr>
          <w:bCs/>
          <w:kern w:val="28"/>
          <w:sz w:val="28"/>
          <w:szCs w:val="28"/>
        </w:rPr>
        <w:t xml:space="preserve"> тыс. рублей, </w:t>
      </w:r>
      <w:r w:rsidR="000F2082" w:rsidRPr="00216E0C">
        <w:rPr>
          <w:bCs/>
          <w:kern w:val="28"/>
          <w:sz w:val="28"/>
          <w:szCs w:val="28"/>
        </w:rPr>
        <w:t>исполнено 100 % плановых назначений;</w:t>
      </w:r>
    </w:p>
    <w:p w:rsidR="00061B50" w:rsidRPr="00CC685D" w:rsidRDefault="00216E0C" w:rsidP="000F2082">
      <w:pPr>
        <w:ind w:firstLine="709"/>
        <w:jc w:val="both"/>
        <w:rPr>
          <w:b/>
          <w:kern w:val="28"/>
          <w:sz w:val="28"/>
          <w:szCs w:val="28"/>
          <w:highlight w:val="yellow"/>
          <w:u w:val="single"/>
        </w:rPr>
      </w:pPr>
      <w:r w:rsidRPr="00216E0C">
        <w:rPr>
          <w:bCs/>
          <w:kern w:val="28"/>
          <w:sz w:val="28"/>
          <w:szCs w:val="28"/>
        </w:rPr>
        <w:t>- объем бюджетных ассигнований на проведение мероприятий, посвященных Дню города</w:t>
      </w:r>
      <w:r w:rsidR="00A90CBE">
        <w:rPr>
          <w:bCs/>
          <w:kern w:val="28"/>
          <w:sz w:val="28"/>
          <w:szCs w:val="28"/>
        </w:rPr>
        <w:t xml:space="preserve">, </w:t>
      </w:r>
      <w:r w:rsidRPr="00216E0C">
        <w:rPr>
          <w:bCs/>
          <w:kern w:val="28"/>
          <w:sz w:val="28"/>
          <w:szCs w:val="28"/>
        </w:rPr>
        <w:t xml:space="preserve">в 2024 году составил </w:t>
      </w:r>
      <w:r>
        <w:rPr>
          <w:bCs/>
          <w:kern w:val="28"/>
          <w:sz w:val="28"/>
          <w:szCs w:val="28"/>
        </w:rPr>
        <w:t>6 100,0</w:t>
      </w:r>
      <w:r w:rsidRPr="00216E0C">
        <w:rPr>
          <w:bCs/>
          <w:kern w:val="28"/>
          <w:sz w:val="28"/>
          <w:szCs w:val="28"/>
        </w:rPr>
        <w:t xml:space="preserve"> тыс. рублей, </w:t>
      </w:r>
      <w:r w:rsidR="000F2082" w:rsidRPr="00216E0C">
        <w:rPr>
          <w:bCs/>
          <w:kern w:val="28"/>
          <w:sz w:val="28"/>
          <w:szCs w:val="28"/>
        </w:rPr>
        <w:t>исполнено 100 % плановых назначений</w:t>
      </w:r>
      <w:r w:rsidR="000F2082">
        <w:rPr>
          <w:bCs/>
          <w:kern w:val="28"/>
          <w:sz w:val="28"/>
          <w:szCs w:val="28"/>
        </w:rPr>
        <w:t>.</w:t>
      </w:r>
    </w:p>
    <w:p w:rsidR="000457DF" w:rsidRDefault="000457DF" w:rsidP="00CA7F00">
      <w:pPr>
        <w:tabs>
          <w:tab w:val="left" w:pos="567"/>
          <w:tab w:val="left" w:pos="851"/>
        </w:tabs>
        <w:jc w:val="center"/>
        <w:rPr>
          <w:b/>
          <w:kern w:val="28"/>
          <w:sz w:val="28"/>
          <w:szCs w:val="28"/>
          <w:u w:val="single"/>
        </w:rPr>
      </w:pPr>
    </w:p>
    <w:p w:rsidR="00792108" w:rsidRPr="00712CB1" w:rsidRDefault="00792108" w:rsidP="00CA7F00">
      <w:pPr>
        <w:tabs>
          <w:tab w:val="left" w:pos="567"/>
          <w:tab w:val="left" w:pos="851"/>
        </w:tabs>
        <w:jc w:val="center"/>
        <w:rPr>
          <w:b/>
          <w:kern w:val="28"/>
          <w:sz w:val="28"/>
          <w:szCs w:val="28"/>
          <w:u w:val="single"/>
        </w:rPr>
      </w:pPr>
      <w:r w:rsidRPr="00712CB1">
        <w:rPr>
          <w:b/>
          <w:kern w:val="28"/>
          <w:sz w:val="28"/>
          <w:szCs w:val="28"/>
          <w:u w:val="single"/>
        </w:rPr>
        <w:t>Дорожный фонд</w:t>
      </w:r>
    </w:p>
    <w:p w:rsidR="00061B50" w:rsidRPr="00712CB1" w:rsidRDefault="00061B50" w:rsidP="00CA7F00">
      <w:pPr>
        <w:tabs>
          <w:tab w:val="left" w:pos="567"/>
          <w:tab w:val="left" w:pos="851"/>
        </w:tabs>
        <w:jc w:val="center"/>
        <w:rPr>
          <w:b/>
          <w:kern w:val="28"/>
          <w:sz w:val="28"/>
          <w:szCs w:val="28"/>
          <w:u w:val="single"/>
        </w:rPr>
      </w:pPr>
    </w:p>
    <w:p w:rsidR="00792108" w:rsidRPr="00712CB1" w:rsidRDefault="00AD6E53" w:rsidP="0095235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2CB1">
        <w:rPr>
          <w:color w:val="000000"/>
          <w:sz w:val="28"/>
          <w:szCs w:val="28"/>
        </w:rPr>
        <w:t>О</w:t>
      </w:r>
      <w:r w:rsidR="00792108" w:rsidRPr="00712CB1">
        <w:rPr>
          <w:color w:val="000000"/>
          <w:sz w:val="28"/>
          <w:szCs w:val="28"/>
        </w:rPr>
        <w:t xml:space="preserve">бъем бюджетных ассигнований Дорожного фонда </w:t>
      </w:r>
      <w:r w:rsidR="000457DF">
        <w:rPr>
          <w:color w:val="000000"/>
          <w:sz w:val="28"/>
          <w:szCs w:val="28"/>
        </w:rPr>
        <w:t xml:space="preserve">муниципального </w:t>
      </w:r>
      <w:r w:rsidR="00506401" w:rsidRPr="00712CB1">
        <w:rPr>
          <w:color w:val="000000"/>
          <w:sz w:val="28"/>
          <w:szCs w:val="28"/>
        </w:rPr>
        <w:t xml:space="preserve">округа </w:t>
      </w:r>
      <w:r w:rsidR="00CD6F0C" w:rsidRPr="00712CB1">
        <w:rPr>
          <w:color w:val="000000"/>
          <w:sz w:val="28"/>
          <w:szCs w:val="28"/>
        </w:rPr>
        <w:t xml:space="preserve">«Усинск» </w:t>
      </w:r>
      <w:r w:rsidR="00792108" w:rsidRPr="00712CB1">
        <w:rPr>
          <w:color w:val="000000"/>
          <w:sz w:val="28"/>
          <w:szCs w:val="28"/>
        </w:rPr>
        <w:t>на 20</w:t>
      </w:r>
      <w:r w:rsidR="00397A02" w:rsidRPr="00712CB1">
        <w:rPr>
          <w:color w:val="000000"/>
          <w:sz w:val="28"/>
          <w:szCs w:val="28"/>
        </w:rPr>
        <w:t>2</w:t>
      </w:r>
      <w:r w:rsidR="00712CB1" w:rsidRPr="00712CB1">
        <w:rPr>
          <w:color w:val="000000"/>
          <w:sz w:val="28"/>
          <w:szCs w:val="28"/>
        </w:rPr>
        <w:t>4</w:t>
      </w:r>
      <w:r w:rsidR="00397A02" w:rsidRPr="00712CB1">
        <w:rPr>
          <w:color w:val="000000"/>
          <w:sz w:val="28"/>
          <w:szCs w:val="28"/>
        </w:rPr>
        <w:t xml:space="preserve"> </w:t>
      </w:r>
      <w:r w:rsidR="00792108" w:rsidRPr="00712CB1">
        <w:rPr>
          <w:color w:val="000000"/>
          <w:sz w:val="28"/>
          <w:szCs w:val="28"/>
        </w:rPr>
        <w:t>год</w:t>
      </w:r>
      <w:r w:rsidRPr="00712CB1">
        <w:rPr>
          <w:color w:val="000000"/>
          <w:sz w:val="28"/>
          <w:szCs w:val="28"/>
        </w:rPr>
        <w:t xml:space="preserve"> утвержден решением о бюджете </w:t>
      </w:r>
      <w:r w:rsidR="00792108" w:rsidRPr="00712CB1">
        <w:rPr>
          <w:color w:val="000000"/>
          <w:sz w:val="28"/>
          <w:szCs w:val="28"/>
        </w:rPr>
        <w:t>в размере</w:t>
      </w:r>
      <w:r w:rsidR="0067088B" w:rsidRPr="00712CB1">
        <w:rPr>
          <w:color w:val="000000"/>
          <w:sz w:val="28"/>
          <w:szCs w:val="28"/>
        </w:rPr>
        <w:t xml:space="preserve"> </w:t>
      </w:r>
      <w:r w:rsidR="00712CB1" w:rsidRPr="00712CB1">
        <w:rPr>
          <w:color w:val="000000"/>
          <w:sz w:val="28"/>
          <w:szCs w:val="28"/>
        </w:rPr>
        <w:t>18</w:t>
      </w:r>
      <w:r w:rsidR="0000351B" w:rsidRPr="00712CB1">
        <w:rPr>
          <w:color w:val="000000"/>
          <w:sz w:val="28"/>
          <w:szCs w:val="28"/>
        </w:rPr>
        <w:t> </w:t>
      </w:r>
      <w:r w:rsidR="00712CB1" w:rsidRPr="00712CB1">
        <w:rPr>
          <w:color w:val="000000"/>
          <w:sz w:val="28"/>
          <w:szCs w:val="28"/>
        </w:rPr>
        <w:t>238,7</w:t>
      </w:r>
      <w:r w:rsidR="0067088B" w:rsidRPr="00712CB1">
        <w:rPr>
          <w:color w:val="000000"/>
          <w:sz w:val="28"/>
          <w:szCs w:val="28"/>
        </w:rPr>
        <w:t xml:space="preserve"> </w:t>
      </w:r>
      <w:r w:rsidR="00792108" w:rsidRPr="00712CB1">
        <w:rPr>
          <w:color w:val="000000"/>
          <w:sz w:val="28"/>
          <w:szCs w:val="28"/>
        </w:rPr>
        <w:t>тыс. рублей. Информация о расходовании средств Дорожного фонда представлена в составе материалов, предоставляемых одновременно с проектом решения.</w:t>
      </w:r>
    </w:p>
    <w:p w:rsidR="0026434A" w:rsidRDefault="0026434A" w:rsidP="00CA7F00">
      <w:pPr>
        <w:tabs>
          <w:tab w:val="left" w:pos="567"/>
          <w:tab w:val="left" w:pos="851"/>
        </w:tabs>
        <w:jc w:val="center"/>
        <w:rPr>
          <w:b/>
          <w:kern w:val="28"/>
          <w:sz w:val="28"/>
          <w:szCs w:val="28"/>
          <w:u w:val="single"/>
        </w:rPr>
      </w:pPr>
    </w:p>
    <w:p w:rsidR="00761C09" w:rsidRPr="00712CB1" w:rsidRDefault="00761C09" w:rsidP="00CA7F00">
      <w:pPr>
        <w:tabs>
          <w:tab w:val="left" w:pos="567"/>
          <w:tab w:val="left" w:pos="851"/>
        </w:tabs>
        <w:jc w:val="center"/>
        <w:rPr>
          <w:b/>
          <w:kern w:val="28"/>
          <w:sz w:val="28"/>
          <w:szCs w:val="28"/>
          <w:u w:val="single"/>
        </w:rPr>
      </w:pPr>
      <w:r w:rsidRPr="00712CB1">
        <w:rPr>
          <w:b/>
          <w:kern w:val="28"/>
          <w:sz w:val="28"/>
          <w:szCs w:val="28"/>
          <w:u w:val="single"/>
        </w:rPr>
        <w:t>Муниципальные задания</w:t>
      </w:r>
    </w:p>
    <w:p w:rsidR="00CA1F9A" w:rsidRPr="00CC685D" w:rsidRDefault="00CA1F9A" w:rsidP="00CA7F00">
      <w:pPr>
        <w:tabs>
          <w:tab w:val="left" w:pos="567"/>
          <w:tab w:val="left" w:pos="851"/>
        </w:tabs>
        <w:jc w:val="center"/>
        <w:rPr>
          <w:b/>
          <w:kern w:val="28"/>
          <w:sz w:val="28"/>
          <w:szCs w:val="28"/>
          <w:highlight w:val="yellow"/>
          <w:u w:val="single"/>
        </w:rPr>
      </w:pPr>
    </w:p>
    <w:p w:rsidR="005B6D5B" w:rsidRPr="00712CB1" w:rsidRDefault="0095716C" w:rsidP="0095235B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712CB1">
        <w:rPr>
          <w:color w:val="000000"/>
          <w:sz w:val="28"/>
          <w:szCs w:val="28"/>
        </w:rPr>
        <w:t xml:space="preserve">В течение </w:t>
      </w:r>
      <w:r w:rsidR="00310C27" w:rsidRPr="00712CB1">
        <w:rPr>
          <w:color w:val="000000"/>
          <w:sz w:val="28"/>
          <w:szCs w:val="28"/>
        </w:rPr>
        <w:t>20</w:t>
      </w:r>
      <w:r w:rsidR="005B6D5B" w:rsidRPr="00712CB1">
        <w:rPr>
          <w:color w:val="000000"/>
          <w:sz w:val="28"/>
          <w:szCs w:val="28"/>
        </w:rPr>
        <w:t>2</w:t>
      </w:r>
      <w:r w:rsidR="00712CB1" w:rsidRPr="00712CB1">
        <w:rPr>
          <w:color w:val="000000"/>
          <w:sz w:val="28"/>
          <w:szCs w:val="28"/>
        </w:rPr>
        <w:t>4</w:t>
      </w:r>
      <w:r w:rsidR="005B6D5B" w:rsidRPr="00712CB1">
        <w:rPr>
          <w:color w:val="000000"/>
          <w:sz w:val="28"/>
          <w:szCs w:val="28"/>
        </w:rPr>
        <w:t xml:space="preserve"> </w:t>
      </w:r>
      <w:r w:rsidR="00310C27" w:rsidRPr="00712CB1">
        <w:rPr>
          <w:color w:val="000000"/>
          <w:sz w:val="28"/>
          <w:szCs w:val="28"/>
        </w:rPr>
        <w:t xml:space="preserve">года в </w:t>
      </w:r>
      <w:r w:rsidR="00EA2EA8" w:rsidRPr="00712CB1">
        <w:rPr>
          <w:color w:val="000000"/>
          <w:sz w:val="28"/>
          <w:szCs w:val="28"/>
        </w:rPr>
        <w:t xml:space="preserve">муниципальном округе </w:t>
      </w:r>
      <w:r w:rsidR="00CD6F0C" w:rsidRPr="00712CB1">
        <w:rPr>
          <w:color w:val="000000"/>
          <w:sz w:val="28"/>
          <w:szCs w:val="28"/>
        </w:rPr>
        <w:t>«Усинск»</w:t>
      </w:r>
      <w:r w:rsidR="0026434A">
        <w:rPr>
          <w:color w:val="000000"/>
          <w:sz w:val="28"/>
          <w:szCs w:val="28"/>
        </w:rPr>
        <w:t xml:space="preserve"> Республики </w:t>
      </w:r>
      <w:r w:rsidR="0026434A" w:rsidRPr="004620AE">
        <w:rPr>
          <w:color w:val="000000"/>
          <w:sz w:val="28"/>
          <w:szCs w:val="28"/>
        </w:rPr>
        <w:t xml:space="preserve">Коми </w:t>
      </w:r>
      <w:r w:rsidR="00D5055C" w:rsidRPr="004620AE">
        <w:rPr>
          <w:color w:val="000000"/>
          <w:sz w:val="28"/>
          <w:szCs w:val="28"/>
        </w:rPr>
        <w:t>3</w:t>
      </w:r>
      <w:r w:rsidR="007D76F0" w:rsidRPr="004620AE">
        <w:rPr>
          <w:color w:val="000000"/>
          <w:sz w:val="28"/>
          <w:szCs w:val="28"/>
        </w:rPr>
        <w:t>1</w:t>
      </w:r>
      <w:r w:rsidR="00D5055C" w:rsidRPr="004620AE">
        <w:rPr>
          <w:color w:val="000000"/>
          <w:sz w:val="28"/>
          <w:szCs w:val="28"/>
        </w:rPr>
        <w:t xml:space="preserve"> </w:t>
      </w:r>
      <w:r w:rsidR="00310C27" w:rsidRPr="004620AE">
        <w:rPr>
          <w:color w:val="000000"/>
          <w:sz w:val="28"/>
          <w:szCs w:val="28"/>
        </w:rPr>
        <w:t>бюджетн</w:t>
      </w:r>
      <w:r w:rsidR="007D76F0" w:rsidRPr="004620AE">
        <w:rPr>
          <w:color w:val="000000"/>
          <w:sz w:val="28"/>
          <w:szCs w:val="28"/>
        </w:rPr>
        <w:t>ое</w:t>
      </w:r>
      <w:r w:rsidR="00310C27" w:rsidRPr="004620AE">
        <w:rPr>
          <w:color w:val="000000"/>
          <w:sz w:val="28"/>
          <w:szCs w:val="28"/>
        </w:rPr>
        <w:t xml:space="preserve"> и</w:t>
      </w:r>
      <w:r w:rsidR="00D5055C" w:rsidRPr="004620AE">
        <w:rPr>
          <w:color w:val="000000"/>
          <w:sz w:val="28"/>
          <w:szCs w:val="28"/>
        </w:rPr>
        <w:t xml:space="preserve"> </w:t>
      </w:r>
      <w:r w:rsidR="004620AE" w:rsidRPr="004620AE">
        <w:rPr>
          <w:color w:val="000000"/>
          <w:sz w:val="28"/>
          <w:szCs w:val="28"/>
        </w:rPr>
        <w:t>9</w:t>
      </w:r>
      <w:r w:rsidR="00D5055C" w:rsidRPr="004620AE">
        <w:rPr>
          <w:color w:val="000000"/>
          <w:sz w:val="28"/>
          <w:szCs w:val="28"/>
        </w:rPr>
        <w:t xml:space="preserve"> </w:t>
      </w:r>
      <w:r w:rsidR="00310C27" w:rsidRPr="004620AE">
        <w:rPr>
          <w:color w:val="000000"/>
          <w:sz w:val="28"/>
          <w:szCs w:val="28"/>
        </w:rPr>
        <w:t xml:space="preserve">автономных муниципальных учреждений </w:t>
      </w:r>
      <w:r w:rsidR="00310C27" w:rsidRPr="00712CB1">
        <w:rPr>
          <w:color w:val="000000"/>
          <w:sz w:val="28"/>
          <w:szCs w:val="28"/>
        </w:rPr>
        <w:t>осуществляют свою деятельность по оказанию услуг населению путем исполнения муниципальных заданий органов, осуществляющих функции и полномочия учредителя</w:t>
      </w:r>
      <w:r w:rsidR="005319BE" w:rsidRPr="00712CB1">
        <w:rPr>
          <w:color w:val="000000"/>
          <w:sz w:val="28"/>
          <w:szCs w:val="28"/>
        </w:rPr>
        <w:t>;</w:t>
      </w:r>
      <w:r w:rsidR="00F0492F" w:rsidRPr="00712CB1">
        <w:rPr>
          <w:color w:val="000000"/>
          <w:sz w:val="28"/>
          <w:szCs w:val="28"/>
        </w:rPr>
        <w:t xml:space="preserve"> </w:t>
      </w:r>
      <w:r w:rsidR="006F6955" w:rsidRPr="00712CB1">
        <w:rPr>
          <w:color w:val="000000"/>
          <w:sz w:val="28"/>
          <w:szCs w:val="28"/>
        </w:rPr>
        <w:t>1</w:t>
      </w:r>
      <w:r w:rsidR="00F0492F" w:rsidRPr="00712CB1">
        <w:rPr>
          <w:color w:val="000000"/>
          <w:sz w:val="28"/>
          <w:szCs w:val="28"/>
        </w:rPr>
        <w:t xml:space="preserve"> муниципальн</w:t>
      </w:r>
      <w:r w:rsidR="006F6955" w:rsidRPr="00712CB1">
        <w:rPr>
          <w:color w:val="000000"/>
          <w:sz w:val="28"/>
          <w:szCs w:val="28"/>
        </w:rPr>
        <w:t>ое</w:t>
      </w:r>
      <w:r w:rsidR="00F0492F" w:rsidRPr="00712CB1">
        <w:rPr>
          <w:color w:val="000000"/>
          <w:sz w:val="28"/>
          <w:szCs w:val="28"/>
        </w:rPr>
        <w:t xml:space="preserve"> бюджетн</w:t>
      </w:r>
      <w:r w:rsidR="006F6955" w:rsidRPr="00712CB1">
        <w:rPr>
          <w:color w:val="000000"/>
          <w:sz w:val="28"/>
          <w:szCs w:val="28"/>
        </w:rPr>
        <w:t>ое</w:t>
      </w:r>
      <w:r w:rsidR="00F0492F" w:rsidRPr="00712CB1">
        <w:rPr>
          <w:color w:val="000000"/>
          <w:sz w:val="28"/>
          <w:szCs w:val="28"/>
        </w:rPr>
        <w:t xml:space="preserve"> учреждения – </w:t>
      </w:r>
      <w:r w:rsidR="00F0492F" w:rsidRPr="00712CB1">
        <w:rPr>
          <w:color w:val="000000"/>
          <w:sz w:val="28"/>
          <w:szCs w:val="28"/>
        </w:rPr>
        <w:lastRenderedPageBreak/>
        <w:t>«Управление капитального строительства» админ</w:t>
      </w:r>
      <w:r w:rsidR="00731AB0" w:rsidRPr="00712CB1">
        <w:rPr>
          <w:color w:val="000000"/>
          <w:sz w:val="28"/>
          <w:szCs w:val="28"/>
        </w:rPr>
        <w:t xml:space="preserve">истрации </w:t>
      </w:r>
      <w:r w:rsidR="00EA2EA8" w:rsidRPr="00712CB1">
        <w:rPr>
          <w:color w:val="000000"/>
          <w:sz w:val="28"/>
          <w:szCs w:val="28"/>
        </w:rPr>
        <w:t>муниципального округа</w:t>
      </w:r>
      <w:r w:rsidR="00731AB0" w:rsidRPr="00712CB1">
        <w:rPr>
          <w:color w:val="000000"/>
          <w:sz w:val="28"/>
          <w:szCs w:val="28"/>
        </w:rPr>
        <w:t xml:space="preserve"> «Усинс</w:t>
      </w:r>
      <w:r w:rsidR="00F0492F" w:rsidRPr="00712CB1">
        <w:rPr>
          <w:color w:val="000000"/>
          <w:sz w:val="28"/>
          <w:szCs w:val="28"/>
        </w:rPr>
        <w:t>к»</w:t>
      </w:r>
      <w:r w:rsidR="00507F63">
        <w:rPr>
          <w:color w:val="000000"/>
          <w:sz w:val="28"/>
          <w:szCs w:val="28"/>
        </w:rPr>
        <w:t xml:space="preserve"> Республики Коми</w:t>
      </w:r>
      <w:r w:rsidR="00F0492F" w:rsidRPr="003C76FE">
        <w:rPr>
          <w:sz w:val="28"/>
          <w:szCs w:val="28"/>
        </w:rPr>
        <w:t xml:space="preserve"> муниципальные услуги </w:t>
      </w:r>
      <w:r w:rsidR="005319BE" w:rsidRPr="003C76FE">
        <w:rPr>
          <w:sz w:val="28"/>
          <w:szCs w:val="28"/>
        </w:rPr>
        <w:t>в 202</w:t>
      </w:r>
      <w:r w:rsidR="00712CB1" w:rsidRPr="003C76FE">
        <w:rPr>
          <w:sz w:val="28"/>
          <w:szCs w:val="28"/>
        </w:rPr>
        <w:t>4</w:t>
      </w:r>
      <w:r w:rsidR="005319BE" w:rsidRPr="003C76FE">
        <w:rPr>
          <w:sz w:val="28"/>
          <w:szCs w:val="28"/>
        </w:rPr>
        <w:t xml:space="preserve"> году </w:t>
      </w:r>
      <w:r w:rsidR="00F0492F" w:rsidRPr="003C76FE">
        <w:rPr>
          <w:sz w:val="28"/>
          <w:szCs w:val="28"/>
        </w:rPr>
        <w:t>н</w:t>
      </w:r>
      <w:r w:rsidR="00F0492F" w:rsidRPr="00712CB1">
        <w:rPr>
          <w:color w:val="000000"/>
          <w:sz w:val="28"/>
          <w:szCs w:val="28"/>
        </w:rPr>
        <w:t>е оказывал</w:t>
      </w:r>
      <w:r w:rsidR="004B234D" w:rsidRPr="00712CB1">
        <w:rPr>
          <w:color w:val="000000"/>
          <w:sz w:val="28"/>
          <w:szCs w:val="28"/>
        </w:rPr>
        <w:t>о</w:t>
      </w:r>
      <w:r w:rsidR="00310C27" w:rsidRPr="00712CB1">
        <w:rPr>
          <w:color w:val="000000"/>
          <w:sz w:val="28"/>
          <w:szCs w:val="28"/>
        </w:rPr>
        <w:t xml:space="preserve">. </w:t>
      </w:r>
      <w:proofErr w:type="gramEnd"/>
    </w:p>
    <w:p w:rsidR="00310C27" w:rsidRPr="00712CB1" w:rsidRDefault="00310C27" w:rsidP="0095235B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712CB1">
        <w:rPr>
          <w:color w:val="000000"/>
          <w:sz w:val="28"/>
          <w:szCs w:val="28"/>
        </w:rPr>
        <w:t xml:space="preserve">Сводная информация о выполнении муниципальными бюджетными и автономными учреждениями </w:t>
      </w:r>
      <w:r w:rsidR="00EA2EA8" w:rsidRPr="00712CB1">
        <w:rPr>
          <w:color w:val="000000"/>
          <w:sz w:val="28"/>
          <w:szCs w:val="28"/>
        </w:rPr>
        <w:t xml:space="preserve">округа </w:t>
      </w:r>
      <w:r w:rsidR="00CD6F0C" w:rsidRPr="00712CB1">
        <w:rPr>
          <w:color w:val="000000"/>
          <w:sz w:val="28"/>
          <w:szCs w:val="28"/>
        </w:rPr>
        <w:t xml:space="preserve">«Усинск» </w:t>
      </w:r>
      <w:r w:rsidRPr="00712CB1">
        <w:rPr>
          <w:color w:val="000000"/>
          <w:sz w:val="28"/>
          <w:szCs w:val="28"/>
        </w:rPr>
        <w:t xml:space="preserve">муниципальных заданий на оказание услуг (выполнение работ), а также об объемах субсидий, предоставленных учреждениям на финансовое обеспечение выполнения муниципальных заданий, представлена </w:t>
      </w:r>
      <w:r w:rsidRPr="00712CB1">
        <w:rPr>
          <w:sz w:val="28"/>
          <w:szCs w:val="28"/>
        </w:rPr>
        <w:t>в Приложении №</w:t>
      </w:r>
      <w:r w:rsidR="009E10F3" w:rsidRPr="00712CB1">
        <w:rPr>
          <w:sz w:val="28"/>
          <w:szCs w:val="28"/>
        </w:rPr>
        <w:t xml:space="preserve"> </w:t>
      </w:r>
      <w:r w:rsidRPr="00712CB1">
        <w:rPr>
          <w:sz w:val="28"/>
          <w:szCs w:val="28"/>
        </w:rPr>
        <w:t>3 к пояснительной записке.</w:t>
      </w:r>
    </w:p>
    <w:p w:rsidR="00507194" w:rsidRPr="00CC685D" w:rsidRDefault="00507194" w:rsidP="008B016C">
      <w:pPr>
        <w:tabs>
          <w:tab w:val="left" w:pos="567"/>
          <w:tab w:val="left" w:pos="851"/>
        </w:tabs>
        <w:rPr>
          <w:b/>
          <w:sz w:val="28"/>
          <w:szCs w:val="28"/>
          <w:highlight w:val="yellow"/>
          <w:u w:val="single"/>
        </w:rPr>
      </w:pPr>
    </w:p>
    <w:p w:rsidR="00EA2EA8" w:rsidRPr="00712CB1" w:rsidRDefault="006E35B2" w:rsidP="001601F5">
      <w:pPr>
        <w:shd w:val="clear" w:color="auto" w:fill="FFFFFF"/>
        <w:tabs>
          <w:tab w:val="left" w:pos="567"/>
          <w:tab w:val="left" w:pos="1134"/>
        </w:tabs>
        <w:jc w:val="center"/>
        <w:rPr>
          <w:b/>
          <w:sz w:val="28"/>
          <w:szCs w:val="28"/>
        </w:rPr>
      </w:pPr>
      <w:r w:rsidRPr="00712CB1">
        <w:rPr>
          <w:b/>
          <w:sz w:val="28"/>
          <w:szCs w:val="28"/>
        </w:rPr>
        <w:t>4. Исполнение по источникам</w:t>
      </w:r>
      <w:r w:rsidR="00FF696C" w:rsidRPr="00712CB1">
        <w:rPr>
          <w:b/>
          <w:sz w:val="28"/>
          <w:szCs w:val="28"/>
        </w:rPr>
        <w:t xml:space="preserve"> </w:t>
      </w:r>
      <w:r w:rsidRPr="00712CB1">
        <w:rPr>
          <w:b/>
          <w:sz w:val="28"/>
          <w:szCs w:val="28"/>
        </w:rPr>
        <w:t xml:space="preserve">финансирования </w:t>
      </w:r>
    </w:p>
    <w:p w:rsidR="001601F5" w:rsidRPr="00712CB1" w:rsidRDefault="006E35B2" w:rsidP="001601F5">
      <w:pPr>
        <w:shd w:val="clear" w:color="auto" w:fill="FFFFFF"/>
        <w:tabs>
          <w:tab w:val="left" w:pos="567"/>
          <w:tab w:val="left" w:pos="1134"/>
        </w:tabs>
        <w:jc w:val="center"/>
        <w:rPr>
          <w:b/>
          <w:sz w:val="28"/>
          <w:szCs w:val="28"/>
        </w:rPr>
      </w:pPr>
      <w:r w:rsidRPr="00712CB1">
        <w:rPr>
          <w:b/>
          <w:sz w:val="28"/>
          <w:szCs w:val="28"/>
        </w:rPr>
        <w:t>дефицита бюджета</w:t>
      </w:r>
    </w:p>
    <w:p w:rsidR="00EA2EA8" w:rsidRPr="00CC685D" w:rsidRDefault="00EA2EA8" w:rsidP="001601F5">
      <w:pPr>
        <w:shd w:val="clear" w:color="auto" w:fill="FFFFFF"/>
        <w:tabs>
          <w:tab w:val="left" w:pos="567"/>
          <w:tab w:val="left" w:pos="1134"/>
        </w:tabs>
        <w:jc w:val="center"/>
        <w:rPr>
          <w:b/>
          <w:sz w:val="28"/>
          <w:szCs w:val="28"/>
          <w:highlight w:val="yellow"/>
        </w:rPr>
      </w:pPr>
    </w:p>
    <w:p w:rsidR="009F1B18" w:rsidRPr="00C145F9" w:rsidRDefault="006E35B2" w:rsidP="0095235B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C145F9">
        <w:rPr>
          <w:color w:val="000000"/>
          <w:sz w:val="28"/>
          <w:szCs w:val="28"/>
        </w:rPr>
        <w:t xml:space="preserve">Исполнение бюджета муниципального округа </w:t>
      </w:r>
      <w:r w:rsidR="00CD6F0C" w:rsidRPr="00C145F9">
        <w:rPr>
          <w:color w:val="000000"/>
          <w:sz w:val="28"/>
          <w:szCs w:val="28"/>
        </w:rPr>
        <w:t>«Усинск»</w:t>
      </w:r>
      <w:r w:rsidR="00C145F9">
        <w:rPr>
          <w:color w:val="000000"/>
          <w:sz w:val="28"/>
          <w:szCs w:val="28"/>
        </w:rPr>
        <w:t xml:space="preserve"> Республики Коми </w:t>
      </w:r>
      <w:r w:rsidR="00B54DB2" w:rsidRPr="00C145F9">
        <w:rPr>
          <w:color w:val="000000"/>
          <w:sz w:val="28"/>
          <w:szCs w:val="28"/>
        </w:rPr>
        <w:t>за 202</w:t>
      </w:r>
      <w:r w:rsidR="00712CB1" w:rsidRPr="00C145F9">
        <w:rPr>
          <w:color w:val="000000"/>
          <w:sz w:val="28"/>
          <w:szCs w:val="28"/>
        </w:rPr>
        <w:t>4</w:t>
      </w:r>
      <w:r w:rsidR="00B54DB2" w:rsidRPr="00C145F9">
        <w:rPr>
          <w:color w:val="000000"/>
          <w:sz w:val="28"/>
          <w:szCs w:val="28"/>
        </w:rPr>
        <w:t xml:space="preserve"> год</w:t>
      </w:r>
      <w:r w:rsidRPr="00C145F9">
        <w:rPr>
          <w:color w:val="000000"/>
          <w:sz w:val="28"/>
          <w:szCs w:val="28"/>
        </w:rPr>
        <w:t xml:space="preserve"> сложилось с превышением </w:t>
      </w:r>
      <w:r w:rsidR="00844A78" w:rsidRPr="00C145F9">
        <w:rPr>
          <w:color w:val="000000"/>
          <w:sz w:val="28"/>
          <w:szCs w:val="28"/>
        </w:rPr>
        <w:t>расходов</w:t>
      </w:r>
      <w:r w:rsidR="00340E3C" w:rsidRPr="00C145F9">
        <w:rPr>
          <w:color w:val="000000"/>
          <w:sz w:val="28"/>
          <w:szCs w:val="28"/>
        </w:rPr>
        <w:t xml:space="preserve"> </w:t>
      </w:r>
      <w:r w:rsidRPr="00C145F9">
        <w:rPr>
          <w:color w:val="000000"/>
          <w:sz w:val="28"/>
          <w:szCs w:val="28"/>
        </w:rPr>
        <w:t xml:space="preserve">над </w:t>
      </w:r>
      <w:r w:rsidR="00844A78" w:rsidRPr="00C145F9">
        <w:rPr>
          <w:color w:val="000000"/>
          <w:sz w:val="28"/>
          <w:szCs w:val="28"/>
        </w:rPr>
        <w:t>доходами</w:t>
      </w:r>
      <w:r w:rsidRPr="00C145F9">
        <w:rPr>
          <w:color w:val="000000"/>
          <w:sz w:val="28"/>
          <w:szCs w:val="28"/>
        </w:rPr>
        <w:t xml:space="preserve"> (</w:t>
      </w:r>
      <w:r w:rsidR="00844A78" w:rsidRPr="00C145F9">
        <w:rPr>
          <w:color w:val="000000"/>
          <w:sz w:val="28"/>
          <w:szCs w:val="28"/>
        </w:rPr>
        <w:t>де</w:t>
      </w:r>
      <w:r w:rsidR="00340E3C" w:rsidRPr="00C145F9">
        <w:rPr>
          <w:color w:val="000000"/>
          <w:sz w:val="28"/>
          <w:szCs w:val="28"/>
        </w:rPr>
        <w:t>фи</w:t>
      </w:r>
      <w:r w:rsidRPr="00C145F9">
        <w:rPr>
          <w:color w:val="000000"/>
          <w:sz w:val="28"/>
          <w:szCs w:val="28"/>
        </w:rPr>
        <w:t xml:space="preserve">цитом) в сумме </w:t>
      </w:r>
      <w:r w:rsidR="00C145F9" w:rsidRPr="00C145F9">
        <w:rPr>
          <w:color w:val="000000"/>
          <w:sz w:val="28"/>
          <w:szCs w:val="28"/>
        </w:rPr>
        <w:t xml:space="preserve">20 306,7 </w:t>
      </w:r>
      <w:r w:rsidRPr="00C145F9">
        <w:rPr>
          <w:color w:val="000000"/>
          <w:sz w:val="28"/>
          <w:szCs w:val="28"/>
        </w:rPr>
        <w:t>тыс.</w:t>
      </w:r>
      <w:r w:rsidR="00161196" w:rsidRPr="00C145F9">
        <w:rPr>
          <w:color w:val="000000"/>
          <w:sz w:val="28"/>
          <w:szCs w:val="28"/>
        </w:rPr>
        <w:t xml:space="preserve"> </w:t>
      </w:r>
      <w:r w:rsidRPr="00C145F9">
        <w:rPr>
          <w:color w:val="000000"/>
          <w:sz w:val="28"/>
          <w:szCs w:val="28"/>
        </w:rPr>
        <w:t>рублей.</w:t>
      </w:r>
    </w:p>
    <w:p w:rsidR="00D44AA5" w:rsidRPr="00C145F9" w:rsidRDefault="00700A42" w:rsidP="0095235B">
      <w:pPr>
        <w:pStyle w:val="31"/>
        <w:tabs>
          <w:tab w:val="left" w:pos="567"/>
        </w:tabs>
        <w:rPr>
          <w:szCs w:val="28"/>
        </w:rPr>
      </w:pPr>
      <w:r w:rsidRPr="00C145F9">
        <w:rPr>
          <w:szCs w:val="28"/>
        </w:rPr>
        <w:t>Финансирование дефицита бюджета в 202</w:t>
      </w:r>
      <w:r w:rsidR="00712CB1" w:rsidRPr="00C145F9">
        <w:rPr>
          <w:szCs w:val="28"/>
        </w:rPr>
        <w:t>4</w:t>
      </w:r>
      <w:r w:rsidRPr="00C145F9">
        <w:rPr>
          <w:szCs w:val="28"/>
        </w:rPr>
        <w:t xml:space="preserve"> году осуществлялось путем исполнения</w:t>
      </w:r>
      <w:r w:rsidR="00397E81" w:rsidRPr="00C145F9">
        <w:rPr>
          <w:szCs w:val="28"/>
        </w:rPr>
        <w:t xml:space="preserve"> утвержденной</w:t>
      </w:r>
      <w:r w:rsidRPr="00C145F9">
        <w:rPr>
          <w:szCs w:val="28"/>
        </w:rPr>
        <w:t xml:space="preserve"> </w:t>
      </w:r>
      <w:r w:rsidR="00397E81" w:rsidRPr="00C145F9">
        <w:rPr>
          <w:szCs w:val="28"/>
        </w:rPr>
        <w:t>на 202</w:t>
      </w:r>
      <w:r w:rsidR="00712CB1" w:rsidRPr="00C145F9">
        <w:rPr>
          <w:szCs w:val="28"/>
        </w:rPr>
        <w:t>4</w:t>
      </w:r>
      <w:r w:rsidR="00397E81" w:rsidRPr="00C145F9">
        <w:rPr>
          <w:szCs w:val="28"/>
        </w:rPr>
        <w:t xml:space="preserve"> год </w:t>
      </w:r>
      <w:r w:rsidR="002E26D4" w:rsidRPr="00C145F9">
        <w:rPr>
          <w:bCs/>
          <w:szCs w:val="28"/>
        </w:rPr>
        <w:t>программ</w:t>
      </w:r>
      <w:r w:rsidR="007E21BB" w:rsidRPr="00C145F9">
        <w:rPr>
          <w:bCs/>
          <w:szCs w:val="28"/>
        </w:rPr>
        <w:t>ы</w:t>
      </w:r>
      <w:r w:rsidR="002E26D4" w:rsidRPr="00C145F9">
        <w:rPr>
          <w:bCs/>
          <w:szCs w:val="28"/>
        </w:rPr>
        <w:t xml:space="preserve"> муниципальных заимствований </w:t>
      </w:r>
      <w:r w:rsidR="00310564" w:rsidRPr="00C145F9">
        <w:rPr>
          <w:szCs w:val="28"/>
        </w:rPr>
        <w:t xml:space="preserve">и </w:t>
      </w:r>
      <w:r w:rsidR="00CE7303" w:rsidRPr="00C145F9">
        <w:rPr>
          <w:szCs w:val="28"/>
        </w:rPr>
        <w:t>средств</w:t>
      </w:r>
      <w:r w:rsidR="00B54DB2" w:rsidRPr="00C145F9">
        <w:rPr>
          <w:szCs w:val="28"/>
        </w:rPr>
        <w:t>,</w:t>
      </w:r>
      <w:r w:rsidR="00CE7303" w:rsidRPr="00C145F9">
        <w:rPr>
          <w:szCs w:val="28"/>
        </w:rPr>
        <w:t xml:space="preserve"> привлечённых </w:t>
      </w:r>
      <w:r w:rsidR="00D44AA5" w:rsidRPr="00C145F9">
        <w:rPr>
          <w:szCs w:val="28"/>
        </w:rPr>
        <w:t>с казначейского счёта</w:t>
      </w:r>
      <w:r w:rsidR="00161196" w:rsidRPr="00C145F9">
        <w:rPr>
          <w:szCs w:val="28"/>
        </w:rPr>
        <w:t>,</w:t>
      </w:r>
      <w:r w:rsidR="00D44AA5" w:rsidRPr="00C145F9">
        <w:rPr>
          <w:szCs w:val="28"/>
        </w:rPr>
        <w:t xml:space="preserve"> предназначенного для учёта операций </w:t>
      </w:r>
      <w:r w:rsidR="00C56A88" w:rsidRPr="00C145F9">
        <w:rPr>
          <w:szCs w:val="28"/>
        </w:rPr>
        <w:t>с денежными средствами автономных и бюджетных учреждений.</w:t>
      </w:r>
    </w:p>
    <w:p w:rsidR="00700A42" w:rsidRPr="00767514" w:rsidRDefault="00700A42" w:rsidP="0095235B">
      <w:pPr>
        <w:pStyle w:val="31"/>
        <w:tabs>
          <w:tab w:val="left" w:pos="567"/>
        </w:tabs>
        <w:rPr>
          <w:szCs w:val="28"/>
        </w:rPr>
      </w:pPr>
      <w:r w:rsidRPr="003F4638">
        <w:rPr>
          <w:szCs w:val="28"/>
        </w:rPr>
        <w:t>В соответствии с Программой муниципальных внутренних заимствований на 202</w:t>
      </w:r>
      <w:r w:rsidR="00470DB1" w:rsidRPr="003F4638">
        <w:rPr>
          <w:szCs w:val="28"/>
        </w:rPr>
        <w:t>4</w:t>
      </w:r>
      <w:r w:rsidRPr="003F4638">
        <w:rPr>
          <w:szCs w:val="28"/>
        </w:rPr>
        <w:t xml:space="preserve"> год предусматривалось привлечение средств от кредитных организаций в сумме </w:t>
      </w:r>
      <w:r w:rsidR="003F4638" w:rsidRPr="00767514">
        <w:rPr>
          <w:szCs w:val="28"/>
        </w:rPr>
        <w:t xml:space="preserve">511 080,4 </w:t>
      </w:r>
      <w:r w:rsidRPr="00767514">
        <w:rPr>
          <w:szCs w:val="28"/>
        </w:rPr>
        <w:t>тыс</w:t>
      </w:r>
      <w:r w:rsidRPr="003F4638">
        <w:rPr>
          <w:szCs w:val="28"/>
        </w:rPr>
        <w:t xml:space="preserve">. рублей и погашение основной суммы задолженности перед кредитными организациями в </w:t>
      </w:r>
      <w:r w:rsidRPr="00767514">
        <w:rPr>
          <w:szCs w:val="28"/>
        </w:rPr>
        <w:t xml:space="preserve">размере </w:t>
      </w:r>
      <w:r w:rsidR="003F4638" w:rsidRPr="00767514">
        <w:rPr>
          <w:szCs w:val="28"/>
        </w:rPr>
        <w:t xml:space="preserve">258 755,0 </w:t>
      </w:r>
      <w:r w:rsidRPr="00767514">
        <w:rPr>
          <w:szCs w:val="28"/>
        </w:rPr>
        <w:t xml:space="preserve">тыс. рублей, а также привлечение средств от других бюджетов бюджетной системы Российской Федерации в сумме </w:t>
      </w:r>
      <w:r w:rsidR="003F4638" w:rsidRPr="00767514">
        <w:rPr>
          <w:szCs w:val="28"/>
        </w:rPr>
        <w:t xml:space="preserve">260 000,0 </w:t>
      </w:r>
      <w:r w:rsidR="00762759" w:rsidRPr="00767514">
        <w:rPr>
          <w:szCs w:val="28"/>
        </w:rPr>
        <w:t xml:space="preserve"> </w:t>
      </w:r>
      <w:r w:rsidRPr="00767514">
        <w:rPr>
          <w:szCs w:val="28"/>
        </w:rPr>
        <w:t xml:space="preserve">тыс. рублей и погашение основной суммы задолженности в сумме </w:t>
      </w:r>
      <w:r w:rsidR="003F4638" w:rsidRPr="00767514">
        <w:rPr>
          <w:szCs w:val="28"/>
        </w:rPr>
        <w:t xml:space="preserve">372 325,4 тыс. </w:t>
      </w:r>
      <w:r w:rsidRPr="00767514">
        <w:rPr>
          <w:szCs w:val="28"/>
        </w:rPr>
        <w:t>рублей.</w:t>
      </w:r>
    </w:p>
    <w:p w:rsidR="00E2714D" w:rsidRPr="0052332E" w:rsidRDefault="00E2714D" w:rsidP="00E2714D">
      <w:pPr>
        <w:ind w:firstLine="709"/>
        <w:jc w:val="both"/>
        <w:rPr>
          <w:sz w:val="28"/>
          <w:szCs w:val="28"/>
        </w:rPr>
      </w:pPr>
      <w:r w:rsidRPr="0052332E">
        <w:rPr>
          <w:sz w:val="28"/>
          <w:szCs w:val="28"/>
        </w:rPr>
        <w:t xml:space="preserve">Фактически привлечение средств от кредитных организаций осуществлено в размере </w:t>
      </w:r>
      <w:r w:rsidR="0052332E" w:rsidRPr="00D41AE3">
        <w:rPr>
          <w:sz w:val="28"/>
          <w:szCs w:val="28"/>
        </w:rPr>
        <w:t xml:space="preserve">350 000,0 </w:t>
      </w:r>
      <w:r w:rsidRPr="00D41AE3">
        <w:rPr>
          <w:sz w:val="28"/>
          <w:szCs w:val="28"/>
        </w:rPr>
        <w:t xml:space="preserve">тыс. рублей, что на </w:t>
      </w:r>
      <w:r w:rsidR="0052332E" w:rsidRPr="00D41AE3">
        <w:rPr>
          <w:sz w:val="28"/>
          <w:szCs w:val="28"/>
        </w:rPr>
        <w:t xml:space="preserve">161 080,4 </w:t>
      </w:r>
      <w:r w:rsidRPr="00D41AE3">
        <w:rPr>
          <w:sz w:val="28"/>
          <w:szCs w:val="28"/>
        </w:rPr>
        <w:t xml:space="preserve">тыс. </w:t>
      </w:r>
      <w:r w:rsidRPr="0052332E">
        <w:rPr>
          <w:sz w:val="28"/>
          <w:szCs w:val="28"/>
        </w:rPr>
        <w:t xml:space="preserve">рублей меньше запланированного. Отклонение обусловлено фактическим поступлением собственных средств больше запланированных, и не возвратом денежных средств автономных и бюджетных учреждений, средств во временном распоряжении казенных учреждений на казначейские счета, с которых они были привлечены на единый счёт бюджета. Данное обстоятельство в значительной мере позволило добиться экономии средств бюджета за счёт уменьшения расходов на обслуживание муниципального долга. </w:t>
      </w:r>
    </w:p>
    <w:p w:rsidR="00700A42" w:rsidRPr="00712CB1" w:rsidRDefault="00700A42" w:rsidP="0095235B">
      <w:pPr>
        <w:ind w:firstLine="709"/>
        <w:jc w:val="both"/>
        <w:rPr>
          <w:sz w:val="28"/>
          <w:szCs w:val="28"/>
        </w:rPr>
      </w:pPr>
      <w:r w:rsidRPr="00712CB1">
        <w:rPr>
          <w:sz w:val="28"/>
          <w:szCs w:val="28"/>
        </w:rPr>
        <w:t xml:space="preserve">Все обязательства по погашению основной суммы задолженности кредитным организациям и другим бюджетам бюджетной системы Российской Федерации в соответствии с заключенными контрактами и соглашениями исполнены муниципалитетом в полном объеме. </w:t>
      </w:r>
      <w:r w:rsidR="00031FCB" w:rsidRPr="00712CB1">
        <w:rPr>
          <w:sz w:val="28"/>
          <w:szCs w:val="28"/>
        </w:rPr>
        <w:t>Просроченная задолженность</w:t>
      </w:r>
      <w:r w:rsidRPr="00712CB1">
        <w:rPr>
          <w:sz w:val="28"/>
          <w:szCs w:val="28"/>
        </w:rPr>
        <w:t xml:space="preserve"> по возврату кредитных средств и по платежам по обслуживанию муниципального долга отсутствует.</w:t>
      </w:r>
    </w:p>
    <w:p w:rsidR="00700A42" w:rsidRPr="000046F2" w:rsidRDefault="00700A42" w:rsidP="0095235B">
      <w:pPr>
        <w:ind w:firstLine="709"/>
        <w:jc w:val="both"/>
        <w:rPr>
          <w:sz w:val="28"/>
          <w:szCs w:val="28"/>
        </w:rPr>
      </w:pPr>
      <w:r w:rsidRPr="004620AE">
        <w:rPr>
          <w:sz w:val="28"/>
          <w:szCs w:val="28"/>
        </w:rPr>
        <w:lastRenderedPageBreak/>
        <w:t>Объем муниципального долга на 1 января 202</w:t>
      </w:r>
      <w:r w:rsidR="001A4BF0" w:rsidRPr="004620AE">
        <w:rPr>
          <w:sz w:val="28"/>
          <w:szCs w:val="28"/>
        </w:rPr>
        <w:t>5</w:t>
      </w:r>
      <w:r w:rsidRPr="004620AE">
        <w:rPr>
          <w:sz w:val="28"/>
          <w:szCs w:val="28"/>
        </w:rPr>
        <w:t xml:space="preserve"> года составил в абсолютном выражении </w:t>
      </w:r>
      <w:r w:rsidR="000046F2" w:rsidRPr="000046F2">
        <w:rPr>
          <w:bCs/>
          <w:color w:val="000000"/>
          <w:sz w:val="28"/>
          <w:szCs w:val="28"/>
        </w:rPr>
        <w:t xml:space="preserve">641 390,0 </w:t>
      </w:r>
      <w:r w:rsidRPr="000046F2">
        <w:rPr>
          <w:sz w:val="28"/>
          <w:szCs w:val="28"/>
        </w:rPr>
        <w:t xml:space="preserve">тыс. рублей, </w:t>
      </w:r>
      <w:r w:rsidRPr="004620AE">
        <w:rPr>
          <w:sz w:val="28"/>
          <w:szCs w:val="28"/>
        </w:rPr>
        <w:t xml:space="preserve">и </w:t>
      </w:r>
      <w:r w:rsidR="00F93B5F" w:rsidRPr="004620AE">
        <w:rPr>
          <w:sz w:val="28"/>
          <w:szCs w:val="28"/>
        </w:rPr>
        <w:t xml:space="preserve">снизился </w:t>
      </w:r>
      <w:r w:rsidRPr="004620AE">
        <w:rPr>
          <w:sz w:val="28"/>
          <w:szCs w:val="28"/>
        </w:rPr>
        <w:t>по сравнению с объемом муниципального долга на 1 января 202</w:t>
      </w:r>
      <w:r w:rsidR="004620AE">
        <w:rPr>
          <w:sz w:val="28"/>
          <w:szCs w:val="28"/>
        </w:rPr>
        <w:t>4</w:t>
      </w:r>
      <w:r w:rsidRPr="004620AE">
        <w:rPr>
          <w:sz w:val="28"/>
          <w:szCs w:val="28"/>
        </w:rPr>
        <w:t xml:space="preserve"> года </w:t>
      </w:r>
      <w:r w:rsidRPr="000046F2">
        <w:rPr>
          <w:sz w:val="28"/>
          <w:szCs w:val="28"/>
        </w:rPr>
        <w:t xml:space="preserve">на </w:t>
      </w:r>
      <w:r w:rsidR="000046F2" w:rsidRPr="000046F2">
        <w:rPr>
          <w:sz w:val="28"/>
          <w:szCs w:val="28"/>
        </w:rPr>
        <w:t xml:space="preserve">21 080,4 </w:t>
      </w:r>
      <w:r w:rsidRPr="000046F2">
        <w:rPr>
          <w:sz w:val="28"/>
          <w:szCs w:val="28"/>
        </w:rPr>
        <w:t xml:space="preserve">тыс. рублей, или на </w:t>
      </w:r>
      <w:r w:rsidR="00ED2156" w:rsidRPr="000046F2">
        <w:rPr>
          <w:sz w:val="28"/>
          <w:szCs w:val="28"/>
        </w:rPr>
        <w:t>5,</w:t>
      </w:r>
      <w:r w:rsidR="000046F2" w:rsidRPr="000046F2">
        <w:rPr>
          <w:sz w:val="28"/>
          <w:szCs w:val="28"/>
        </w:rPr>
        <w:t>7</w:t>
      </w:r>
      <w:r w:rsidR="00ED2156" w:rsidRPr="000046F2">
        <w:rPr>
          <w:sz w:val="28"/>
          <w:szCs w:val="28"/>
        </w:rPr>
        <w:t xml:space="preserve"> </w:t>
      </w:r>
      <w:r w:rsidRPr="000046F2">
        <w:rPr>
          <w:sz w:val="28"/>
          <w:szCs w:val="28"/>
        </w:rPr>
        <w:t>%.</w:t>
      </w:r>
    </w:p>
    <w:p w:rsidR="006E35B2" w:rsidRPr="00844A78" w:rsidRDefault="006E35B2" w:rsidP="0095235B">
      <w:pPr>
        <w:ind w:firstLine="709"/>
        <w:jc w:val="both"/>
        <w:rPr>
          <w:sz w:val="28"/>
          <w:szCs w:val="28"/>
        </w:rPr>
      </w:pPr>
      <w:r w:rsidRPr="00712CB1">
        <w:rPr>
          <w:sz w:val="28"/>
          <w:szCs w:val="28"/>
        </w:rPr>
        <w:t>Сведения о состоянии муниципального долга и соблюдении в 20</w:t>
      </w:r>
      <w:r w:rsidR="00340E3C" w:rsidRPr="00712CB1">
        <w:rPr>
          <w:sz w:val="28"/>
          <w:szCs w:val="28"/>
        </w:rPr>
        <w:t>2</w:t>
      </w:r>
      <w:r w:rsidR="00712CB1" w:rsidRPr="00712CB1">
        <w:rPr>
          <w:sz w:val="28"/>
          <w:szCs w:val="28"/>
        </w:rPr>
        <w:t>4</w:t>
      </w:r>
      <w:r w:rsidRPr="00712CB1">
        <w:rPr>
          <w:sz w:val="28"/>
          <w:szCs w:val="28"/>
        </w:rPr>
        <w:t xml:space="preserve"> году установленных решением о бюджете ограничений по объему муниципального долга представлены в Приложение №</w:t>
      </w:r>
      <w:r w:rsidR="00C00D95" w:rsidRPr="00712CB1">
        <w:rPr>
          <w:sz w:val="28"/>
          <w:szCs w:val="28"/>
        </w:rPr>
        <w:t xml:space="preserve"> </w:t>
      </w:r>
      <w:r w:rsidRPr="00712CB1">
        <w:rPr>
          <w:sz w:val="28"/>
          <w:szCs w:val="28"/>
        </w:rPr>
        <w:t>4 к пояснительной записке.</w:t>
      </w:r>
    </w:p>
    <w:p w:rsidR="009F1B18" w:rsidRPr="00844A78" w:rsidRDefault="009F1B18" w:rsidP="0095235B">
      <w:pPr>
        <w:ind w:firstLine="709"/>
        <w:jc w:val="both"/>
        <w:rPr>
          <w:sz w:val="28"/>
          <w:szCs w:val="28"/>
        </w:rPr>
      </w:pPr>
      <w:r w:rsidRPr="00844A78">
        <w:rPr>
          <w:sz w:val="28"/>
          <w:szCs w:val="28"/>
        </w:rPr>
        <w:t>В 20</w:t>
      </w:r>
      <w:r w:rsidR="00340E3C" w:rsidRPr="00844A78">
        <w:rPr>
          <w:sz w:val="28"/>
          <w:szCs w:val="28"/>
        </w:rPr>
        <w:t>2</w:t>
      </w:r>
      <w:r w:rsidR="00CC685D">
        <w:rPr>
          <w:sz w:val="28"/>
          <w:szCs w:val="28"/>
        </w:rPr>
        <w:t>4</w:t>
      </w:r>
      <w:r w:rsidR="00340E3C" w:rsidRPr="00844A78">
        <w:rPr>
          <w:sz w:val="28"/>
          <w:szCs w:val="28"/>
        </w:rPr>
        <w:t xml:space="preserve"> </w:t>
      </w:r>
      <w:r w:rsidRPr="00844A78">
        <w:rPr>
          <w:sz w:val="28"/>
          <w:szCs w:val="28"/>
        </w:rPr>
        <w:t>году бюджетные ассигнования на исполнение муниципальных гарантий не предусматривались и муниципальные гарантии не выдавались.</w:t>
      </w:r>
    </w:p>
    <w:p w:rsidR="006E35B2" w:rsidRPr="007E0A31" w:rsidRDefault="006E35B2" w:rsidP="00CA7F00">
      <w:pPr>
        <w:ind w:firstLine="709"/>
        <w:jc w:val="both"/>
        <w:rPr>
          <w:sz w:val="28"/>
          <w:szCs w:val="28"/>
          <w:highlight w:val="yellow"/>
        </w:rPr>
      </w:pPr>
    </w:p>
    <w:p w:rsidR="007378D3" w:rsidRPr="007E0A31" w:rsidRDefault="007378D3" w:rsidP="00CA7F0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yellow"/>
        </w:rPr>
      </w:pPr>
    </w:p>
    <w:p w:rsidR="00BC5BB6" w:rsidRPr="007E0A31" w:rsidRDefault="00BC5BB6" w:rsidP="00CA7F0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yellow"/>
        </w:rPr>
      </w:pPr>
    </w:p>
    <w:p w:rsidR="00BC5BB6" w:rsidRPr="007E0A31" w:rsidRDefault="00BC5BB6" w:rsidP="00CA7F0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yellow"/>
        </w:rPr>
      </w:pPr>
    </w:p>
    <w:p w:rsidR="00FE4D8E" w:rsidRPr="00844A78" w:rsidRDefault="00FE4D8E" w:rsidP="00CA7F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4A78">
        <w:rPr>
          <w:color w:val="000000"/>
          <w:sz w:val="28"/>
          <w:szCs w:val="28"/>
        </w:rPr>
        <w:t>Р</w:t>
      </w:r>
      <w:r w:rsidR="00C361C7" w:rsidRPr="00844A78">
        <w:rPr>
          <w:color w:val="000000"/>
          <w:sz w:val="28"/>
          <w:szCs w:val="28"/>
        </w:rPr>
        <w:t>уководител</w:t>
      </w:r>
      <w:r w:rsidRPr="00844A78">
        <w:rPr>
          <w:color w:val="000000"/>
          <w:sz w:val="28"/>
          <w:szCs w:val="28"/>
        </w:rPr>
        <w:t xml:space="preserve">ь </w:t>
      </w:r>
      <w:r w:rsidR="00C361C7" w:rsidRPr="00844A78">
        <w:rPr>
          <w:color w:val="000000"/>
          <w:sz w:val="28"/>
          <w:szCs w:val="28"/>
        </w:rPr>
        <w:t>Финуправления</w:t>
      </w:r>
      <w:r w:rsidR="00676FAE" w:rsidRPr="00844A78">
        <w:rPr>
          <w:color w:val="000000"/>
          <w:sz w:val="28"/>
          <w:szCs w:val="28"/>
        </w:rPr>
        <w:t xml:space="preserve"> </w:t>
      </w:r>
    </w:p>
    <w:p w:rsidR="00121F2D" w:rsidRDefault="00676FAE" w:rsidP="00CA7F00">
      <w:pPr>
        <w:autoSpaceDE w:val="0"/>
        <w:autoSpaceDN w:val="0"/>
        <w:adjustRightInd w:val="0"/>
        <w:jc w:val="both"/>
        <w:rPr>
          <w:b/>
          <w:kern w:val="28"/>
          <w:sz w:val="32"/>
          <w:szCs w:val="32"/>
          <w:u w:val="single"/>
        </w:rPr>
      </w:pPr>
      <w:r w:rsidRPr="00844A78">
        <w:rPr>
          <w:color w:val="000000"/>
          <w:sz w:val="28"/>
          <w:szCs w:val="28"/>
        </w:rPr>
        <w:t xml:space="preserve">АМО </w:t>
      </w:r>
      <w:r w:rsidR="00CD6F0C" w:rsidRPr="00844A78">
        <w:rPr>
          <w:color w:val="000000"/>
          <w:sz w:val="28"/>
          <w:szCs w:val="28"/>
        </w:rPr>
        <w:t xml:space="preserve">«Усинск» </w:t>
      </w:r>
      <w:r w:rsidRPr="00844A78">
        <w:rPr>
          <w:color w:val="000000"/>
          <w:sz w:val="28"/>
          <w:szCs w:val="28"/>
        </w:rPr>
        <w:t xml:space="preserve">          </w:t>
      </w:r>
      <w:r w:rsidR="00FE4D8E" w:rsidRPr="00844A78">
        <w:rPr>
          <w:color w:val="000000"/>
          <w:sz w:val="28"/>
          <w:szCs w:val="28"/>
        </w:rPr>
        <w:t xml:space="preserve">                                                                С. К. Росликова</w:t>
      </w:r>
      <w:r w:rsidRPr="00844A78">
        <w:rPr>
          <w:color w:val="000000"/>
          <w:sz w:val="28"/>
          <w:szCs w:val="28"/>
        </w:rPr>
        <w:t xml:space="preserve">          </w:t>
      </w:r>
      <w:r w:rsidR="00C00D95" w:rsidRPr="00844A78">
        <w:rPr>
          <w:color w:val="000000"/>
          <w:sz w:val="28"/>
          <w:szCs w:val="28"/>
        </w:rPr>
        <w:t xml:space="preserve">                       </w:t>
      </w:r>
      <w:r w:rsidR="000A7D78" w:rsidRPr="00844A78">
        <w:rPr>
          <w:color w:val="000000"/>
          <w:sz w:val="28"/>
          <w:szCs w:val="28"/>
        </w:rPr>
        <w:t xml:space="preserve">     </w:t>
      </w:r>
    </w:p>
    <w:sectPr w:rsidR="00121F2D" w:rsidSect="00740E94">
      <w:footerReference w:type="even" r:id="rId10"/>
      <w:footerReference w:type="default" r:id="rId11"/>
      <w:pgSz w:w="11906" w:h="16838"/>
      <w:pgMar w:top="992" w:right="1134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055" w:rsidRDefault="00871055">
      <w:r>
        <w:separator/>
      </w:r>
    </w:p>
  </w:endnote>
  <w:endnote w:type="continuationSeparator" w:id="0">
    <w:p w:rsidR="00871055" w:rsidRDefault="00871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55" w:rsidRDefault="004F6E7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7105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71055" w:rsidRDefault="00871055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55" w:rsidRDefault="004F6E77">
    <w:pPr>
      <w:pStyle w:val="aa"/>
      <w:jc w:val="right"/>
    </w:pPr>
    <w:fldSimple w:instr=" PAGE   \* MERGEFORMAT ">
      <w:r w:rsidR="000E2793">
        <w:rPr>
          <w:noProof/>
        </w:rPr>
        <w:t>39</w:t>
      </w:r>
    </w:fldSimple>
  </w:p>
  <w:p w:rsidR="00871055" w:rsidRDefault="00871055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055" w:rsidRDefault="00871055">
      <w:r>
        <w:separator/>
      </w:r>
    </w:p>
  </w:footnote>
  <w:footnote w:type="continuationSeparator" w:id="0">
    <w:p w:rsidR="00871055" w:rsidRDefault="00871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3263"/>
    <w:multiLevelType w:val="hybridMultilevel"/>
    <w:tmpl w:val="66C611AC"/>
    <w:lvl w:ilvl="0" w:tplc="27BE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84F17"/>
    <w:multiLevelType w:val="multilevel"/>
    <w:tmpl w:val="A1CED1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">
    <w:nsid w:val="136718E0"/>
    <w:multiLevelType w:val="hybridMultilevel"/>
    <w:tmpl w:val="1B46A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627F4"/>
    <w:multiLevelType w:val="hybridMultilevel"/>
    <w:tmpl w:val="0C82291A"/>
    <w:lvl w:ilvl="0" w:tplc="701C5780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30E6D"/>
    <w:multiLevelType w:val="hybridMultilevel"/>
    <w:tmpl w:val="5602E43C"/>
    <w:lvl w:ilvl="0" w:tplc="48F8A0B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C04A0"/>
    <w:multiLevelType w:val="hybridMultilevel"/>
    <w:tmpl w:val="CB74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94556"/>
    <w:multiLevelType w:val="hybridMultilevel"/>
    <w:tmpl w:val="A1860B0C"/>
    <w:lvl w:ilvl="0" w:tplc="6F12A7D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E255B"/>
    <w:multiLevelType w:val="hybridMultilevel"/>
    <w:tmpl w:val="8FD08FD8"/>
    <w:lvl w:ilvl="0" w:tplc="E0CED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6C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908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BC9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403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E28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984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D8E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981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9477AE8"/>
    <w:multiLevelType w:val="hybridMultilevel"/>
    <w:tmpl w:val="C728C498"/>
    <w:lvl w:ilvl="0" w:tplc="27BE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66D7E"/>
    <w:multiLevelType w:val="hybridMultilevel"/>
    <w:tmpl w:val="3E4AF3DE"/>
    <w:lvl w:ilvl="0" w:tplc="E8301A8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0E82BD0"/>
    <w:multiLevelType w:val="hybridMultilevel"/>
    <w:tmpl w:val="15AE0954"/>
    <w:lvl w:ilvl="0" w:tplc="48F8A0B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F5C5B"/>
    <w:multiLevelType w:val="hybridMultilevel"/>
    <w:tmpl w:val="AE7E9CEE"/>
    <w:lvl w:ilvl="0" w:tplc="27BE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02147"/>
    <w:multiLevelType w:val="hybridMultilevel"/>
    <w:tmpl w:val="36E08A44"/>
    <w:lvl w:ilvl="0" w:tplc="E12264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936EE1"/>
    <w:multiLevelType w:val="hybridMultilevel"/>
    <w:tmpl w:val="154AF4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BA4130"/>
    <w:multiLevelType w:val="hybridMultilevel"/>
    <w:tmpl w:val="3176E512"/>
    <w:lvl w:ilvl="0" w:tplc="C6F088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09F0802"/>
    <w:multiLevelType w:val="hybridMultilevel"/>
    <w:tmpl w:val="1CCC214C"/>
    <w:lvl w:ilvl="0" w:tplc="D884DD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4350E76"/>
    <w:multiLevelType w:val="hybridMultilevel"/>
    <w:tmpl w:val="9B06D2F6"/>
    <w:lvl w:ilvl="0" w:tplc="78C6A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6F47BF"/>
    <w:multiLevelType w:val="hybridMultilevel"/>
    <w:tmpl w:val="41C45C94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8">
    <w:nsid w:val="3B252F6B"/>
    <w:multiLevelType w:val="hybridMultilevel"/>
    <w:tmpl w:val="9A88BD6A"/>
    <w:lvl w:ilvl="0" w:tplc="701C5780">
      <w:start w:val="1"/>
      <w:numFmt w:val="bullet"/>
      <w:lvlText w:val="-"/>
      <w:lvlJc w:val="left"/>
      <w:pPr>
        <w:ind w:left="928" w:hanging="360"/>
      </w:pPr>
      <w:rPr>
        <w:rFonts w:ascii="SimHei" w:eastAsia="SimHei" w:hAnsi="SimHei" w:hint="eastAsia"/>
        <w:lang w:val="ru-RU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3C2235BA"/>
    <w:multiLevelType w:val="hybridMultilevel"/>
    <w:tmpl w:val="E23C9406"/>
    <w:lvl w:ilvl="0" w:tplc="27BE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F10433"/>
    <w:multiLevelType w:val="hybridMultilevel"/>
    <w:tmpl w:val="DF183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6E04726"/>
    <w:multiLevelType w:val="hybridMultilevel"/>
    <w:tmpl w:val="68308972"/>
    <w:lvl w:ilvl="0" w:tplc="48F8A0B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D3C5B"/>
    <w:multiLevelType w:val="hybridMultilevel"/>
    <w:tmpl w:val="60CAAB2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47A24C8D"/>
    <w:multiLevelType w:val="hybridMultilevel"/>
    <w:tmpl w:val="FC026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796653"/>
    <w:multiLevelType w:val="hybridMultilevel"/>
    <w:tmpl w:val="E10648BE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>
    <w:nsid w:val="4E5E3D8B"/>
    <w:multiLevelType w:val="hybridMultilevel"/>
    <w:tmpl w:val="7430EE24"/>
    <w:lvl w:ilvl="0" w:tplc="87CAC920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12E1C0C"/>
    <w:multiLevelType w:val="hybridMultilevel"/>
    <w:tmpl w:val="82A6A6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4046C24"/>
    <w:multiLevelType w:val="hybridMultilevel"/>
    <w:tmpl w:val="E8747286"/>
    <w:lvl w:ilvl="0" w:tplc="27BE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E91CBF"/>
    <w:multiLevelType w:val="hybridMultilevel"/>
    <w:tmpl w:val="1BDC4B98"/>
    <w:lvl w:ilvl="0" w:tplc="48F8A0B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9202B0"/>
    <w:multiLevelType w:val="hybridMultilevel"/>
    <w:tmpl w:val="9AAE82A2"/>
    <w:lvl w:ilvl="0" w:tplc="701C5780">
      <w:start w:val="1"/>
      <w:numFmt w:val="bullet"/>
      <w:lvlText w:val="-"/>
      <w:lvlJc w:val="left"/>
      <w:pPr>
        <w:ind w:left="1429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A2806A3"/>
    <w:multiLevelType w:val="hybridMultilevel"/>
    <w:tmpl w:val="A9B62572"/>
    <w:lvl w:ilvl="0" w:tplc="78C6A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D91269"/>
    <w:multiLevelType w:val="hybridMultilevel"/>
    <w:tmpl w:val="E97251C2"/>
    <w:lvl w:ilvl="0" w:tplc="27BE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887BE9"/>
    <w:multiLevelType w:val="hybridMultilevel"/>
    <w:tmpl w:val="CA92DD04"/>
    <w:lvl w:ilvl="0" w:tplc="48F8A0B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072B1C"/>
    <w:multiLevelType w:val="hybridMultilevel"/>
    <w:tmpl w:val="9C088CD6"/>
    <w:lvl w:ilvl="0" w:tplc="2982D02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6D70F8EA">
      <w:start w:val="29"/>
      <w:numFmt w:val="bullet"/>
      <w:lvlText w:val=""/>
      <w:lvlJc w:val="left"/>
      <w:pPr>
        <w:ind w:left="1819" w:hanging="705"/>
      </w:pPr>
      <w:rPr>
        <w:rFonts w:ascii="Times New Roman" w:eastAsia="Symbol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>
    <w:nsid w:val="60671265"/>
    <w:multiLevelType w:val="hybridMultilevel"/>
    <w:tmpl w:val="12BAF1D2"/>
    <w:lvl w:ilvl="0" w:tplc="E12264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AB2C60"/>
    <w:multiLevelType w:val="hybridMultilevel"/>
    <w:tmpl w:val="56324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8272A"/>
    <w:multiLevelType w:val="hybridMultilevel"/>
    <w:tmpl w:val="C81419F4"/>
    <w:lvl w:ilvl="0" w:tplc="F0B4DFC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>
    <w:nsid w:val="66701737"/>
    <w:multiLevelType w:val="hybridMultilevel"/>
    <w:tmpl w:val="A094C852"/>
    <w:lvl w:ilvl="0" w:tplc="701C5780">
      <w:start w:val="1"/>
      <w:numFmt w:val="bullet"/>
      <w:lvlText w:val="-"/>
      <w:lvlJc w:val="left"/>
      <w:pPr>
        <w:ind w:left="735" w:hanging="375"/>
      </w:pPr>
      <w:rPr>
        <w:rFonts w:ascii="SimHei" w:eastAsia="SimHei" w:hAnsi="SimHei" w:hint="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B52DD6"/>
    <w:multiLevelType w:val="hybridMultilevel"/>
    <w:tmpl w:val="3A8C5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9478D2"/>
    <w:multiLevelType w:val="hybridMultilevel"/>
    <w:tmpl w:val="B16E4412"/>
    <w:lvl w:ilvl="0" w:tplc="27BEE9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E046821"/>
    <w:multiLevelType w:val="hybridMultilevel"/>
    <w:tmpl w:val="28D6E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515359"/>
    <w:multiLevelType w:val="hybridMultilevel"/>
    <w:tmpl w:val="907C90FA"/>
    <w:lvl w:ilvl="0" w:tplc="27BEE9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4"/>
  </w:num>
  <w:num w:numId="3">
    <w:abstractNumId w:val="21"/>
  </w:num>
  <w:num w:numId="4">
    <w:abstractNumId w:val="37"/>
  </w:num>
  <w:num w:numId="5">
    <w:abstractNumId w:val="4"/>
  </w:num>
  <w:num w:numId="6">
    <w:abstractNumId w:val="15"/>
  </w:num>
  <w:num w:numId="7">
    <w:abstractNumId w:val="13"/>
  </w:num>
  <w:num w:numId="8">
    <w:abstractNumId w:val="26"/>
  </w:num>
  <w:num w:numId="9">
    <w:abstractNumId w:val="5"/>
  </w:num>
  <w:num w:numId="10">
    <w:abstractNumId w:val="6"/>
  </w:num>
  <w:num w:numId="11">
    <w:abstractNumId w:val="24"/>
  </w:num>
  <w:num w:numId="12">
    <w:abstractNumId w:val="32"/>
  </w:num>
  <w:num w:numId="13">
    <w:abstractNumId w:val="10"/>
  </w:num>
  <w:num w:numId="14">
    <w:abstractNumId w:val="28"/>
  </w:num>
  <w:num w:numId="15">
    <w:abstractNumId w:val="40"/>
  </w:num>
  <w:num w:numId="16">
    <w:abstractNumId w:val="36"/>
  </w:num>
  <w:num w:numId="17">
    <w:abstractNumId w:val="20"/>
  </w:num>
  <w:num w:numId="18">
    <w:abstractNumId w:val="22"/>
  </w:num>
  <w:num w:numId="19">
    <w:abstractNumId w:val="3"/>
  </w:num>
  <w:num w:numId="20">
    <w:abstractNumId w:val="18"/>
  </w:num>
  <w:num w:numId="21">
    <w:abstractNumId w:val="29"/>
  </w:num>
  <w:num w:numId="22">
    <w:abstractNumId w:val="17"/>
  </w:num>
  <w:num w:numId="23">
    <w:abstractNumId w:val="31"/>
  </w:num>
  <w:num w:numId="24">
    <w:abstractNumId w:val="8"/>
  </w:num>
  <w:num w:numId="25">
    <w:abstractNumId w:val="0"/>
  </w:num>
  <w:num w:numId="26">
    <w:abstractNumId w:val="19"/>
  </w:num>
  <w:num w:numId="27">
    <w:abstractNumId w:val="27"/>
  </w:num>
  <w:num w:numId="2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41"/>
  </w:num>
  <w:num w:numId="31">
    <w:abstractNumId w:val="39"/>
  </w:num>
  <w:num w:numId="32">
    <w:abstractNumId w:val="38"/>
  </w:num>
  <w:num w:numId="33">
    <w:abstractNumId w:val="11"/>
  </w:num>
  <w:num w:numId="34">
    <w:abstractNumId w:val="12"/>
  </w:num>
  <w:num w:numId="35">
    <w:abstractNumId w:val="30"/>
  </w:num>
  <w:num w:numId="36">
    <w:abstractNumId w:val="7"/>
  </w:num>
  <w:num w:numId="37">
    <w:abstractNumId w:val="23"/>
  </w:num>
  <w:num w:numId="38">
    <w:abstractNumId w:val="14"/>
  </w:num>
  <w:num w:numId="39">
    <w:abstractNumId w:val="35"/>
  </w:num>
  <w:num w:numId="40">
    <w:abstractNumId w:val="2"/>
  </w:num>
  <w:num w:numId="41">
    <w:abstractNumId w:val="9"/>
  </w:num>
  <w:num w:numId="42">
    <w:abstractNumId w:val="1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hideSpellingErrors/>
  <w:hideGrammaticalErrors/>
  <w:proofState w:spelling="clean" w:grammar="clean"/>
  <w:stylePaneFormatFilter w:val="3F01"/>
  <w:documentProtection w:edit="readOnly" w:enforcement="0"/>
  <w:defaultTabStop w:val="709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0AA"/>
    <w:rsid w:val="000000C7"/>
    <w:rsid w:val="00000288"/>
    <w:rsid w:val="0000032B"/>
    <w:rsid w:val="0000044E"/>
    <w:rsid w:val="0000051C"/>
    <w:rsid w:val="000006B9"/>
    <w:rsid w:val="00000720"/>
    <w:rsid w:val="00001F85"/>
    <w:rsid w:val="00002770"/>
    <w:rsid w:val="000027B7"/>
    <w:rsid w:val="0000283B"/>
    <w:rsid w:val="0000284A"/>
    <w:rsid w:val="00002851"/>
    <w:rsid w:val="0000287C"/>
    <w:rsid w:val="00002B4B"/>
    <w:rsid w:val="00002C15"/>
    <w:rsid w:val="00002C92"/>
    <w:rsid w:val="00003447"/>
    <w:rsid w:val="0000351B"/>
    <w:rsid w:val="000042F6"/>
    <w:rsid w:val="000046F2"/>
    <w:rsid w:val="00004ADA"/>
    <w:rsid w:val="00005812"/>
    <w:rsid w:val="0000581C"/>
    <w:rsid w:val="00005BFF"/>
    <w:rsid w:val="00006B0E"/>
    <w:rsid w:val="00006DCB"/>
    <w:rsid w:val="00007B01"/>
    <w:rsid w:val="00007C1B"/>
    <w:rsid w:val="00010964"/>
    <w:rsid w:val="00010B2E"/>
    <w:rsid w:val="00011181"/>
    <w:rsid w:val="000116F7"/>
    <w:rsid w:val="00011A55"/>
    <w:rsid w:val="00011C3B"/>
    <w:rsid w:val="00012928"/>
    <w:rsid w:val="00013F45"/>
    <w:rsid w:val="0001428D"/>
    <w:rsid w:val="00014EF2"/>
    <w:rsid w:val="0001537A"/>
    <w:rsid w:val="000154F2"/>
    <w:rsid w:val="000158AA"/>
    <w:rsid w:val="00015963"/>
    <w:rsid w:val="00015DF9"/>
    <w:rsid w:val="000160C6"/>
    <w:rsid w:val="00016EE4"/>
    <w:rsid w:val="0001706A"/>
    <w:rsid w:val="0001751E"/>
    <w:rsid w:val="00017990"/>
    <w:rsid w:val="0002044F"/>
    <w:rsid w:val="00020717"/>
    <w:rsid w:val="0002075B"/>
    <w:rsid w:val="00020E82"/>
    <w:rsid w:val="000210A6"/>
    <w:rsid w:val="00021AA1"/>
    <w:rsid w:val="00022510"/>
    <w:rsid w:val="000238CB"/>
    <w:rsid w:val="00024098"/>
    <w:rsid w:val="00024378"/>
    <w:rsid w:val="00024384"/>
    <w:rsid w:val="0002450D"/>
    <w:rsid w:val="00024912"/>
    <w:rsid w:val="00024EE2"/>
    <w:rsid w:val="000251BB"/>
    <w:rsid w:val="000254FA"/>
    <w:rsid w:val="0002580F"/>
    <w:rsid w:val="00026792"/>
    <w:rsid w:val="00026AC3"/>
    <w:rsid w:val="000272F7"/>
    <w:rsid w:val="00027B8E"/>
    <w:rsid w:val="00027F49"/>
    <w:rsid w:val="000306EA"/>
    <w:rsid w:val="0003091B"/>
    <w:rsid w:val="00030D08"/>
    <w:rsid w:val="00031DA7"/>
    <w:rsid w:val="00031F94"/>
    <w:rsid w:val="00031FCB"/>
    <w:rsid w:val="00032B1B"/>
    <w:rsid w:val="00032D53"/>
    <w:rsid w:val="00032F7B"/>
    <w:rsid w:val="0003319F"/>
    <w:rsid w:val="0003343E"/>
    <w:rsid w:val="00034AF4"/>
    <w:rsid w:val="00035573"/>
    <w:rsid w:val="000356A3"/>
    <w:rsid w:val="00035777"/>
    <w:rsid w:val="00035866"/>
    <w:rsid w:val="00035BED"/>
    <w:rsid w:val="00035D1E"/>
    <w:rsid w:val="000367F9"/>
    <w:rsid w:val="00037435"/>
    <w:rsid w:val="00037533"/>
    <w:rsid w:val="00037CA0"/>
    <w:rsid w:val="00037F18"/>
    <w:rsid w:val="000408D0"/>
    <w:rsid w:val="000409B5"/>
    <w:rsid w:val="000415C2"/>
    <w:rsid w:val="000418E6"/>
    <w:rsid w:val="00042872"/>
    <w:rsid w:val="00042889"/>
    <w:rsid w:val="000428F2"/>
    <w:rsid w:val="00043A40"/>
    <w:rsid w:val="00043D77"/>
    <w:rsid w:val="000444A4"/>
    <w:rsid w:val="0004450F"/>
    <w:rsid w:val="00044788"/>
    <w:rsid w:val="00044D31"/>
    <w:rsid w:val="00044F19"/>
    <w:rsid w:val="00044F50"/>
    <w:rsid w:val="000454AA"/>
    <w:rsid w:val="00045564"/>
    <w:rsid w:val="000457DF"/>
    <w:rsid w:val="0004598E"/>
    <w:rsid w:val="000469E3"/>
    <w:rsid w:val="00046ED3"/>
    <w:rsid w:val="00047354"/>
    <w:rsid w:val="0005043D"/>
    <w:rsid w:val="000504DA"/>
    <w:rsid w:val="000505BD"/>
    <w:rsid w:val="00050886"/>
    <w:rsid w:val="00050C20"/>
    <w:rsid w:val="00050E2E"/>
    <w:rsid w:val="00051B94"/>
    <w:rsid w:val="00051BB6"/>
    <w:rsid w:val="00051DFE"/>
    <w:rsid w:val="000528B7"/>
    <w:rsid w:val="00052B70"/>
    <w:rsid w:val="00052CD8"/>
    <w:rsid w:val="00053187"/>
    <w:rsid w:val="0005427B"/>
    <w:rsid w:val="000548C5"/>
    <w:rsid w:val="00054E8A"/>
    <w:rsid w:val="00055BB3"/>
    <w:rsid w:val="0005604E"/>
    <w:rsid w:val="00056314"/>
    <w:rsid w:val="000565EB"/>
    <w:rsid w:val="000566A7"/>
    <w:rsid w:val="00056AB3"/>
    <w:rsid w:val="0005729D"/>
    <w:rsid w:val="000577A8"/>
    <w:rsid w:val="000578C3"/>
    <w:rsid w:val="00060371"/>
    <w:rsid w:val="000609C7"/>
    <w:rsid w:val="000611D3"/>
    <w:rsid w:val="00061B16"/>
    <w:rsid w:val="00061B50"/>
    <w:rsid w:val="00061C78"/>
    <w:rsid w:val="00062020"/>
    <w:rsid w:val="0006285F"/>
    <w:rsid w:val="0006288A"/>
    <w:rsid w:val="000628D5"/>
    <w:rsid w:val="00062BE6"/>
    <w:rsid w:val="00062E14"/>
    <w:rsid w:val="00062ED1"/>
    <w:rsid w:val="00062FD6"/>
    <w:rsid w:val="00063379"/>
    <w:rsid w:val="0006392A"/>
    <w:rsid w:val="00063CBD"/>
    <w:rsid w:val="00064311"/>
    <w:rsid w:val="00064410"/>
    <w:rsid w:val="00064530"/>
    <w:rsid w:val="00064FFB"/>
    <w:rsid w:val="00065065"/>
    <w:rsid w:val="000651C1"/>
    <w:rsid w:val="00065654"/>
    <w:rsid w:val="00065D25"/>
    <w:rsid w:val="00066141"/>
    <w:rsid w:val="0006620F"/>
    <w:rsid w:val="000662FB"/>
    <w:rsid w:val="00066CA3"/>
    <w:rsid w:val="0006758E"/>
    <w:rsid w:val="00067CE4"/>
    <w:rsid w:val="00067E46"/>
    <w:rsid w:val="0007050D"/>
    <w:rsid w:val="00071439"/>
    <w:rsid w:val="00071542"/>
    <w:rsid w:val="0007188C"/>
    <w:rsid w:val="00072196"/>
    <w:rsid w:val="00072D8B"/>
    <w:rsid w:val="00073697"/>
    <w:rsid w:val="0007402A"/>
    <w:rsid w:val="00074347"/>
    <w:rsid w:val="00074468"/>
    <w:rsid w:val="0007447F"/>
    <w:rsid w:val="0007490D"/>
    <w:rsid w:val="00074ADA"/>
    <w:rsid w:val="00075554"/>
    <w:rsid w:val="00076C91"/>
    <w:rsid w:val="0007749A"/>
    <w:rsid w:val="000777C9"/>
    <w:rsid w:val="000778F9"/>
    <w:rsid w:val="00077A32"/>
    <w:rsid w:val="00077FF4"/>
    <w:rsid w:val="00080AB1"/>
    <w:rsid w:val="00081025"/>
    <w:rsid w:val="0008131D"/>
    <w:rsid w:val="00081EF3"/>
    <w:rsid w:val="00082368"/>
    <w:rsid w:val="0008261B"/>
    <w:rsid w:val="00082687"/>
    <w:rsid w:val="000827C2"/>
    <w:rsid w:val="00082811"/>
    <w:rsid w:val="00082920"/>
    <w:rsid w:val="00082D2D"/>
    <w:rsid w:val="0008305C"/>
    <w:rsid w:val="00083108"/>
    <w:rsid w:val="000838F0"/>
    <w:rsid w:val="00083903"/>
    <w:rsid w:val="0008443C"/>
    <w:rsid w:val="000854D1"/>
    <w:rsid w:val="00085F60"/>
    <w:rsid w:val="0008672D"/>
    <w:rsid w:val="0008690C"/>
    <w:rsid w:val="00086F11"/>
    <w:rsid w:val="00087C63"/>
    <w:rsid w:val="00087DB6"/>
    <w:rsid w:val="00090021"/>
    <w:rsid w:val="00090113"/>
    <w:rsid w:val="0009055A"/>
    <w:rsid w:val="00090E43"/>
    <w:rsid w:val="00090FEF"/>
    <w:rsid w:val="00091822"/>
    <w:rsid w:val="00091AC3"/>
    <w:rsid w:val="00091D45"/>
    <w:rsid w:val="000922A6"/>
    <w:rsid w:val="00092411"/>
    <w:rsid w:val="00092A4E"/>
    <w:rsid w:val="00093556"/>
    <w:rsid w:val="0009374B"/>
    <w:rsid w:val="00093C50"/>
    <w:rsid w:val="00093D7E"/>
    <w:rsid w:val="00094067"/>
    <w:rsid w:val="000942FD"/>
    <w:rsid w:val="000949EB"/>
    <w:rsid w:val="00094B5E"/>
    <w:rsid w:val="00094CDB"/>
    <w:rsid w:val="00095409"/>
    <w:rsid w:val="00095759"/>
    <w:rsid w:val="00095ACF"/>
    <w:rsid w:val="000961D4"/>
    <w:rsid w:val="000963BA"/>
    <w:rsid w:val="000974C2"/>
    <w:rsid w:val="000978D0"/>
    <w:rsid w:val="00097C35"/>
    <w:rsid w:val="00097DAC"/>
    <w:rsid w:val="000A0DDF"/>
    <w:rsid w:val="000A0F12"/>
    <w:rsid w:val="000A0FC6"/>
    <w:rsid w:val="000A2084"/>
    <w:rsid w:val="000A2340"/>
    <w:rsid w:val="000A261E"/>
    <w:rsid w:val="000A27AA"/>
    <w:rsid w:val="000A304B"/>
    <w:rsid w:val="000A442B"/>
    <w:rsid w:val="000A4531"/>
    <w:rsid w:val="000A4C5A"/>
    <w:rsid w:val="000A5423"/>
    <w:rsid w:val="000A54FC"/>
    <w:rsid w:val="000A5F85"/>
    <w:rsid w:val="000A64E1"/>
    <w:rsid w:val="000A6543"/>
    <w:rsid w:val="000A655F"/>
    <w:rsid w:val="000A69C9"/>
    <w:rsid w:val="000A6D72"/>
    <w:rsid w:val="000A6E9D"/>
    <w:rsid w:val="000A6EF7"/>
    <w:rsid w:val="000A7399"/>
    <w:rsid w:val="000A7996"/>
    <w:rsid w:val="000A7D78"/>
    <w:rsid w:val="000B0B98"/>
    <w:rsid w:val="000B1E1F"/>
    <w:rsid w:val="000B2F49"/>
    <w:rsid w:val="000B2FA0"/>
    <w:rsid w:val="000B3D03"/>
    <w:rsid w:val="000B3DE4"/>
    <w:rsid w:val="000B52EB"/>
    <w:rsid w:val="000B5887"/>
    <w:rsid w:val="000B58CF"/>
    <w:rsid w:val="000B5B4E"/>
    <w:rsid w:val="000B5F11"/>
    <w:rsid w:val="000B76A7"/>
    <w:rsid w:val="000B776D"/>
    <w:rsid w:val="000B7A9D"/>
    <w:rsid w:val="000C032F"/>
    <w:rsid w:val="000C0641"/>
    <w:rsid w:val="000C1124"/>
    <w:rsid w:val="000C1860"/>
    <w:rsid w:val="000C1F50"/>
    <w:rsid w:val="000C2176"/>
    <w:rsid w:val="000C2229"/>
    <w:rsid w:val="000C265D"/>
    <w:rsid w:val="000C267C"/>
    <w:rsid w:val="000C287E"/>
    <w:rsid w:val="000C2A1C"/>
    <w:rsid w:val="000C2E62"/>
    <w:rsid w:val="000C3291"/>
    <w:rsid w:val="000C3AC9"/>
    <w:rsid w:val="000C3F96"/>
    <w:rsid w:val="000C47AF"/>
    <w:rsid w:val="000C4F2B"/>
    <w:rsid w:val="000C4F90"/>
    <w:rsid w:val="000C546C"/>
    <w:rsid w:val="000C5BC6"/>
    <w:rsid w:val="000C5E87"/>
    <w:rsid w:val="000C682E"/>
    <w:rsid w:val="000C6A16"/>
    <w:rsid w:val="000C765A"/>
    <w:rsid w:val="000C7B65"/>
    <w:rsid w:val="000C7BAF"/>
    <w:rsid w:val="000D006E"/>
    <w:rsid w:val="000D0283"/>
    <w:rsid w:val="000D0A6B"/>
    <w:rsid w:val="000D0B03"/>
    <w:rsid w:val="000D1195"/>
    <w:rsid w:val="000D11BE"/>
    <w:rsid w:val="000D12E4"/>
    <w:rsid w:val="000D1ACB"/>
    <w:rsid w:val="000D1CAD"/>
    <w:rsid w:val="000D2FA7"/>
    <w:rsid w:val="000D3422"/>
    <w:rsid w:val="000D3E83"/>
    <w:rsid w:val="000D488C"/>
    <w:rsid w:val="000D4E51"/>
    <w:rsid w:val="000D528F"/>
    <w:rsid w:val="000D5933"/>
    <w:rsid w:val="000D6F0A"/>
    <w:rsid w:val="000D74EA"/>
    <w:rsid w:val="000D7636"/>
    <w:rsid w:val="000D7CE0"/>
    <w:rsid w:val="000E00A2"/>
    <w:rsid w:val="000E06B6"/>
    <w:rsid w:val="000E0741"/>
    <w:rsid w:val="000E0B76"/>
    <w:rsid w:val="000E14AC"/>
    <w:rsid w:val="000E182D"/>
    <w:rsid w:val="000E193A"/>
    <w:rsid w:val="000E239E"/>
    <w:rsid w:val="000E2793"/>
    <w:rsid w:val="000E2B56"/>
    <w:rsid w:val="000E2B69"/>
    <w:rsid w:val="000E2CB5"/>
    <w:rsid w:val="000E2EF4"/>
    <w:rsid w:val="000E3160"/>
    <w:rsid w:val="000E31ED"/>
    <w:rsid w:val="000E320B"/>
    <w:rsid w:val="000E350A"/>
    <w:rsid w:val="000E3C17"/>
    <w:rsid w:val="000E4214"/>
    <w:rsid w:val="000E442C"/>
    <w:rsid w:val="000E46F7"/>
    <w:rsid w:val="000E471D"/>
    <w:rsid w:val="000E48DA"/>
    <w:rsid w:val="000E54EB"/>
    <w:rsid w:val="000E676A"/>
    <w:rsid w:val="000E6899"/>
    <w:rsid w:val="000E6BD7"/>
    <w:rsid w:val="000E6FE7"/>
    <w:rsid w:val="000E7273"/>
    <w:rsid w:val="000E743C"/>
    <w:rsid w:val="000E760C"/>
    <w:rsid w:val="000E777A"/>
    <w:rsid w:val="000E7E1D"/>
    <w:rsid w:val="000E7FEB"/>
    <w:rsid w:val="000F06C2"/>
    <w:rsid w:val="000F0C2E"/>
    <w:rsid w:val="000F102F"/>
    <w:rsid w:val="000F11A1"/>
    <w:rsid w:val="000F2082"/>
    <w:rsid w:val="000F217B"/>
    <w:rsid w:val="000F3C74"/>
    <w:rsid w:val="000F428B"/>
    <w:rsid w:val="000F42D8"/>
    <w:rsid w:val="000F4FAB"/>
    <w:rsid w:val="000F5699"/>
    <w:rsid w:val="000F59D1"/>
    <w:rsid w:val="000F5C0A"/>
    <w:rsid w:val="000F61AD"/>
    <w:rsid w:val="000F630C"/>
    <w:rsid w:val="000F6340"/>
    <w:rsid w:val="000F6754"/>
    <w:rsid w:val="000F68D0"/>
    <w:rsid w:val="000F6C00"/>
    <w:rsid w:val="000F6FC6"/>
    <w:rsid w:val="000F72CE"/>
    <w:rsid w:val="000F73E8"/>
    <w:rsid w:val="000F769D"/>
    <w:rsid w:val="000F7B1B"/>
    <w:rsid w:val="001003F4"/>
    <w:rsid w:val="00100498"/>
    <w:rsid w:val="00100571"/>
    <w:rsid w:val="00100A64"/>
    <w:rsid w:val="00100ABF"/>
    <w:rsid w:val="00100EAB"/>
    <w:rsid w:val="001010D3"/>
    <w:rsid w:val="00101D55"/>
    <w:rsid w:val="00102157"/>
    <w:rsid w:val="00102641"/>
    <w:rsid w:val="001031A5"/>
    <w:rsid w:val="001031FB"/>
    <w:rsid w:val="001033EB"/>
    <w:rsid w:val="00103946"/>
    <w:rsid w:val="001040E4"/>
    <w:rsid w:val="001043E0"/>
    <w:rsid w:val="00105DC8"/>
    <w:rsid w:val="00106215"/>
    <w:rsid w:val="00106C56"/>
    <w:rsid w:val="0010739F"/>
    <w:rsid w:val="001100B3"/>
    <w:rsid w:val="00110364"/>
    <w:rsid w:val="001108C6"/>
    <w:rsid w:val="00110BBB"/>
    <w:rsid w:val="0011146F"/>
    <w:rsid w:val="00111961"/>
    <w:rsid w:val="00111F36"/>
    <w:rsid w:val="0011237D"/>
    <w:rsid w:val="001125BD"/>
    <w:rsid w:val="00113197"/>
    <w:rsid w:val="00113281"/>
    <w:rsid w:val="0011330C"/>
    <w:rsid w:val="00113BA6"/>
    <w:rsid w:val="001140B7"/>
    <w:rsid w:val="001143E9"/>
    <w:rsid w:val="00114A27"/>
    <w:rsid w:val="00114D75"/>
    <w:rsid w:val="00115205"/>
    <w:rsid w:val="0011539C"/>
    <w:rsid w:val="00115557"/>
    <w:rsid w:val="001157E0"/>
    <w:rsid w:val="001158F1"/>
    <w:rsid w:val="00115D45"/>
    <w:rsid w:val="00116317"/>
    <w:rsid w:val="00116C3B"/>
    <w:rsid w:val="00116C91"/>
    <w:rsid w:val="001172AC"/>
    <w:rsid w:val="001177A8"/>
    <w:rsid w:val="00117CB1"/>
    <w:rsid w:val="0012080B"/>
    <w:rsid w:val="00120AFE"/>
    <w:rsid w:val="00120E04"/>
    <w:rsid w:val="00120FF0"/>
    <w:rsid w:val="00121878"/>
    <w:rsid w:val="00121F2D"/>
    <w:rsid w:val="00121FBD"/>
    <w:rsid w:val="00122676"/>
    <w:rsid w:val="00123451"/>
    <w:rsid w:val="00123BBF"/>
    <w:rsid w:val="001244B3"/>
    <w:rsid w:val="00124A9C"/>
    <w:rsid w:val="00124D5C"/>
    <w:rsid w:val="001250D0"/>
    <w:rsid w:val="001268E1"/>
    <w:rsid w:val="00126E36"/>
    <w:rsid w:val="00126F00"/>
    <w:rsid w:val="00126F1D"/>
    <w:rsid w:val="00127C1F"/>
    <w:rsid w:val="00130096"/>
    <w:rsid w:val="001306C9"/>
    <w:rsid w:val="001306E3"/>
    <w:rsid w:val="00130CCF"/>
    <w:rsid w:val="00130CE4"/>
    <w:rsid w:val="00130FCB"/>
    <w:rsid w:val="00131464"/>
    <w:rsid w:val="001318FD"/>
    <w:rsid w:val="00131A6D"/>
    <w:rsid w:val="00131B27"/>
    <w:rsid w:val="00131E40"/>
    <w:rsid w:val="00132C92"/>
    <w:rsid w:val="00133810"/>
    <w:rsid w:val="00133FD4"/>
    <w:rsid w:val="00134560"/>
    <w:rsid w:val="00135721"/>
    <w:rsid w:val="00135F22"/>
    <w:rsid w:val="00135F4C"/>
    <w:rsid w:val="00137228"/>
    <w:rsid w:val="001378D1"/>
    <w:rsid w:val="00137A8E"/>
    <w:rsid w:val="00140113"/>
    <w:rsid w:val="0014031E"/>
    <w:rsid w:val="001403B3"/>
    <w:rsid w:val="00140720"/>
    <w:rsid w:val="00140E7F"/>
    <w:rsid w:val="00140F8C"/>
    <w:rsid w:val="001420EA"/>
    <w:rsid w:val="00142277"/>
    <w:rsid w:val="00142532"/>
    <w:rsid w:val="001427F7"/>
    <w:rsid w:val="0014345A"/>
    <w:rsid w:val="001439EA"/>
    <w:rsid w:val="00143C5F"/>
    <w:rsid w:val="001445CF"/>
    <w:rsid w:val="001446FA"/>
    <w:rsid w:val="0014688E"/>
    <w:rsid w:val="00146D84"/>
    <w:rsid w:val="00146DB8"/>
    <w:rsid w:val="00146ED3"/>
    <w:rsid w:val="0014701D"/>
    <w:rsid w:val="001472FD"/>
    <w:rsid w:val="00147856"/>
    <w:rsid w:val="001479BE"/>
    <w:rsid w:val="001506D5"/>
    <w:rsid w:val="0015073B"/>
    <w:rsid w:val="00150A47"/>
    <w:rsid w:val="00150E31"/>
    <w:rsid w:val="00150EBE"/>
    <w:rsid w:val="00151C1D"/>
    <w:rsid w:val="001524C0"/>
    <w:rsid w:val="00152CD5"/>
    <w:rsid w:val="00152E3E"/>
    <w:rsid w:val="00152EE3"/>
    <w:rsid w:val="00152F2D"/>
    <w:rsid w:val="0015341F"/>
    <w:rsid w:val="0015370D"/>
    <w:rsid w:val="00153B12"/>
    <w:rsid w:val="00153D8E"/>
    <w:rsid w:val="00154251"/>
    <w:rsid w:val="001543D4"/>
    <w:rsid w:val="00154523"/>
    <w:rsid w:val="00154CA6"/>
    <w:rsid w:val="00154F78"/>
    <w:rsid w:val="00155289"/>
    <w:rsid w:val="00155372"/>
    <w:rsid w:val="00155924"/>
    <w:rsid w:val="0015619B"/>
    <w:rsid w:val="001562C1"/>
    <w:rsid w:val="00156C07"/>
    <w:rsid w:val="00156E18"/>
    <w:rsid w:val="00156E6E"/>
    <w:rsid w:val="00156E98"/>
    <w:rsid w:val="00156FB3"/>
    <w:rsid w:val="00157596"/>
    <w:rsid w:val="001601F5"/>
    <w:rsid w:val="00160305"/>
    <w:rsid w:val="001609A7"/>
    <w:rsid w:val="00160C4E"/>
    <w:rsid w:val="00160DF1"/>
    <w:rsid w:val="001610BA"/>
    <w:rsid w:val="00161196"/>
    <w:rsid w:val="00161C14"/>
    <w:rsid w:val="00161F73"/>
    <w:rsid w:val="00162223"/>
    <w:rsid w:val="00162DE8"/>
    <w:rsid w:val="00163223"/>
    <w:rsid w:val="001637B4"/>
    <w:rsid w:val="00163FE7"/>
    <w:rsid w:val="00164330"/>
    <w:rsid w:val="0016442D"/>
    <w:rsid w:val="0016551A"/>
    <w:rsid w:val="001665CD"/>
    <w:rsid w:val="00166DB1"/>
    <w:rsid w:val="0016799C"/>
    <w:rsid w:val="00167E52"/>
    <w:rsid w:val="0017089C"/>
    <w:rsid w:val="00170D33"/>
    <w:rsid w:val="00171AB8"/>
    <w:rsid w:val="00171E29"/>
    <w:rsid w:val="0017253C"/>
    <w:rsid w:val="001730DC"/>
    <w:rsid w:val="001730E9"/>
    <w:rsid w:val="001735C0"/>
    <w:rsid w:val="00173A9C"/>
    <w:rsid w:val="00174385"/>
    <w:rsid w:val="00174800"/>
    <w:rsid w:val="00174BE7"/>
    <w:rsid w:val="00174CE3"/>
    <w:rsid w:val="00174CFF"/>
    <w:rsid w:val="00175437"/>
    <w:rsid w:val="00175484"/>
    <w:rsid w:val="0017553C"/>
    <w:rsid w:val="001757E4"/>
    <w:rsid w:val="00175C26"/>
    <w:rsid w:val="00175CDF"/>
    <w:rsid w:val="001764A9"/>
    <w:rsid w:val="00176774"/>
    <w:rsid w:val="00177214"/>
    <w:rsid w:val="00177F5C"/>
    <w:rsid w:val="00180B9C"/>
    <w:rsid w:val="001820C8"/>
    <w:rsid w:val="00182A99"/>
    <w:rsid w:val="00182DC9"/>
    <w:rsid w:val="0018300C"/>
    <w:rsid w:val="0018327B"/>
    <w:rsid w:val="001836AF"/>
    <w:rsid w:val="00183DEE"/>
    <w:rsid w:val="00183F97"/>
    <w:rsid w:val="00184BE7"/>
    <w:rsid w:val="00185E39"/>
    <w:rsid w:val="0018699E"/>
    <w:rsid w:val="00186BA6"/>
    <w:rsid w:val="001877DF"/>
    <w:rsid w:val="001878CE"/>
    <w:rsid w:val="00187900"/>
    <w:rsid w:val="00187ACF"/>
    <w:rsid w:val="00187C35"/>
    <w:rsid w:val="001902A9"/>
    <w:rsid w:val="00190D79"/>
    <w:rsid w:val="00190F8B"/>
    <w:rsid w:val="0019184B"/>
    <w:rsid w:val="00191D63"/>
    <w:rsid w:val="0019207F"/>
    <w:rsid w:val="00192668"/>
    <w:rsid w:val="00192797"/>
    <w:rsid w:val="00193208"/>
    <w:rsid w:val="0019363E"/>
    <w:rsid w:val="00193836"/>
    <w:rsid w:val="00194027"/>
    <w:rsid w:val="001944C2"/>
    <w:rsid w:val="00194910"/>
    <w:rsid w:val="00194AA8"/>
    <w:rsid w:val="00194F73"/>
    <w:rsid w:val="00195189"/>
    <w:rsid w:val="0019681A"/>
    <w:rsid w:val="001970E2"/>
    <w:rsid w:val="001977E6"/>
    <w:rsid w:val="00197E75"/>
    <w:rsid w:val="001A0B50"/>
    <w:rsid w:val="001A0E28"/>
    <w:rsid w:val="001A0EC7"/>
    <w:rsid w:val="001A0FED"/>
    <w:rsid w:val="001A1D3F"/>
    <w:rsid w:val="001A259C"/>
    <w:rsid w:val="001A329E"/>
    <w:rsid w:val="001A35CE"/>
    <w:rsid w:val="001A35F0"/>
    <w:rsid w:val="001A375F"/>
    <w:rsid w:val="001A48AD"/>
    <w:rsid w:val="001A4AC6"/>
    <w:rsid w:val="001A4BF0"/>
    <w:rsid w:val="001A5418"/>
    <w:rsid w:val="001A5476"/>
    <w:rsid w:val="001A5483"/>
    <w:rsid w:val="001A58D3"/>
    <w:rsid w:val="001A612D"/>
    <w:rsid w:val="001A61E5"/>
    <w:rsid w:val="001A6472"/>
    <w:rsid w:val="001A72E6"/>
    <w:rsid w:val="001A72F4"/>
    <w:rsid w:val="001A7DC6"/>
    <w:rsid w:val="001B06E4"/>
    <w:rsid w:val="001B0849"/>
    <w:rsid w:val="001B0AC9"/>
    <w:rsid w:val="001B0B86"/>
    <w:rsid w:val="001B0FA1"/>
    <w:rsid w:val="001B2109"/>
    <w:rsid w:val="001B252C"/>
    <w:rsid w:val="001B284A"/>
    <w:rsid w:val="001B2903"/>
    <w:rsid w:val="001B2AC4"/>
    <w:rsid w:val="001B2C71"/>
    <w:rsid w:val="001B2E62"/>
    <w:rsid w:val="001B2E7F"/>
    <w:rsid w:val="001B39CF"/>
    <w:rsid w:val="001B4338"/>
    <w:rsid w:val="001B4417"/>
    <w:rsid w:val="001B485A"/>
    <w:rsid w:val="001B4933"/>
    <w:rsid w:val="001B4DBD"/>
    <w:rsid w:val="001B5E87"/>
    <w:rsid w:val="001B60BD"/>
    <w:rsid w:val="001B6223"/>
    <w:rsid w:val="001B62A1"/>
    <w:rsid w:val="001B646A"/>
    <w:rsid w:val="001B6CB3"/>
    <w:rsid w:val="001B75CA"/>
    <w:rsid w:val="001B79D5"/>
    <w:rsid w:val="001B7A8B"/>
    <w:rsid w:val="001B7C87"/>
    <w:rsid w:val="001B7EF3"/>
    <w:rsid w:val="001C00C5"/>
    <w:rsid w:val="001C03DC"/>
    <w:rsid w:val="001C0BD7"/>
    <w:rsid w:val="001C0CC2"/>
    <w:rsid w:val="001C0F05"/>
    <w:rsid w:val="001C10E3"/>
    <w:rsid w:val="001C1EEA"/>
    <w:rsid w:val="001C207E"/>
    <w:rsid w:val="001C23A3"/>
    <w:rsid w:val="001C2468"/>
    <w:rsid w:val="001C2C8A"/>
    <w:rsid w:val="001C2D2D"/>
    <w:rsid w:val="001C3DCC"/>
    <w:rsid w:val="001C3E2B"/>
    <w:rsid w:val="001C3F96"/>
    <w:rsid w:val="001C4977"/>
    <w:rsid w:val="001C4B0A"/>
    <w:rsid w:val="001C4C08"/>
    <w:rsid w:val="001C4C88"/>
    <w:rsid w:val="001C4C9E"/>
    <w:rsid w:val="001C537C"/>
    <w:rsid w:val="001C5392"/>
    <w:rsid w:val="001C53B7"/>
    <w:rsid w:val="001C54A8"/>
    <w:rsid w:val="001C59CB"/>
    <w:rsid w:val="001C5EFD"/>
    <w:rsid w:val="001C644A"/>
    <w:rsid w:val="001C7AB4"/>
    <w:rsid w:val="001C7D2B"/>
    <w:rsid w:val="001D00B0"/>
    <w:rsid w:val="001D035B"/>
    <w:rsid w:val="001D0723"/>
    <w:rsid w:val="001D0815"/>
    <w:rsid w:val="001D0EB3"/>
    <w:rsid w:val="001D0F22"/>
    <w:rsid w:val="001D10D4"/>
    <w:rsid w:val="001D246B"/>
    <w:rsid w:val="001D2FA6"/>
    <w:rsid w:val="001D35C5"/>
    <w:rsid w:val="001D371F"/>
    <w:rsid w:val="001D3745"/>
    <w:rsid w:val="001D39C8"/>
    <w:rsid w:val="001D3B4A"/>
    <w:rsid w:val="001D3B63"/>
    <w:rsid w:val="001D452C"/>
    <w:rsid w:val="001D47E2"/>
    <w:rsid w:val="001D4BBE"/>
    <w:rsid w:val="001D502D"/>
    <w:rsid w:val="001D573C"/>
    <w:rsid w:val="001D5882"/>
    <w:rsid w:val="001D660C"/>
    <w:rsid w:val="001D6B93"/>
    <w:rsid w:val="001D729C"/>
    <w:rsid w:val="001E0583"/>
    <w:rsid w:val="001E063E"/>
    <w:rsid w:val="001E1B31"/>
    <w:rsid w:val="001E1B5D"/>
    <w:rsid w:val="001E1E26"/>
    <w:rsid w:val="001E1F40"/>
    <w:rsid w:val="001E2804"/>
    <w:rsid w:val="001E2B43"/>
    <w:rsid w:val="001E2E95"/>
    <w:rsid w:val="001E331B"/>
    <w:rsid w:val="001E33B6"/>
    <w:rsid w:val="001E37EC"/>
    <w:rsid w:val="001E39EA"/>
    <w:rsid w:val="001E3F15"/>
    <w:rsid w:val="001E4077"/>
    <w:rsid w:val="001E417F"/>
    <w:rsid w:val="001E432C"/>
    <w:rsid w:val="001E514A"/>
    <w:rsid w:val="001E5673"/>
    <w:rsid w:val="001E5763"/>
    <w:rsid w:val="001E6941"/>
    <w:rsid w:val="001E726F"/>
    <w:rsid w:val="001E729C"/>
    <w:rsid w:val="001E75CF"/>
    <w:rsid w:val="001E77B1"/>
    <w:rsid w:val="001E7CE2"/>
    <w:rsid w:val="001F017C"/>
    <w:rsid w:val="001F03C8"/>
    <w:rsid w:val="001F0A18"/>
    <w:rsid w:val="001F0AFE"/>
    <w:rsid w:val="001F0E44"/>
    <w:rsid w:val="001F0FD7"/>
    <w:rsid w:val="001F12E7"/>
    <w:rsid w:val="001F20FE"/>
    <w:rsid w:val="001F2264"/>
    <w:rsid w:val="001F2327"/>
    <w:rsid w:val="001F2872"/>
    <w:rsid w:val="001F29E6"/>
    <w:rsid w:val="001F2D49"/>
    <w:rsid w:val="001F2E52"/>
    <w:rsid w:val="001F30EC"/>
    <w:rsid w:val="001F45FA"/>
    <w:rsid w:val="001F4A96"/>
    <w:rsid w:val="001F5037"/>
    <w:rsid w:val="001F69CC"/>
    <w:rsid w:val="001F707E"/>
    <w:rsid w:val="001F7432"/>
    <w:rsid w:val="001F77C7"/>
    <w:rsid w:val="002001C1"/>
    <w:rsid w:val="00200298"/>
    <w:rsid w:val="002005C5"/>
    <w:rsid w:val="00200C71"/>
    <w:rsid w:val="00200D06"/>
    <w:rsid w:val="00200DDA"/>
    <w:rsid w:val="00201103"/>
    <w:rsid w:val="00202C10"/>
    <w:rsid w:val="00203D14"/>
    <w:rsid w:val="00204665"/>
    <w:rsid w:val="00204ECC"/>
    <w:rsid w:val="0020561A"/>
    <w:rsid w:val="00205FBE"/>
    <w:rsid w:val="00206010"/>
    <w:rsid w:val="002060BC"/>
    <w:rsid w:val="002060CA"/>
    <w:rsid w:val="002060F0"/>
    <w:rsid w:val="002064DB"/>
    <w:rsid w:val="0020655E"/>
    <w:rsid w:val="00206A73"/>
    <w:rsid w:val="00206BCB"/>
    <w:rsid w:val="00206EFC"/>
    <w:rsid w:val="0020759D"/>
    <w:rsid w:val="002079BE"/>
    <w:rsid w:val="00207CF0"/>
    <w:rsid w:val="00207F03"/>
    <w:rsid w:val="00210343"/>
    <w:rsid w:val="00210479"/>
    <w:rsid w:val="002107F5"/>
    <w:rsid w:val="00210E6A"/>
    <w:rsid w:val="00210F32"/>
    <w:rsid w:val="0021111F"/>
    <w:rsid w:val="00211CA6"/>
    <w:rsid w:val="00212504"/>
    <w:rsid w:val="00212623"/>
    <w:rsid w:val="002130ED"/>
    <w:rsid w:val="002134A8"/>
    <w:rsid w:val="002135BC"/>
    <w:rsid w:val="00213BA4"/>
    <w:rsid w:val="0021458A"/>
    <w:rsid w:val="002145BA"/>
    <w:rsid w:val="0021462F"/>
    <w:rsid w:val="00214964"/>
    <w:rsid w:val="00214B9D"/>
    <w:rsid w:val="00214D85"/>
    <w:rsid w:val="002150CE"/>
    <w:rsid w:val="00215327"/>
    <w:rsid w:val="002154CD"/>
    <w:rsid w:val="00215B10"/>
    <w:rsid w:val="0021604B"/>
    <w:rsid w:val="0021625E"/>
    <w:rsid w:val="00216423"/>
    <w:rsid w:val="00216C4A"/>
    <w:rsid w:val="00216E0C"/>
    <w:rsid w:val="002172D6"/>
    <w:rsid w:val="002177A8"/>
    <w:rsid w:val="0022069B"/>
    <w:rsid w:val="00221883"/>
    <w:rsid w:val="0022216C"/>
    <w:rsid w:val="00222B81"/>
    <w:rsid w:val="00222D04"/>
    <w:rsid w:val="00222D28"/>
    <w:rsid w:val="00223C0A"/>
    <w:rsid w:val="00223DCC"/>
    <w:rsid w:val="00223DF7"/>
    <w:rsid w:val="00224289"/>
    <w:rsid w:val="0022428D"/>
    <w:rsid w:val="00224E6A"/>
    <w:rsid w:val="00225CCA"/>
    <w:rsid w:val="00226714"/>
    <w:rsid w:val="002268AD"/>
    <w:rsid w:val="00226A0C"/>
    <w:rsid w:val="00226CB5"/>
    <w:rsid w:val="00226D6E"/>
    <w:rsid w:val="002276B6"/>
    <w:rsid w:val="00227F6F"/>
    <w:rsid w:val="0023004E"/>
    <w:rsid w:val="00230447"/>
    <w:rsid w:val="002308F5"/>
    <w:rsid w:val="00230D84"/>
    <w:rsid w:val="00231492"/>
    <w:rsid w:val="0023212F"/>
    <w:rsid w:val="00232185"/>
    <w:rsid w:val="002326BF"/>
    <w:rsid w:val="00232A42"/>
    <w:rsid w:val="00232DFE"/>
    <w:rsid w:val="002334F3"/>
    <w:rsid w:val="00233720"/>
    <w:rsid w:val="002343A3"/>
    <w:rsid w:val="0023479A"/>
    <w:rsid w:val="00234A56"/>
    <w:rsid w:val="00234DC4"/>
    <w:rsid w:val="002354B5"/>
    <w:rsid w:val="0023598E"/>
    <w:rsid w:val="002365B1"/>
    <w:rsid w:val="00236716"/>
    <w:rsid w:val="002375FC"/>
    <w:rsid w:val="00237780"/>
    <w:rsid w:val="00237B4D"/>
    <w:rsid w:val="00237CA9"/>
    <w:rsid w:val="002400DD"/>
    <w:rsid w:val="00240880"/>
    <w:rsid w:val="00241121"/>
    <w:rsid w:val="002411BE"/>
    <w:rsid w:val="0024153C"/>
    <w:rsid w:val="002415D7"/>
    <w:rsid w:val="002419B1"/>
    <w:rsid w:val="00241FC5"/>
    <w:rsid w:val="002428CA"/>
    <w:rsid w:val="0024292D"/>
    <w:rsid w:val="0024321E"/>
    <w:rsid w:val="00243810"/>
    <w:rsid w:val="002438C4"/>
    <w:rsid w:val="00243E64"/>
    <w:rsid w:val="002448E0"/>
    <w:rsid w:val="00244C9B"/>
    <w:rsid w:val="00244F04"/>
    <w:rsid w:val="00245B91"/>
    <w:rsid w:val="002466BE"/>
    <w:rsid w:val="00246CD9"/>
    <w:rsid w:val="00246D34"/>
    <w:rsid w:val="00247021"/>
    <w:rsid w:val="00247099"/>
    <w:rsid w:val="002471AC"/>
    <w:rsid w:val="00247514"/>
    <w:rsid w:val="00247D11"/>
    <w:rsid w:val="002500AE"/>
    <w:rsid w:val="002500F5"/>
    <w:rsid w:val="00250E54"/>
    <w:rsid w:val="00251A3F"/>
    <w:rsid w:val="00251A43"/>
    <w:rsid w:val="00251DB8"/>
    <w:rsid w:val="002520D2"/>
    <w:rsid w:val="0025231A"/>
    <w:rsid w:val="00252991"/>
    <w:rsid w:val="00252A0B"/>
    <w:rsid w:val="00252CF1"/>
    <w:rsid w:val="00254363"/>
    <w:rsid w:val="00254AED"/>
    <w:rsid w:val="00254C1D"/>
    <w:rsid w:val="00254CD4"/>
    <w:rsid w:val="00255897"/>
    <w:rsid w:val="002559D2"/>
    <w:rsid w:val="002574F1"/>
    <w:rsid w:val="00257AFA"/>
    <w:rsid w:val="00260971"/>
    <w:rsid w:val="002617CD"/>
    <w:rsid w:val="00261927"/>
    <w:rsid w:val="00261B9D"/>
    <w:rsid w:val="002628D4"/>
    <w:rsid w:val="002632A5"/>
    <w:rsid w:val="0026368E"/>
    <w:rsid w:val="0026370C"/>
    <w:rsid w:val="002638D3"/>
    <w:rsid w:val="00263C6F"/>
    <w:rsid w:val="002640AF"/>
    <w:rsid w:val="0026434A"/>
    <w:rsid w:val="002646A1"/>
    <w:rsid w:val="00264B92"/>
    <w:rsid w:val="002650F5"/>
    <w:rsid w:val="00265857"/>
    <w:rsid w:val="00265F27"/>
    <w:rsid w:val="0026626C"/>
    <w:rsid w:val="002663A4"/>
    <w:rsid w:val="0026653C"/>
    <w:rsid w:val="002665D2"/>
    <w:rsid w:val="00266C84"/>
    <w:rsid w:val="00266C88"/>
    <w:rsid w:val="00266F32"/>
    <w:rsid w:val="0026702C"/>
    <w:rsid w:val="002671A7"/>
    <w:rsid w:val="00267878"/>
    <w:rsid w:val="00267C04"/>
    <w:rsid w:val="00267FF2"/>
    <w:rsid w:val="002701C9"/>
    <w:rsid w:val="002707E7"/>
    <w:rsid w:val="00270E15"/>
    <w:rsid w:val="00270F8E"/>
    <w:rsid w:val="002711F4"/>
    <w:rsid w:val="0027168F"/>
    <w:rsid w:val="002717CC"/>
    <w:rsid w:val="00271D50"/>
    <w:rsid w:val="00272AB8"/>
    <w:rsid w:val="00272BC5"/>
    <w:rsid w:val="00272BCD"/>
    <w:rsid w:val="00272C8D"/>
    <w:rsid w:val="00272F8A"/>
    <w:rsid w:val="002733BC"/>
    <w:rsid w:val="0027352A"/>
    <w:rsid w:val="0027354A"/>
    <w:rsid w:val="002737FC"/>
    <w:rsid w:val="002738CD"/>
    <w:rsid w:val="00273C2B"/>
    <w:rsid w:val="00273C8C"/>
    <w:rsid w:val="002740B0"/>
    <w:rsid w:val="00274873"/>
    <w:rsid w:val="002749D6"/>
    <w:rsid w:val="00275878"/>
    <w:rsid w:val="00275C24"/>
    <w:rsid w:val="00275DAE"/>
    <w:rsid w:val="00275F82"/>
    <w:rsid w:val="002767A3"/>
    <w:rsid w:val="00276F8F"/>
    <w:rsid w:val="00277EE0"/>
    <w:rsid w:val="00281A79"/>
    <w:rsid w:val="00282034"/>
    <w:rsid w:val="00282482"/>
    <w:rsid w:val="002824A5"/>
    <w:rsid w:val="00282959"/>
    <w:rsid w:val="00283A0B"/>
    <w:rsid w:val="0028479E"/>
    <w:rsid w:val="002857EE"/>
    <w:rsid w:val="00285F81"/>
    <w:rsid w:val="0028652D"/>
    <w:rsid w:val="002865A9"/>
    <w:rsid w:val="00287713"/>
    <w:rsid w:val="00287FE2"/>
    <w:rsid w:val="0029018C"/>
    <w:rsid w:val="0029217B"/>
    <w:rsid w:val="002925EA"/>
    <w:rsid w:val="00292925"/>
    <w:rsid w:val="00292C58"/>
    <w:rsid w:val="00293569"/>
    <w:rsid w:val="002935C4"/>
    <w:rsid w:val="00293787"/>
    <w:rsid w:val="00293ABE"/>
    <w:rsid w:val="00293C0C"/>
    <w:rsid w:val="00293E47"/>
    <w:rsid w:val="00293F7C"/>
    <w:rsid w:val="002944AE"/>
    <w:rsid w:val="00294EE9"/>
    <w:rsid w:val="002950A9"/>
    <w:rsid w:val="0029541A"/>
    <w:rsid w:val="002954AA"/>
    <w:rsid w:val="00295587"/>
    <w:rsid w:val="00295D16"/>
    <w:rsid w:val="002969C8"/>
    <w:rsid w:val="00296CF8"/>
    <w:rsid w:val="00296DA4"/>
    <w:rsid w:val="00297136"/>
    <w:rsid w:val="002975A4"/>
    <w:rsid w:val="002976CB"/>
    <w:rsid w:val="00297DC2"/>
    <w:rsid w:val="002A028C"/>
    <w:rsid w:val="002A1BA3"/>
    <w:rsid w:val="002A20D6"/>
    <w:rsid w:val="002A22C3"/>
    <w:rsid w:val="002A25CB"/>
    <w:rsid w:val="002A2A30"/>
    <w:rsid w:val="002A2E2D"/>
    <w:rsid w:val="002A3949"/>
    <w:rsid w:val="002A4279"/>
    <w:rsid w:val="002A4407"/>
    <w:rsid w:val="002A46B0"/>
    <w:rsid w:val="002A52E3"/>
    <w:rsid w:val="002A5917"/>
    <w:rsid w:val="002A59B6"/>
    <w:rsid w:val="002A5CE5"/>
    <w:rsid w:val="002A6AE0"/>
    <w:rsid w:val="002A6B11"/>
    <w:rsid w:val="002A7CE4"/>
    <w:rsid w:val="002B0046"/>
    <w:rsid w:val="002B079E"/>
    <w:rsid w:val="002B0E0C"/>
    <w:rsid w:val="002B112D"/>
    <w:rsid w:val="002B161F"/>
    <w:rsid w:val="002B1ECF"/>
    <w:rsid w:val="002B1F8A"/>
    <w:rsid w:val="002B1FC0"/>
    <w:rsid w:val="002B230C"/>
    <w:rsid w:val="002B34E3"/>
    <w:rsid w:val="002B3897"/>
    <w:rsid w:val="002B3E2A"/>
    <w:rsid w:val="002B470C"/>
    <w:rsid w:val="002B547B"/>
    <w:rsid w:val="002B58E7"/>
    <w:rsid w:val="002B6274"/>
    <w:rsid w:val="002B66B7"/>
    <w:rsid w:val="002B68CE"/>
    <w:rsid w:val="002B6D42"/>
    <w:rsid w:val="002B744E"/>
    <w:rsid w:val="002C0192"/>
    <w:rsid w:val="002C029B"/>
    <w:rsid w:val="002C0397"/>
    <w:rsid w:val="002C0D00"/>
    <w:rsid w:val="002C0D1C"/>
    <w:rsid w:val="002C1DFE"/>
    <w:rsid w:val="002C1E46"/>
    <w:rsid w:val="002C2513"/>
    <w:rsid w:val="002C27E7"/>
    <w:rsid w:val="002C2B3E"/>
    <w:rsid w:val="002C31B6"/>
    <w:rsid w:val="002C3595"/>
    <w:rsid w:val="002C36AB"/>
    <w:rsid w:val="002C3AF9"/>
    <w:rsid w:val="002C3B36"/>
    <w:rsid w:val="002C3B6A"/>
    <w:rsid w:val="002C45BB"/>
    <w:rsid w:val="002C4891"/>
    <w:rsid w:val="002C4EFF"/>
    <w:rsid w:val="002C50D0"/>
    <w:rsid w:val="002C53F6"/>
    <w:rsid w:val="002C5887"/>
    <w:rsid w:val="002C588E"/>
    <w:rsid w:val="002C5D83"/>
    <w:rsid w:val="002C62DA"/>
    <w:rsid w:val="002C7511"/>
    <w:rsid w:val="002C7A8E"/>
    <w:rsid w:val="002D076D"/>
    <w:rsid w:val="002D0E2A"/>
    <w:rsid w:val="002D18FF"/>
    <w:rsid w:val="002D1ED3"/>
    <w:rsid w:val="002D21D1"/>
    <w:rsid w:val="002D29C6"/>
    <w:rsid w:val="002D2A82"/>
    <w:rsid w:val="002D3180"/>
    <w:rsid w:val="002D32A1"/>
    <w:rsid w:val="002D349C"/>
    <w:rsid w:val="002D3998"/>
    <w:rsid w:val="002D3F74"/>
    <w:rsid w:val="002D4393"/>
    <w:rsid w:val="002D43C6"/>
    <w:rsid w:val="002D45BB"/>
    <w:rsid w:val="002D5213"/>
    <w:rsid w:val="002D539F"/>
    <w:rsid w:val="002D5901"/>
    <w:rsid w:val="002D5A4D"/>
    <w:rsid w:val="002D5AEC"/>
    <w:rsid w:val="002D5D84"/>
    <w:rsid w:val="002D6E02"/>
    <w:rsid w:val="002D6EEE"/>
    <w:rsid w:val="002D705C"/>
    <w:rsid w:val="002D717C"/>
    <w:rsid w:val="002D7582"/>
    <w:rsid w:val="002D7777"/>
    <w:rsid w:val="002D7C3F"/>
    <w:rsid w:val="002D7F83"/>
    <w:rsid w:val="002E02B8"/>
    <w:rsid w:val="002E0302"/>
    <w:rsid w:val="002E061C"/>
    <w:rsid w:val="002E0D9D"/>
    <w:rsid w:val="002E11DE"/>
    <w:rsid w:val="002E216A"/>
    <w:rsid w:val="002E26D4"/>
    <w:rsid w:val="002E2B93"/>
    <w:rsid w:val="002E2E0E"/>
    <w:rsid w:val="002E2E5D"/>
    <w:rsid w:val="002E36E6"/>
    <w:rsid w:val="002E4270"/>
    <w:rsid w:val="002E4D13"/>
    <w:rsid w:val="002E5036"/>
    <w:rsid w:val="002E5820"/>
    <w:rsid w:val="002E60A5"/>
    <w:rsid w:val="002E6129"/>
    <w:rsid w:val="002E7784"/>
    <w:rsid w:val="002E77F4"/>
    <w:rsid w:val="002E79CB"/>
    <w:rsid w:val="002F0266"/>
    <w:rsid w:val="002F0A76"/>
    <w:rsid w:val="002F0ADE"/>
    <w:rsid w:val="002F0E40"/>
    <w:rsid w:val="002F1197"/>
    <w:rsid w:val="002F1921"/>
    <w:rsid w:val="002F1DA1"/>
    <w:rsid w:val="002F1E33"/>
    <w:rsid w:val="002F22CA"/>
    <w:rsid w:val="002F25EF"/>
    <w:rsid w:val="002F2F06"/>
    <w:rsid w:val="002F4083"/>
    <w:rsid w:val="002F46FA"/>
    <w:rsid w:val="002F4A2B"/>
    <w:rsid w:val="002F4A47"/>
    <w:rsid w:val="002F4AEE"/>
    <w:rsid w:val="002F4B0F"/>
    <w:rsid w:val="002F4E55"/>
    <w:rsid w:val="002F5498"/>
    <w:rsid w:val="002F5513"/>
    <w:rsid w:val="002F5621"/>
    <w:rsid w:val="002F5989"/>
    <w:rsid w:val="002F5AD8"/>
    <w:rsid w:val="002F5B07"/>
    <w:rsid w:val="002F65DE"/>
    <w:rsid w:val="002F6BBA"/>
    <w:rsid w:val="002F72AD"/>
    <w:rsid w:val="002F7A2D"/>
    <w:rsid w:val="00300094"/>
    <w:rsid w:val="00300261"/>
    <w:rsid w:val="00301A29"/>
    <w:rsid w:val="00301C37"/>
    <w:rsid w:val="00302102"/>
    <w:rsid w:val="00302521"/>
    <w:rsid w:val="0030272B"/>
    <w:rsid w:val="00302748"/>
    <w:rsid w:val="00302B09"/>
    <w:rsid w:val="00302C17"/>
    <w:rsid w:val="00302DBA"/>
    <w:rsid w:val="00303796"/>
    <w:rsid w:val="003044D9"/>
    <w:rsid w:val="00304906"/>
    <w:rsid w:val="00304EAB"/>
    <w:rsid w:val="00304F6C"/>
    <w:rsid w:val="003054B3"/>
    <w:rsid w:val="0030580D"/>
    <w:rsid w:val="00306B69"/>
    <w:rsid w:val="00306DC4"/>
    <w:rsid w:val="003073AD"/>
    <w:rsid w:val="00307BA2"/>
    <w:rsid w:val="00307F4C"/>
    <w:rsid w:val="0031016A"/>
    <w:rsid w:val="0031021F"/>
    <w:rsid w:val="00310564"/>
    <w:rsid w:val="00310C27"/>
    <w:rsid w:val="00310D5C"/>
    <w:rsid w:val="00310D7C"/>
    <w:rsid w:val="00310E22"/>
    <w:rsid w:val="0031126E"/>
    <w:rsid w:val="00311F0F"/>
    <w:rsid w:val="0031226E"/>
    <w:rsid w:val="003124CC"/>
    <w:rsid w:val="00313FBC"/>
    <w:rsid w:val="00314327"/>
    <w:rsid w:val="00314678"/>
    <w:rsid w:val="003151BA"/>
    <w:rsid w:val="003158A1"/>
    <w:rsid w:val="003159DC"/>
    <w:rsid w:val="003159F0"/>
    <w:rsid w:val="00315A25"/>
    <w:rsid w:val="00316451"/>
    <w:rsid w:val="003166CD"/>
    <w:rsid w:val="003172E7"/>
    <w:rsid w:val="00317BC1"/>
    <w:rsid w:val="00317FAF"/>
    <w:rsid w:val="003200EF"/>
    <w:rsid w:val="00320A4E"/>
    <w:rsid w:val="0032103B"/>
    <w:rsid w:val="0032139C"/>
    <w:rsid w:val="00321DB1"/>
    <w:rsid w:val="00322485"/>
    <w:rsid w:val="0032271D"/>
    <w:rsid w:val="00322737"/>
    <w:rsid w:val="0032286B"/>
    <w:rsid w:val="00322AE0"/>
    <w:rsid w:val="00323A02"/>
    <w:rsid w:val="00323C5C"/>
    <w:rsid w:val="00323E7C"/>
    <w:rsid w:val="00324131"/>
    <w:rsid w:val="00325327"/>
    <w:rsid w:val="00326364"/>
    <w:rsid w:val="0032655B"/>
    <w:rsid w:val="0032684B"/>
    <w:rsid w:val="00326E88"/>
    <w:rsid w:val="003270FE"/>
    <w:rsid w:val="00327366"/>
    <w:rsid w:val="003276EB"/>
    <w:rsid w:val="00327DE9"/>
    <w:rsid w:val="00330182"/>
    <w:rsid w:val="0033059F"/>
    <w:rsid w:val="00330701"/>
    <w:rsid w:val="003307F6"/>
    <w:rsid w:val="003312B0"/>
    <w:rsid w:val="003316A7"/>
    <w:rsid w:val="003317E7"/>
    <w:rsid w:val="00331CAC"/>
    <w:rsid w:val="00332006"/>
    <w:rsid w:val="0033217D"/>
    <w:rsid w:val="0033231D"/>
    <w:rsid w:val="00332BCC"/>
    <w:rsid w:val="00332E4E"/>
    <w:rsid w:val="00332EAB"/>
    <w:rsid w:val="00333264"/>
    <w:rsid w:val="003342C2"/>
    <w:rsid w:val="003347D7"/>
    <w:rsid w:val="003360C9"/>
    <w:rsid w:val="003361CE"/>
    <w:rsid w:val="003365AA"/>
    <w:rsid w:val="00336CCE"/>
    <w:rsid w:val="00337296"/>
    <w:rsid w:val="003374BF"/>
    <w:rsid w:val="0033784F"/>
    <w:rsid w:val="003379DA"/>
    <w:rsid w:val="00337A09"/>
    <w:rsid w:val="003401BC"/>
    <w:rsid w:val="0034041C"/>
    <w:rsid w:val="00340446"/>
    <w:rsid w:val="00340984"/>
    <w:rsid w:val="00340E3C"/>
    <w:rsid w:val="00340E9B"/>
    <w:rsid w:val="00341176"/>
    <w:rsid w:val="003419CD"/>
    <w:rsid w:val="00341E37"/>
    <w:rsid w:val="003420C8"/>
    <w:rsid w:val="0034230B"/>
    <w:rsid w:val="003433C5"/>
    <w:rsid w:val="0034369B"/>
    <w:rsid w:val="00343840"/>
    <w:rsid w:val="00343997"/>
    <w:rsid w:val="003439A4"/>
    <w:rsid w:val="00344219"/>
    <w:rsid w:val="00344352"/>
    <w:rsid w:val="0034448C"/>
    <w:rsid w:val="00344581"/>
    <w:rsid w:val="003457F2"/>
    <w:rsid w:val="003458DD"/>
    <w:rsid w:val="00345D87"/>
    <w:rsid w:val="003462CA"/>
    <w:rsid w:val="0034708F"/>
    <w:rsid w:val="00347288"/>
    <w:rsid w:val="00347E17"/>
    <w:rsid w:val="003505FB"/>
    <w:rsid w:val="0035094B"/>
    <w:rsid w:val="00350CA2"/>
    <w:rsid w:val="003510F3"/>
    <w:rsid w:val="0035337F"/>
    <w:rsid w:val="003538A3"/>
    <w:rsid w:val="00353C3D"/>
    <w:rsid w:val="00353E40"/>
    <w:rsid w:val="00353F1C"/>
    <w:rsid w:val="00354628"/>
    <w:rsid w:val="003546F7"/>
    <w:rsid w:val="00354811"/>
    <w:rsid w:val="00354E34"/>
    <w:rsid w:val="00354F41"/>
    <w:rsid w:val="003550C7"/>
    <w:rsid w:val="00355255"/>
    <w:rsid w:val="00355720"/>
    <w:rsid w:val="00355C27"/>
    <w:rsid w:val="00356039"/>
    <w:rsid w:val="00356819"/>
    <w:rsid w:val="00356996"/>
    <w:rsid w:val="00356CAA"/>
    <w:rsid w:val="0035774C"/>
    <w:rsid w:val="003579CD"/>
    <w:rsid w:val="00357B12"/>
    <w:rsid w:val="00357D24"/>
    <w:rsid w:val="00360808"/>
    <w:rsid w:val="00361191"/>
    <w:rsid w:val="00361975"/>
    <w:rsid w:val="003619A9"/>
    <w:rsid w:val="0036237A"/>
    <w:rsid w:val="00362837"/>
    <w:rsid w:val="00362A78"/>
    <w:rsid w:val="00362A96"/>
    <w:rsid w:val="00362EB0"/>
    <w:rsid w:val="00363547"/>
    <w:rsid w:val="00363CA3"/>
    <w:rsid w:val="00364907"/>
    <w:rsid w:val="00364B6F"/>
    <w:rsid w:val="00364FBB"/>
    <w:rsid w:val="00365261"/>
    <w:rsid w:val="00365F75"/>
    <w:rsid w:val="00366BEC"/>
    <w:rsid w:val="003672E7"/>
    <w:rsid w:val="003673A7"/>
    <w:rsid w:val="0036788A"/>
    <w:rsid w:val="00367A1C"/>
    <w:rsid w:val="00367CBD"/>
    <w:rsid w:val="00367EC1"/>
    <w:rsid w:val="00370B10"/>
    <w:rsid w:val="00370C53"/>
    <w:rsid w:val="00370CAB"/>
    <w:rsid w:val="0037175B"/>
    <w:rsid w:val="00371894"/>
    <w:rsid w:val="0037239E"/>
    <w:rsid w:val="003728A7"/>
    <w:rsid w:val="00372DC7"/>
    <w:rsid w:val="003739A8"/>
    <w:rsid w:val="00373CAF"/>
    <w:rsid w:val="00373E69"/>
    <w:rsid w:val="00373EA8"/>
    <w:rsid w:val="00374B7F"/>
    <w:rsid w:val="00374CD5"/>
    <w:rsid w:val="003759A0"/>
    <w:rsid w:val="00375B33"/>
    <w:rsid w:val="00375C52"/>
    <w:rsid w:val="0037666F"/>
    <w:rsid w:val="003773C0"/>
    <w:rsid w:val="003774D5"/>
    <w:rsid w:val="003774DA"/>
    <w:rsid w:val="00377593"/>
    <w:rsid w:val="00377931"/>
    <w:rsid w:val="00377D95"/>
    <w:rsid w:val="00377F6B"/>
    <w:rsid w:val="003801C4"/>
    <w:rsid w:val="00380996"/>
    <w:rsid w:val="0038113C"/>
    <w:rsid w:val="0038141E"/>
    <w:rsid w:val="00381444"/>
    <w:rsid w:val="0038181E"/>
    <w:rsid w:val="0038280D"/>
    <w:rsid w:val="00382B2A"/>
    <w:rsid w:val="00383500"/>
    <w:rsid w:val="00383FBC"/>
    <w:rsid w:val="00384D87"/>
    <w:rsid w:val="00385318"/>
    <w:rsid w:val="003855B8"/>
    <w:rsid w:val="003858C1"/>
    <w:rsid w:val="00385965"/>
    <w:rsid w:val="00386510"/>
    <w:rsid w:val="003868B6"/>
    <w:rsid w:val="00386966"/>
    <w:rsid w:val="00390911"/>
    <w:rsid w:val="00390DA3"/>
    <w:rsid w:val="00391109"/>
    <w:rsid w:val="00392097"/>
    <w:rsid w:val="00392629"/>
    <w:rsid w:val="0039285F"/>
    <w:rsid w:val="0039294E"/>
    <w:rsid w:val="00392F2D"/>
    <w:rsid w:val="003935C0"/>
    <w:rsid w:val="00394592"/>
    <w:rsid w:val="003948F3"/>
    <w:rsid w:val="003952B9"/>
    <w:rsid w:val="00395354"/>
    <w:rsid w:val="00395B84"/>
    <w:rsid w:val="00395CDF"/>
    <w:rsid w:val="003962E1"/>
    <w:rsid w:val="00396395"/>
    <w:rsid w:val="003967CD"/>
    <w:rsid w:val="00396E42"/>
    <w:rsid w:val="00397A02"/>
    <w:rsid w:val="00397C1C"/>
    <w:rsid w:val="00397C49"/>
    <w:rsid w:val="00397CAA"/>
    <w:rsid w:val="00397E81"/>
    <w:rsid w:val="00397EF5"/>
    <w:rsid w:val="003A0090"/>
    <w:rsid w:val="003A1606"/>
    <w:rsid w:val="003A1D75"/>
    <w:rsid w:val="003A229B"/>
    <w:rsid w:val="003A2CB7"/>
    <w:rsid w:val="003A2F8E"/>
    <w:rsid w:val="003A31D3"/>
    <w:rsid w:val="003A36A3"/>
    <w:rsid w:val="003A38C4"/>
    <w:rsid w:val="003A46A1"/>
    <w:rsid w:val="003A4A95"/>
    <w:rsid w:val="003A4B32"/>
    <w:rsid w:val="003A4C52"/>
    <w:rsid w:val="003A58A3"/>
    <w:rsid w:val="003A5A7D"/>
    <w:rsid w:val="003A60B8"/>
    <w:rsid w:val="003A7529"/>
    <w:rsid w:val="003A77A5"/>
    <w:rsid w:val="003B0146"/>
    <w:rsid w:val="003B046F"/>
    <w:rsid w:val="003B0971"/>
    <w:rsid w:val="003B17E3"/>
    <w:rsid w:val="003B1975"/>
    <w:rsid w:val="003B1EF7"/>
    <w:rsid w:val="003B1F8D"/>
    <w:rsid w:val="003B2477"/>
    <w:rsid w:val="003B2620"/>
    <w:rsid w:val="003B2733"/>
    <w:rsid w:val="003B2CBB"/>
    <w:rsid w:val="003B3029"/>
    <w:rsid w:val="003B332F"/>
    <w:rsid w:val="003B4135"/>
    <w:rsid w:val="003B49DD"/>
    <w:rsid w:val="003B4E84"/>
    <w:rsid w:val="003B595B"/>
    <w:rsid w:val="003B5B7B"/>
    <w:rsid w:val="003B5F9B"/>
    <w:rsid w:val="003B7225"/>
    <w:rsid w:val="003B72AE"/>
    <w:rsid w:val="003B73B1"/>
    <w:rsid w:val="003B7403"/>
    <w:rsid w:val="003B7BE9"/>
    <w:rsid w:val="003B7F60"/>
    <w:rsid w:val="003C01CF"/>
    <w:rsid w:val="003C0539"/>
    <w:rsid w:val="003C08DB"/>
    <w:rsid w:val="003C0C38"/>
    <w:rsid w:val="003C22AE"/>
    <w:rsid w:val="003C237E"/>
    <w:rsid w:val="003C29CC"/>
    <w:rsid w:val="003C2BA9"/>
    <w:rsid w:val="003C32AD"/>
    <w:rsid w:val="003C3496"/>
    <w:rsid w:val="003C36F9"/>
    <w:rsid w:val="003C390E"/>
    <w:rsid w:val="003C3A3F"/>
    <w:rsid w:val="003C3A7B"/>
    <w:rsid w:val="003C4BC5"/>
    <w:rsid w:val="003C4F8B"/>
    <w:rsid w:val="003C5197"/>
    <w:rsid w:val="003C5460"/>
    <w:rsid w:val="003C57D2"/>
    <w:rsid w:val="003C5C00"/>
    <w:rsid w:val="003C5EA0"/>
    <w:rsid w:val="003C619D"/>
    <w:rsid w:val="003C6366"/>
    <w:rsid w:val="003C636C"/>
    <w:rsid w:val="003C6398"/>
    <w:rsid w:val="003C6752"/>
    <w:rsid w:val="003C6C24"/>
    <w:rsid w:val="003C6DD3"/>
    <w:rsid w:val="003C70DC"/>
    <w:rsid w:val="003C76A8"/>
    <w:rsid w:val="003C76D3"/>
    <w:rsid w:val="003C76FE"/>
    <w:rsid w:val="003C78FF"/>
    <w:rsid w:val="003D08E4"/>
    <w:rsid w:val="003D0DD6"/>
    <w:rsid w:val="003D18DE"/>
    <w:rsid w:val="003D1C89"/>
    <w:rsid w:val="003D2509"/>
    <w:rsid w:val="003D27DC"/>
    <w:rsid w:val="003D2861"/>
    <w:rsid w:val="003D31A0"/>
    <w:rsid w:val="003D382F"/>
    <w:rsid w:val="003D3FF0"/>
    <w:rsid w:val="003D4093"/>
    <w:rsid w:val="003D4498"/>
    <w:rsid w:val="003D45CB"/>
    <w:rsid w:val="003D4D99"/>
    <w:rsid w:val="003D608C"/>
    <w:rsid w:val="003D6DA2"/>
    <w:rsid w:val="003D6FE8"/>
    <w:rsid w:val="003D7208"/>
    <w:rsid w:val="003D7227"/>
    <w:rsid w:val="003D7599"/>
    <w:rsid w:val="003D75C5"/>
    <w:rsid w:val="003D767D"/>
    <w:rsid w:val="003D7D84"/>
    <w:rsid w:val="003E0EF0"/>
    <w:rsid w:val="003E0F8D"/>
    <w:rsid w:val="003E287F"/>
    <w:rsid w:val="003E2D97"/>
    <w:rsid w:val="003E3565"/>
    <w:rsid w:val="003E3A43"/>
    <w:rsid w:val="003E3F40"/>
    <w:rsid w:val="003E3F8B"/>
    <w:rsid w:val="003E3FBC"/>
    <w:rsid w:val="003E4016"/>
    <w:rsid w:val="003E4062"/>
    <w:rsid w:val="003E4106"/>
    <w:rsid w:val="003E432C"/>
    <w:rsid w:val="003E45AD"/>
    <w:rsid w:val="003E47BD"/>
    <w:rsid w:val="003E486D"/>
    <w:rsid w:val="003E55E5"/>
    <w:rsid w:val="003E56B3"/>
    <w:rsid w:val="003E58A7"/>
    <w:rsid w:val="003E5E0E"/>
    <w:rsid w:val="003E67B7"/>
    <w:rsid w:val="003E6FA1"/>
    <w:rsid w:val="003E771E"/>
    <w:rsid w:val="003E7836"/>
    <w:rsid w:val="003E7C25"/>
    <w:rsid w:val="003F0143"/>
    <w:rsid w:val="003F04B2"/>
    <w:rsid w:val="003F06A9"/>
    <w:rsid w:val="003F0C43"/>
    <w:rsid w:val="003F14A2"/>
    <w:rsid w:val="003F19DD"/>
    <w:rsid w:val="003F1B49"/>
    <w:rsid w:val="003F1CDF"/>
    <w:rsid w:val="003F254C"/>
    <w:rsid w:val="003F281D"/>
    <w:rsid w:val="003F3116"/>
    <w:rsid w:val="003F4638"/>
    <w:rsid w:val="003F4925"/>
    <w:rsid w:val="003F49BA"/>
    <w:rsid w:val="003F5011"/>
    <w:rsid w:val="003F588B"/>
    <w:rsid w:val="003F5A19"/>
    <w:rsid w:val="003F5B17"/>
    <w:rsid w:val="003F5E82"/>
    <w:rsid w:val="003F5F48"/>
    <w:rsid w:val="003F7571"/>
    <w:rsid w:val="003F782C"/>
    <w:rsid w:val="003F7EF1"/>
    <w:rsid w:val="004000E4"/>
    <w:rsid w:val="0040047A"/>
    <w:rsid w:val="00400ACE"/>
    <w:rsid w:val="004012F6"/>
    <w:rsid w:val="00402D99"/>
    <w:rsid w:val="00402FE3"/>
    <w:rsid w:val="00403134"/>
    <w:rsid w:val="00403465"/>
    <w:rsid w:val="00403516"/>
    <w:rsid w:val="004045DD"/>
    <w:rsid w:val="0040477B"/>
    <w:rsid w:val="0040483B"/>
    <w:rsid w:val="00405A1E"/>
    <w:rsid w:val="00405DB2"/>
    <w:rsid w:val="00405E25"/>
    <w:rsid w:val="0040667E"/>
    <w:rsid w:val="004068AC"/>
    <w:rsid w:val="00410100"/>
    <w:rsid w:val="00410152"/>
    <w:rsid w:val="004106BB"/>
    <w:rsid w:val="00411000"/>
    <w:rsid w:val="0041185D"/>
    <w:rsid w:val="004120BE"/>
    <w:rsid w:val="0041213C"/>
    <w:rsid w:val="004129A1"/>
    <w:rsid w:val="00412A68"/>
    <w:rsid w:val="00412F9C"/>
    <w:rsid w:val="00413129"/>
    <w:rsid w:val="0041480B"/>
    <w:rsid w:val="004148F4"/>
    <w:rsid w:val="00414D46"/>
    <w:rsid w:val="00415051"/>
    <w:rsid w:val="00415100"/>
    <w:rsid w:val="0041510E"/>
    <w:rsid w:val="004153A5"/>
    <w:rsid w:val="00415516"/>
    <w:rsid w:val="0041580C"/>
    <w:rsid w:val="0041585E"/>
    <w:rsid w:val="004158AE"/>
    <w:rsid w:val="00415913"/>
    <w:rsid w:val="004161C2"/>
    <w:rsid w:val="004161F8"/>
    <w:rsid w:val="004168A7"/>
    <w:rsid w:val="00416900"/>
    <w:rsid w:val="00416915"/>
    <w:rsid w:val="00416BA1"/>
    <w:rsid w:val="00416D45"/>
    <w:rsid w:val="004173CB"/>
    <w:rsid w:val="00417CEA"/>
    <w:rsid w:val="00420134"/>
    <w:rsid w:val="004201C5"/>
    <w:rsid w:val="00420562"/>
    <w:rsid w:val="00420BCA"/>
    <w:rsid w:val="004215DD"/>
    <w:rsid w:val="00421825"/>
    <w:rsid w:val="00422041"/>
    <w:rsid w:val="00422E59"/>
    <w:rsid w:val="00422EF1"/>
    <w:rsid w:val="00422FF1"/>
    <w:rsid w:val="004238D7"/>
    <w:rsid w:val="00423AB6"/>
    <w:rsid w:val="00423AEF"/>
    <w:rsid w:val="00423D66"/>
    <w:rsid w:val="0042429F"/>
    <w:rsid w:val="004249D2"/>
    <w:rsid w:val="00424A22"/>
    <w:rsid w:val="00424F07"/>
    <w:rsid w:val="00425777"/>
    <w:rsid w:val="0042612E"/>
    <w:rsid w:val="004262FF"/>
    <w:rsid w:val="00427318"/>
    <w:rsid w:val="00427B3C"/>
    <w:rsid w:val="00427DD7"/>
    <w:rsid w:val="00427EA3"/>
    <w:rsid w:val="00430030"/>
    <w:rsid w:val="00430434"/>
    <w:rsid w:val="0043044E"/>
    <w:rsid w:val="004305FE"/>
    <w:rsid w:val="004308D3"/>
    <w:rsid w:val="004309BE"/>
    <w:rsid w:val="004309CF"/>
    <w:rsid w:val="00431412"/>
    <w:rsid w:val="00431664"/>
    <w:rsid w:val="004318D8"/>
    <w:rsid w:val="0043205A"/>
    <w:rsid w:val="0043209F"/>
    <w:rsid w:val="004325F7"/>
    <w:rsid w:val="00432CB9"/>
    <w:rsid w:val="00432FF1"/>
    <w:rsid w:val="00433088"/>
    <w:rsid w:val="00433171"/>
    <w:rsid w:val="00433C6D"/>
    <w:rsid w:val="0043419D"/>
    <w:rsid w:val="00434813"/>
    <w:rsid w:val="00434969"/>
    <w:rsid w:val="00434BCC"/>
    <w:rsid w:val="00434EA5"/>
    <w:rsid w:val="00434F58"/>
    <w:rsid w:val="00436493"/>
    <w:rsid w:val="00436818"/>
    <w:rsid w:val="0043682D"/>
    <w:rsid w:val="00436B9A"/>
    <w:rsid w:val="00437295"/>
    <w:rsid w:val="00437306"/>
    <w:rsid w:val="00437500"/>
    <w:rsid w:val="004377E7"/>
    <w:rsid w:val="00437A71"/>
    <w:rsid w:val="0044058C"/>
    <w:rsid w:val="004406B0"/>
    <w:rsid w:val="00441589"/>
    <w:rsid w:val="004415C4"/>
    <w:rsid w:val="004419C1"/>
    <w:rsid w:val="004419EC"/>
    <w:rsid w:val="00442455"/>
    <w:rsid w:val="00442A12"/>
    <w:rsid w:val="00442DF1"/>
    <w:rsid w:val="0044448D"/>
    <w:rsid w:val="0044500F"/>
    <w:rsid w:val="004451F0"/>
    <w:rsid w:val="00445205"/>
    <w:rsid w:val="0044546B"/>
    <w:rsid w:val="00445CC5"/>
    <w:rsid w:val="00445FBC"/>
    <w:rsid w:val="00445FFC"/>
    <w:rsid w:val="004468D4"/>
    <w:rsid w:val="00446D47"/>
    <w:rsid w:val="0044703A"/>
    <w:rsid w:val="004471A7"/>
    <w:rsid w:val="00447B09"/>
    <w:rsid w:val="00447D9F"/>
    <w:rsid w:val="00450A18"/>
    <w:rsid w:val="00450A4C"/>
    <w:rsid w:val="00450A84"/>
    <w:rsid w:val="00450F47"/>
    <w:rsid w:val="004512B8"/>
    <w:rsid w:val="004519D5"/>
    <w:rsid w:val="00451E38"/>
    <w:rsid w:val="0045219F"/>
    <w:rsid w:val="004526EF"/>
    <w:rsid w:val="004528AC"/>
    <w:rsid w:val="00452FFD"/>
    <w:rsid w:val="00453B75"/>
    <w:rsid w:val="00453D0E"/>
    <w:rsid w:val="004543BC"/>
    <w:rsid w:val="004549C0"/>
    <w:rsid w:val="00454C4B"/>
    <w:rsid w:val="00454D40"/>
    <w:rsid w:val="00455FD5"/>
    <w:rsid w:val="00456628"/>
    <w:rsid w:val="004566F0"/>
    <w:rsid w:val="00456ACF"/>
    <w:rsid w:val="00456CED"/>
    <w:rsid w:val="00456DD4"/>
    <w:rsid w:val="00457F47"/>
    <w:rsid w:val="004602F9"/>
    <w:rsid w:val="00460D58"/>
    <w:rsid w:val="00461055"/>
    <w:rsid w:val="004610E4"/>
    <w:rsid w:val="00461683"/>
    <w:rsid w:val="00461E5F"/>
    <w:rsid w:val="004620AE"/>
    <w:rsid w:val="004621E2"/>
    <w:rsid w:val="0046254A"/>
    <w:rsid w:val="0046308B"/>
    <w:rsid w:val="00463B5C"/>
    <w:rsid w:val="0046402B"/>
    <w:rsid w:val="0046436C"/>
    <w:rsid w:val="00464735"/>
    <w:rsid w:val="00464F1D"/>
    <w:rsid w:val="004652F1"/>
    <w:rsid w:val="004661C1"/>
    <w:rsid w:val="00466837"/>
    <w:rsid w:val="0047085A"/>
    <w:rsid w:val="00470B35"/>
    <w:rsid w:val="00470D6D"/>
    <w:rsid w:val="00470DB1"/>
    <w:rsid w:val="00471098"/>
    <w:rsid w:val="0047120A"/>
    <w:rsid w:val="004712D2"/>
    <w:rsid w:val="00471334"/>
    <w:rsid w:val="00471BDC"/>
    <w:rsid w:val="00471F94"/>
    <w:rsid w:val="0047209B"/>
    <w:rsid w:val="0047379A"/>
    <w:rsid w:val="00473DD8"/>
    <w:rsid w:val="00473E8E"/>
    <w:rsid w:val="0047443D"/>
    <w:rsid w:val="004745C4"/>
    <w:rsid w:val="0047469D"/>
    <w:rsid w:val="00474DF8"/>
    <w:rsid w:val="00474E84"/>
    <w:rsid w:val="004753A9"/>
    <w:rsid w:val="004756FB"/>
    <w:rsid w:val="00475CF3"/>
    <w:rsid w:val="00475EDC"/>
    <w:rsid w:val="0047620A"/>
    <w:rsid w:val="0047661D"/>
    <w:rsid w:val="0047698D"/>
    <w:rsid w:val="00476C94"/>
    <w:rsid w:val="00476ED0"/>
    <w:rsid w:val="0048030F"/>
    <w:rsid w:val="00480DE7"/>
    <w:rsid w:val="0048154E"/>
    <w:rsid w:val="00481E3B"/>
    <w:rsid w:val="004820AC"/>
    <w:rsid w:val="004822EC"/>
    <w:rsid w:val="004827B8"/>
    <w:rsid w:val="00482A49"/>
    <w:rsid w:val="004840D8"/>
    <w:rsid w:val="00484258"/>
    <w:rsid w:val="00484866"/>
    <w:rsid w:val="00484ADA"/>
    <w:rsid w:val="004854AA"/>
    <w:rsid w:val="00485BC1"/>
    <w:rsid w:val="00485BD0"/>
    <w:rsid w:val="004862AD"/>
    <w:rsid w:val="00486897"/>
    <w:rsid w:val="00486A67"/>
    <w:rsid w:val="00486B9F"/>
    <w:rsid w:val="00486D35"/>
    <w:rsid w:val="00486E43"/>
    <w:rsid w:val="0048717F"/>
    <w:rsid w:val="00490107"/>
    <w:rsid w:val="004902B6"/>
    <w:rsid w:val="00490510"/>
    <w:rsid w:val="00490BEC"/>
    <w:rsid w:val="0049110C"/>
    <w:rsid w:val="004911C9"/>
    <w:rsid w:val="00491D53"/>
    <w:rsid w:val="004923CF"/>
    <w:rsid w:val="004929A0"/>
    <w:rsid w:val="00493C1F"/>
    <w:rsid w:val="00493F3C"/>
    <w:rsid w:val="00494844"/>
    <w:rsid w:val="004959A7"/>
    <w:rsid w:val="00495CCD"/>
    <w:rsid w:val="00496131"/>
    <w:rsid w:val="00496BCC"/>
    <w:rsid w:val="0049735D"/>
    <w:rsid w:val="00497BA5"/>
    <w:rsid w:val="004A0092"/>
    <w:rsid w:val="004A0180"/>
    <w:rsid w:val="004A01DD"/>
    <w:rsid w:val="004A0377"/>
    <w:rsid w:val="004A08BA"/>
    <w:rsid w:val="004A0BE8"/>
    <w:rsid w:val="004A0C89"/>
    <w:rsid w:val="004A0F3D"/>
    <w:rsid w:val="004A16B1"/>
    <w:rsid w:val="004A1734"/>
    <w:rsid w:val="004A1E37"/>
    <w:rsid w:val="004A1FD7"/>
    <w:rsid w:val="004A2399"/>
    <w:rsid w:val="004A2612"/>
    <w:rsid w:val="004A3153"/>
    <w:rsid w:val="004A3310"/>
    <w:rsid w:val="004A3C0F"/>
    <w:rsid w:val="004A3D4F"/>
    <w:rsid w:val="004A3D51"/>
    <w:rsid w:val="004A4155"/>
    <w:rsid w:val="004A47AB"/>
    <w:rsid w:val="004A4C86"/>
    <w:rsid w:val="004A4DA4"/>
    <w:rsid w:val="004A5489"/>
    <w:rsid w:val="004A56F2"/>
    <w:rsid w:val="004A65BE"/>
    <w:rsid w:val="004A6F11"/>
    <w:rsid w:val="004A6FE3"/>
    <w:rsid w:val="004A7DEB"/>
    <w:rsid w:val="004A7E7F"/>
    <w:rsid w:val="004A7FCE"/>
    <w:rsid w:val="004B07C3"/>
    <w:rsid w:val="004B0D20"/>
    <w:rsid w:val="004B114F"/>
    <w:rsid w:val="004B2046"/>
    <w:rsid w:val="004B22A0"/>
    <w:rsid w:val="004B234D"/>
    <w:rsid w:val="004B2558"/>
    <w:rsid w:val="004B283B"/>
    <w:rsid w:val="004B2F37"/>
    <w:rsid w:val="004B365B"/>
    <w:rsid w:val="004B380E"/>
    <w:rsid w:val="004B3C82"/>
    <w:rsid w:val="004B41D7"/>
    <w:rsid w:val="004B44E8"/>
    <w:rsid w:val="004B4B35"/>
    <w:rsid w:val="004B4CCC"/>
    <w:rsid w:val="004B54D7"/>
    <w:rsid w:val="004B57FA"/>
    <w:rsid w:val="004B5A12"/>
    <w:rsid w:val="004B613D"/>
    <w:rsid w:val="004B71E3"/>
    <w:rsid w:val="004B72C0"/>
    <w:rsid w:val="004B76D2"/>
    <w:rsid w:val="004B7941"/>
    <w:rsid w:val="004B7BDA"/>
    <w:rsid w:val="004C04E1"/>
    <w:rsid w:val="004C0606"/>
    <w:rsid w:val="004C0D85"/>
    <w:rsid w:val="004C157F"/>
    <w:rsid w:val="004C17C1"/>
    <w:rsid w:val="004C1B89"/>
    <w:rsid w:val="004C1D21"/>
    <w:rsid w:val="004C2039"/>
    <w:rsid w:val="004C276C"/>
    <w:rsid w:val="004C28C0"/>
    <w:rsid w:val="004C2B60"/>
    <w:rsid w:val="004C2C31"/>
    <w:rsid w:val="004C303F"/>
    <w:rsid w:val="004C31CB"/>
    <w:rsid w:val="004C4136"/>
    <w:rsid w:val="004C4389"/>
    <w:rsid w:val="004C4DC6"/>
    <w:rsid w:val="004C5022"/>
    <w:rsid w:val="004C5596"/>
    <w:rsid w:val="004C579F"/>
    <w:rsid w:val="004C64A6"/>
    <w:rsid w:val="004C6D46"/>
    <w:rsid w:val="004C6EE4"/>
    <w:rsid w:val="004C71C4"/>
    <w:rsid w:val="004C71EA"/>
    <w:rsid w:val="004C7CF4"/>
    <w:rsid w:val="004D0534"/>
    <w:rsid w:val="004D05BB"/>
    <w:rsid w:val="004D0861"/>
    <w:rsid w:val="004D0D86"/>
    <w:rsid w:val="004D1A10"/>
    <w:rsid w:val="004D2148"/>
    <w:rsid w:val="004D2156"/>
    <w:rsid w:val="004D2524"/>
    <w:rsid w:val="004D2836"/>
    <w:rsid w:val="004D2985"/>
    <w:rsid w:val="004D2A53"/>
    <w:rsid w:val="004D2E46"/>
    <w:rsid w:val="004D303F"/>
    <w:rsid w:val="004D32FF"/>
    <w:rsid w:val="004D3A1F"/>
    <w:rsid w:val="004D3B23"/>
    <w:rsid w:val="004D4586"/>
    <w:rsid w:val="004D4841"/>
    <w:rsid w:val="004D4B74"/>
    <w:rsid w:val="004D51F8"/>
    <w:rsid w:val="004D5A56"/>
    <w:rsid w:val="004D6165"/>
    <w:rsid w:val="004D63DE"/>
    <w:rsid w:val="004D68FA"/>
    <w:rsid w:val="004D6BEB"/>
    <w:rsid w:val="004D6E65"/>
    <w:rsid w:val="004D6F5F"/>
    <w:rsid w:val="004D6F7D"/>
    <w:rsid w:val="004D7262"/>
    <w:rsid w:val="004D7329"/>
    <w:rsid w:val="004D74FF"/>
    <w:rsid w:val="004D751E"/>
    <w:rsid w:val="004D7821"/>
    <w:rsid w:val="004D7B49"/>
    <w:rsid w:val="004D7E6F"/>
    <w:rsid w:val="004E0CA9"/>
    <w:rsid w:val="004E0D56"/>
    <w:rsid w:val="004E0F48"/>
    <w:rsid w:val="004E1157"/>
    <w:rsid w:val="004E1A0C"/>
    <w:rsid w:val="004E1E0B"/>
    <w:rsid w:val="004E25ED"/>
    <w:rsid w:val="004E2829"/>
    <w:rsid w:val="004E3BFD"/>
    <w:rsid w:val="004E413E"/>
    <w:rsid w:val="004E4AD6"/>
    <w:rsid w:val="004E5311"/>
    <w:rsid w:val="004E5D4A"/>
    <w:rsid w:val="004E6818"/>
    <w:rsid w:val="004E729F"/>
    <w:rsid w:val="004E7A0A"/>
    <w:rsid w:val="004E7FFE"/>
    <w:rsid w:val="004F093C"/>
    <w:rsid w:val="004F0C0A"/>
    <w:rsid w:val="004F0EEE"/>
    <w:rsid w:val="004F0F2B"/>
    <w:rsid w:val="004F1BEC"/>
    <w:rsid w:val="004F1D8F"/>
    <w:rsid w:val="004F225F"/>
    <w:rsid w:val="004F24D6"/>
    <w:rsid w:val="004F41C7"/>
    <w:rsid w:val="004F44DD"/>
    <w:rsid w:val="004F4EF1"/>
    <w:rsid w:val="004F5C53"/>
    <w:rsid w:val="004F5C95"/>
    <w:rsid w:val="004F5CDA"/>
    <w:rsid w:val="004F6033"/>
    <w:rsid w:val="004F649D"/>
    <w:rsid w:val="004F688C"/>
    <w:rsid w:val="004F6E77"/>
    <w:rsid w:val="00500603"/>
    <w:rsid w:val="0050086C"/>
    <w:rsid w:val="00500CC4"/>
    <w:rsid w:val="00500D9A"/>
    <w:rsid w:val="00501389"/>
    <w:rsid w:val="005024D8"/>
    <w:rsid w:val="00502513"/>
    <w:rsid w:val="005025AF"/>
    <w:rsid w:val="00502B89"/>
    <w:rsid w:val="00502D94"/>
    <w:rsid w:val="00502F27"/>
    <w:rsid w:val="005031F1"/>
    <w:rsid w:val="00503645"/>
    <w:rsid w:val="005038EA"/>
    <w:rsid w:val="00503A5C"/>
    <w:rsid w:val="00504D96"/>
    <w:rsid w:val="005053F2"/>
    <w:rsid w:val="005055F5"/>
    <w:rsid w:val="00505676"/>
    <w:rsid w:val="0050596B"/>
    <w:rsid w:val="0050616A"/>
    <w:rsid w:val="0050626D"/>
    <w:rsid w:val="00506322"/>
    <w:rsid w:val="00506401"/>
    <w:rsid w:val="0050685E"/>
    <w:rsid w:val="00506A4E"/>
    <w:rsid w:val="0050713D"/>
    <w:rsid w:val="00507148"/>
    <w:rsid w:val="00507194"/>
    <w:rsid w:val="00507320"/>
    <w:rsid w:val="00507989"/>
    <w:rsid w:val="00507F63"/>
    <w:rsid w:val="00510ABF"/>
    <w:rsid w:val="00511120"/>
    <w:rsid w:val="00511AA8"/>
    <w:rsid w:val="00511C3D"/>
    <w:rsid w:val="00512D49"/>
    <w:rsid w:val="00513093"/>
    <w:rsid w:val="005134DA"/>
    <w:rsid w:val="005137CE"/>
    <w:rsid w:val="00513A66"/>
    <w:rsid w:val="00513F02"/>
    <w:rsid w:val="005148E4"/>
    <w:rsid w:val="0051490E"/>
    <w:rsid w:val="005149DD"/>
    <w:rsid w:val="00515034"/>
    <w:rsid w:val="0051578E"/>
    <w:rsid w:val="005157A9"/>
    <w:rsid w:val="00516035"/>
    <w:rsid w:val="005167A0"/>
    <w:rsid w:val="00516ADB"/>
    <w:rsid w:val="005171E8"/>
    <w:rsid w:val="005174B6"/>
    <w:rsid w:val="0051757D"/>
    <w:rsid w:val="00517D34"/>
    <w:rsid w:val="00517E14"/>
    <w:rsid w:val="0052004B"/>
    <w:rsid w:val="00522054"/>
    <w:rsid w:val="00522139"/>
    <w:rsid w:val="005221D1"/>
    <w:rsid w:val="005226A5"/>
    <w:rsid w:val="0052332E"/>
    <w:rsid w:val="0052364C"/>
    <w:rsid w:val="0052453D"/>
    <w:rsid w:val="005245E5"/>
    <w:rsid w:val="005250AC"/>
    <w:rsid w:val="00525104"/>
    <w:rsid w:val="00525D8C"/>
    <w:rsid w:val="00526409"/>
    <w:rsid w:val="00526C8A"/>
    <w:rsid w:val="00527495"/>
    <w:rsid w:val="005274E7"/>
    <w:rsid w:val="00527591"/>
    <w:rsid w:val="005276CC"/>
    <w:rsid w:val="00527795"/>
    <w:rsid w:val="00527C76"/>
    <w:rsid w:val="00527CAA"/>
    <w:rsid w:val="005300D2"/>
    <w:rsid w:val="00530425"/>
    <w:rsid w:val="00530A6B"/>
    <w:rsid w:val="0053184D"/>
    <w:rsid w:val="005319BE"/>
    <w:rsid w:val="00532224"/>
    <w:rsid w:val="0053266F"/>
    <w:rsid w:val="005330FC"/>
    <w:rsid w:val="005335FC"/>
    <w:rsid w:val="00533A62"/>
    <w:rsid w:val="00533B7D"/>
    <w:rsid w:val="00533EEE"/>
    <w:rsid w:val="005346AF"/>
    <w:rsid w:val="00534B1A"/>
    <w:rsid w:val="00534D2F"/>
    <w:rsid w:val="005355E0"/>
    <w:rsid w:val="00535A1A"/>
    <w:rsid w:val="00535A66"/>
    <w:rsid w:val="005360A3"/>
    <w:rsid w:val="0053613E"/>
    <w:rsid w:val="00536586"/>
    <w:rsid w:val="00536879"/>
    <w:rsid w:val="00536BCA"/>
    <w:rsid w:val="005371D6"/>
    <w:rsid w:val="005406B0"/>
    <w:rsid w:val="005413D7"/>
    <w:rsid w:val="0054141A"/>
    <w:rsid w:val="00542976"/>
    <w:rsid w:val="0054304A"/>
    <w:rsid w:val="00543E6C"/>
    <w:rsid w:val="005449FA"/>
    <w:rsid w:val="00546FEF"/>
    <w:rsid w:val="005470E1"/>
    <w:rsid w:val="0054726E"/>
    <w:rsid w:val="005472B4"/>
    <w:rsid w:val="005478C4"/>
    <w:rsid w:val="005479AD"/>
    <w:rsid w:val="0055045A"/>
    <w:rsid w:val="0055083A"/>
    <w:rsid w:val="00550D20"/>
    <w:rsid w:val="00551874"/>
    <w:rsid w:val="00551B8C"/>
    <w:rsid w:val="00552813"/>
    <w:rsid w:val="00553063"/>
    <w:rsid w:val="005530A9"/>
    <w:rsid w:val="005530DB"/>
    <w:rsid w:val="00553669"/>
    <w:rsid w:val="00553708"/>
    <w:rsid w:val="00553FEB"/>
    <w:rsid w:val="00553FED"/>
    <w:rsid w:val="00554115"/>
    <w:rsid w:val="00554BF2"/>
    <w:rsid w:val="00554F8A"/>
    <w:rsid w:val="005558B5"/>
    <w:rsid w:val="00555FD0"/>
    <w:rsid w:val="00557208"/>
    <w:rsid w:val="00557217"/>
    <w:rsid w:val="005579DA"/>
    <w:rsid w:val="00557D17"/>
    <w:rsid w:val="00557DFB"/>
    <w:rsid w:val="00557E98"/>
    <w:rsid w:val="00560480"/>
    <w:rsid w:val="00560EA7"/>
    <w:rsid w:val="005613AC"/>
    <w:rsid w:val="00561498"/>
    <w:rsid w:val="00561D7F"/>
    <w:rsid w:val="00562912"/>
    <w:rsid w:val="00562BCA"/>
    <w:rsid w:val="005634BB"/>
    <w:rsid w:val="00564A31"/>
    <w:rsid w:val="00564B72"/>
    <w:rsid w:val="00564D4D"/>
    <w:rsid w:val="005652AE"/>
    <w:rsid w:val="0056557C"/>
    <w:rsid w:val="005655E7"/>
    <w:rsid w:val="00565762"/>
    <w:rsid w:val="005657E7"/>
    <w:rsid w:val="00565BC9"/>
    <w:rsid w:val="005661D5"/>
    <w:rsid w:val="00566435"/>
    <w:rsid w:val="0056720C"/>
    <w:rsid w:val="00567832"/>
    <w:rsid w:val="00570081"/>
    <w:rsid w:val="005703D7"/>
    <w:rsid w:val="005703F7"/>
    <w:rsid w:val="00570413"/>
    <w:rsid w:val="0057044B"/>
    <w:rsid w:val="005707BC"/>
    <w:rsid w:val="00570C2B"/>
    <w:rsid w:val="00570F4B"/>
    <w:rsid w:val="0057133F"/>
    <w:rsid w:val="00571748"/>
    <w:rsid w:val="0057175B"/>
    <w:rsid w:val="00571E28"/>
    <w:rsid w:val="00572889"/>
    <w:rsid w:val="00572D87"/>
    <w:rsid w:val="0057332B"/>
    <w:rsid w:val="005734F0"/>
    <w:rsid w:val="00573550"/>
    <w:rsid w:val="00573ECF"/>
    <w:rsid w:val="0057403D"/>
    <w:rsid w:val="00574362"/>
    <w:rsid w:val="005743DB"/>
    <w:rsid w:val="00574BFE"/>
    <w:rsid w:val="005756FA"/>
    <w:rsid w:val="0057593A"/>
    <w:rsid w:val="00575E89"/>
    <w:rsid w:val="00576E13"/>
    <w:rsid w:val="00576F55"/>
    <w:rsid w:val="005778AE"/>
    <w:rsid w:val="00577C6B"/>
    <w:rsid w:val="00580579"/>
    <w:rsid w:val="00580BCB"/>
    <w:rsid w:val="00580E3C"/>
    <w:rsid w:val="00581768"/>
    <w:rsid w:val="00581BF0"/>
    <w:rsid w:val="00582256"/>
    <w:rsid w:val="005825AD"/>
    <w:rsid w:val="00582814"/>
    <w:rsid w:val="00582F8C"/>
    <w:rsid w:val="00583402"/>
    <w:rsid w:val="00583BEB"/>
    <w:rsid w:val="00583F07"/>
    <w:rsid w:val="005849D8"/>
    <w:rsid w:val="00585332"/>
    <w:rsid w:val="005856E8"/>
    <w:rsid w:val="00585734"/>
    <w:rsid w:val="00585AEC"/>
    <w:rsid w:val="00585AF5"/>
    <w:rsid w:val="00585CBF"/>
    <w:rsid w:val="005865BE"/>
    <w:rsid w:val="005870CD"/>
    <w:rsid w:val="00587598"/>
    <w:rsid w:val="00587DD4"/>
    <w:rsid w:val="00587E9B"/>
    <w:rsid w:val="005903AF"/>
    <w:rsid w:val="005905B1"/>
    <w:rsid w:val="00590A73"/>
    <w:rsid w:val="005914D6"/>
    <w:rsid w:val="00591785"/>
    <w:rsid w:val="00591CB6"/>
    <w:rsid w:val="00591D27"/>
    <w:rsid w:val="00591D99"/>
    <w:rsid w:val="0059261D"/>
    <w:rsid w:val="00592622"/>
    <w:rsid w:val="00592AA8"/>
    <w:rsid w:val="00593471"/>
    <w:rsid w:val="0059358F"/>
    <w:rsid w:val="0059395F"/>
    <w:rsid w:val="005939B0"/>
    <w:rsid w:val="005942C0"/>
    <w:rsid w:val="00594C29"/>
    <w:rsid w:val="005951CF"/>
    <w:rsid w:val="0059695A"/>
    <w:rsid w:val="005A0EDE"/>
    <w:rsid w:val="005A139B"/>
    <w:rsid w:val="005A16AB"/>
    <w:rsid w:val="005A16DF"/>
    <w:rsid w:val="005A1808"/>
    <w:rsid w:val="005A36A8"/>
    <w:rsid w:val="005A36F5"/>
    <w:rsid w:val="005A4B89"/>
    <w:rsid w:val="005A4F26"/>
    <w:rsid w:val="005A57AB"/>
    <w:rsid w:val="005A5B23"/>
    <w:rsid w:val="005A5C0E"/>
    <w:rsid w:val="005A5CD6"/>
    <w:rsid w:val="005A664A"/>
    <w:rsid w:val="005A6DDF"/>
    <w:rsid w:val="005A6DF2"/>
    <w:rsid w:val="005A74DA"/>
    <w:rsid w:val="005A75F0"/>
    <w:rsid w:val="005A7AFA"/>
    <w:rsid w:val="005B04B1"/>
    <w:rsid w:val="005B0D22"/>
    <w:rsid w:val="005B120A"/>
    <w:rsid w:val="005B1832"/>
    <w:rsid w:val="005B18A5"/>
    <w:rsid w:val="005B1984"/>
    <w:rsid w:val="005B1CDA"/>
    <w:rsid w:val="005B2576"/>
    <w:rsid w:val="005B2D9A"/>
    <w:rsid w:val="005B2EC7"/>
    <w:rsid w:val="005B33E1"/>
    <w:rsid w:val="005B3925"/>
    <w:rsid w:val="005B3C4A"/>
    <w:rsid w:val="005B3D6F"/>
    <w:rsid w:val="005B3D8E"/>
    <w:rsid w:val="005B4271"/>
    <w:rsid w:val="005B462C"/>
    <w:rsid w:val="005B49C3"/>
    <w:rsid w:val="005B4FF6"/>
    <w:rsid w:val="005B5019"/>
    <w:rsid w:val="005B528F"/>
    <w:rsid w:val="005B5749"/>
    <w:rsid w:val="005B5B4F"/>
    <w:rsid w:val="005B6433"/>
    <w:rsid w:val="005B667D"/>
    <w:rsid w:val="005B6925"/>
    <w:rsid w:val="005B6C88"/>
    <w:rsid w:val="005B6D5B"/>
    <w:rsid w:val="005B72EF"/>
    <w:rsid w:val="005B7767"/>
    <w:rsid w:val="005B77ED"/>
    <w:rsid w:val="005B7935"/>
    <w:rsid w:val="005C018C"/>
    <w:rsid w:val="005C0228"/>
    <w:rsid w:val="005C05FE"/>
    <w:rsid w:val="005C0AE7"/>
    <w:rsid w:val="005C185D"/>
    <w:rsid w:val="005C2FFC"/>
    <w:rsid w:val="005C3094"/>
    <w:rsid w:val="005C365E"/>
    <w:rsid w:val="005C42C1"/>
    <w:rsid w:val="005C4499"/>
    <w:rsid w:val="005C4668"/>
    <w:rsid w:val="005C5FE6"/>
    <w:rsid w:val="005C68FC"/>
    <w:rsid w:val="005C69D8"/>
    <w:rsid w:val="005C6F15"/>
    <w:rsid w:val="005C70CE"/>
    <w:rsid w:val="005C77DC"/>
    <w:rsid w:val="005C7B70"/>
    <w:rsid w:val="005C7C8A"/>
    <w:rsid w:val="005D12FA"/>
    <w:rsid w:val="005D179F"/>
    <w:rsid w:val="005D1B13"/>
    <w:rsid w:val="005D2768"/>
    <w:rsid w:val="005D2902"/>
    <w:rsid w:val="005D2C7A"/>
    <w:rsid w:val="005D33F2"/>
    <w:rsid w:val="005D34CF"/>
    <w:rsid w:val="005D385C"/>
    <w:rsid w:val="005D3F19"/>
    <w:rsid w:val="005D418D"/>
    <w:rsid w:val="005D44D8"/>
    <w:rsid w:val="005D4C8C"/>
    <w:rsid w:val="005D6A7A"/>
    <w:rsid w:val="005D7053"/>
    <w:rsid w:val="005D70E0"/>
    <w:rsid w:val="005D7509"/>
    <w:rsid w:val="005D7DB8"/>
    <w:rsid w:val="005D7EC8"/>
    <w:rsid w:val="005E071E"/>
    <w:rsid w:val="005E09F0"/>
    <w:rsid w:val="005E0BF1"/>
    <w:rsid w:val="005E1531"/>
    <w:rsid w:val="005E17DA"/>
    <w:rsid w:val="005E1ACA"/>
    <w:rsid w:val="005E1BFE"/>
    <w:rsid w:val="005E3CD7"/>
    <w:rsid w:val="005E4D50"/>
    <w:rsid w:val="005E539E"/>
    <w:rsid w:val="005E582D"/>
    <w:rsid w:val="005E5B9A"/>
    <w:rsid w:val="005E6074"/>
    <w:rsid w:val="005E631D"/>
    <w:rsid w:val="005E7228"/>
    <w:rsid w:val="005E73BC"/>
    <w:rsid w:val="005E78DB"/>
    <w:rsid w:val="005E7B41"/>
    <w:rsid w:val="005F057A"/>
    <w:rsid w:val="005F088E"/>
    <w:rsid w:val="005F0E14"/>
    <w:rsid w:val="005F1597"/>
    <w:rsid w:val="005F222E"/>
    <w:rsid w:val="005F2666"/>
    <w:rsid w:val="005F273E"/>
    <w:rsid w:val="005F35D4"/>
    <w:rsid w:val="005F3690"/>
    <w:rsid w:val="005F4031"/>
    <w:rsid w:val="005F5781"/>
    <w:rsid w:val="005F5ECC"/>
    <w:rsid w:val="005F6446"/>
    <w:rsid w:val="005F6ABF"/>
    <w:rsid w:val="005F6FD5"/>
    <w:rsid w:val="005F7AE0"/>
    <w:rsid w:val="005F7D52"/>
    <w:rsid w:val="00600255"/>
    <w:rsid w:val="006014D0"/>
    <w:rsid w:val="00601830"/>
    <w:rsid w:val="00601831"/>
    <w:rsid w:val="006018CB"/>
    <w:rsid w:val="00601CD3"/>
    <w:rsid w:val="00601E3C"/>
    <w:rsid w:val="006022A4"/>
    <w:rsid w:val="0060308E"/>
    <w:rsid w:val="00603C5D"/>
    <w:rsid w:val="006041A6"/>
    <w:rsid w:val="00604818"/>
    <w:rsid w:val="00604CBB"/>
    <w:rsid w:val="006052AB"/>
    <w:rsid w:val="006055E1"/>
    <w:rsid w:val="006056D1"/>
    <w:rsid w:val="00605AB2"/>
    <w:rsid w:val="0060610B"/>
    <w:rsid w:val="0060660D"/>
    <w:rsid w:val="00606CF5"/>
    <w:rsid w:val="00606D5C"/>
    <w:rsid w:val="00607423"/>
    <w:rsid w:val="006074A6"/>
    <w:rsid w:val="006102A8"/>
    <w:rsid w:val="00610881"/>
    <w:rsid w:val="00610B7E"/>
    <w:rsid w:val="00611416"/>
    <w:rsid w:val="00611613"/>
    <w:rsid w:val="00611FA8"/>
    <w:rsid w:val="0061213E"/>
    <w:rsid w:val="00612723"/>
    <w:rsid w:val="006131CA"/>
    <w:rsid w:val="00613382"/>
    <w:rsid w:val="00613A89"/>
    <w:rsid w:val="00613C7A"/>
    <w:rsid w:val="00614255"/>
    <w:rsid w:val="006142F3"/>
    <w:rsid w:val="006145F1"/>
    <w:rsid w:val="0061474C"/>
    <w:rsid w:val="00614983"/>
    <w:rsid w:val="00614A3F"/>
    <w:rsid w:val="00614A62"/>
    <w:rsid w:val="0061596A"/>
    <w:rsid w:val="00615A1D"/>
    <w:rsid w:val="00615AE6"/>
    <w:rsid w:val="00615C5B"/>
    <w:rsid w:val="00615D46"/>
    <w:rsid w:val="0061650E"/>
    <w:rsid w:val="00616652"/>
    <w:rsid w:val="00616FF8"/>
    <w:rsid w:val="00617008"/>
    <w:rsid w:val="00617849"/>
    <w:rsid w:val="00620DD0"/>
    <w:rsid w:val="006212EA"/>
    <w:rsid w:val="00621913"/>
    <w:rsid w:val="00622198"/>
    <w:rsid w:val="0062227D"/>
    <w:rsid w:val="00622385"/>
    <w:rsid w:val="0062251D"/>
    <w:rsid w:val="006227E9"/>
    <w:rsid w:val="0062359E"/>
    <w:rsid w:val="006235C7"/>
    <w:rsid w:val="00623E18"/>
    <w:rsid w:val="006240D2"/>
    <w:rsid w:val="0062449D"/>
    <w:rsid w:val="006246F3"/>
    <w:rsid w:val="00625231"/>
    <w:rsid w:val="00625360"/>
    <w:rsid w:val="0062589B"/>
    <w:rsid w:val="00625A5A"/>
    <w:rsid w:val="00625D62"/>
    <w:rsid w:val="00625FCD"/>
    <w:rsid w:val="006260F7"/>
    <w:rsid w:val="00626240"/>
    <w:rsid w:val="0062679B"/>
    <w:rsid w:val="0062776F"/>
    <w:rsid w:val="006279C9"/>
    <w:rsid w:val="006300C6"/>
    <w:rsid w:val="00630D83"/>
    <w:rsid w:val="00630DEF"/>
    <w:rsid w:val="006313D2"/>
    <w:rsid w:val="006318A4"/>
    <w:rsid w:val="00631BC8"/>
    <w:rsid w:val="0063241F"/>
    <w:rsid w:val="00632434"/>
    <w:rsid w:val="00632B4E"/>
    <w:rsid w:val="00632C98"/>
    <w:rsid w:val="00632D34"/>
    <w:rsid w:val="00633357"/>
    <w:rsid w:val="006335F2"/>
    <w:rsid w:val="006339E0"/>
    <w:rsid w:val="00633E4A"/>
    <w:rsid w:val="0063409A"/>
    <w:rsid w:val="006351C8"/>
    <w:rsid w:val="006359BB"/>
    <w:rsid w:val="00635FFC"/>
    <w:rsid w:val="0063655B"/>
    <w:rsid w:val="006367EB"/>
    <w:rsid w:val="00636837"/>
    <w:rsid w:val="00636DA1"/>
    <w:rsid w:val="00636EF3"/>
    <w:rsid w:val="006373D5"/>
    <w:rsid w:val="00637AFD"/>
    <w:rsid w:val="006404A5"/>
    <w:rsid w:val="0064112D"/>
    <w:rsid w:val="00641351"/>
    <w:rsid w:val="0064171C"/>
    <w:rsid w:val="00642164"/>
    <w:rsid w:val="006426E0"/>
    <w:rsid w:val="00642A13"/>
    <w:rsid w:val="00642A2E"/>
    <w:rsid w:val="00642BC4"/>
    <w:rsid w:val="006435D0"/>
    <w:rsid w:val="0064391A"/>
    <w:rsid w:val="00643A24"/>
    <w:rsid w:val="00643C5E"/>
    <w:rsid w:val="00643FA7"/>
    <w:rsid w:val="00644D4F"/>
    <w:rsid w:val="00645CF1"/>
    <w:rsid w:val="00646070"/>
    <w:rsid w:val="006463E0"/>
    <w:rsid w:val="006466B1"/>
    <w:rsid w:val="00646D9F"/>
    <w:rsid w:val="00646DB0"/>
    <w:rsid w:val="00647166"/>
    <w:rsid w:val="00647819"/>
    <w:rsid w:val="00650576"/>
    <w:rsid w:val="0065110F"/>
    <w:rsid w:val="00651130"/>
    <w:rsid w:val="00651886"/>
    <w:rsid w:val="0065213F"/>
    <w:rsid w:val="006524DF"/>
    <w:rsid w:val="0065282C"/>
    <w:rsid w:val="00652F60"/>
    <w:rsid w:val="00653380"/>
    <w:rsid w:val="006535A2"/>
    <w:rsid w:val="0065367D"/>
    <w:rsid w:val="006536D0"/>
    <w:rsid w:val="00653CFA"/>
    <w:rsid w:val="0065407E"/>
    <w:rsid w:val="006543D4"/>
    <w:rsid w:val="006545B4"/>
    <w:rsid w:val="00654BC6"/>
    <w:rsid w:val="00654F3F"/>
    <w:rsid w:val="00655679"/>
    <w:rsid w:val="006556EA"/>
    <w:rsid w:val="00655DCC"/>
    <w:rsid w:val="00655E12"/>
    <w:rsid w:val="00655E17"/>
    <w:rsid w:val="00655E57"/>
    <w:rsid w:val="00656660"/>
    <w:rsid w:val="006568F5"/>
    <w:rsid w:val="00657342"/>
    <w:rsid w:val="0065738D"/>
    <w:rsid w:val="006579E0"/>
    <w:rsid w:val="00657E63"/>
    <w:rsid w:val="006605B6"/>
    <w:rsid w:val="006610A0"/>
    <w:rsid w:val="00661AA5"/>
    <w:rsid w:val="00663C9E"/>
    <w:rsid w:val="00663DA7"/>
    <w:rsid w:val="006656E6"/>
    <w:rsid w:val="00665D7B"/>
    <w:rsid w:val="00666145"/>
    <w:rsid w:val="006667E7"/>
    <w:rsid w:val="00666A3B"/>
    <w:rsid w:val="00666BA5"/>
    <w:rsid w:val="00666BE1"/>
    <w:rsid w:val="0066731F"/>
    <w:rsid w:val="0067088B"/>
    <w:rsid w:val="00670935"/>
    <w:rsid w:val="00670969"/>
    <w:rsid w:val="00671A9E"/>
    <w:rsid w:val="00672B8D"/>
    <w:rsid w:val="00672C8C"/>
    <w:rsid w:val="00672CF0"/>
    <w:rsid w:val="006731C8"/>
    <w:rsid w:val="0067357F"/>
    <w:rsid w:val="0067370F"/>
    <w:rsid w:val="00673879"/>
    <w:rsid w:val="00673CAE"/>
    <w:rsid w:val="00674810"/>
    <w:rsid w:val="00675C9A"/>
    <w:rsid w:val="00676323"/>
    <w:rsid w:val="00676630"/>
    <w:rsid w:val="00676B55"/>
    <w:rsid w:val="00676FAE"/>
    <w:rsid w:val="00677290"/>
    <w:rsid w:val="00677567"/>
    <w:rsid w:val="00677794"/>
    <w:rsid w:val="00677935"/>
    <w:rsid w:val="00677D85"/>
    <w:rsid w:val="006804C4"/>
    <w:rsid w:val="00680B4A"/>
    <w:rsid w:val="00680D19"/>
    <w:rsid w:val="00682F3F"/>
    <w:rsid w:val="006830AE"/>
    <w:rsid w:val="00683245"/>
    <w:rsid w:val="00683B2F"/>
    <w:rsid w:val="00683FD6"/>
    <w:rsid w:val="0068485B"/>
    <w:rsid w:val="00684A85"/>
    <w:rsid w:val="00684E2B"/>
    <w:rsid w:val="006853B7"/>
    <w:rsid w:val="00685DC2"/>
    <w:rsid w:val="00685FE5"/>
    <w:rsid w:val="00686186"/>
    <w:rsid w:val="00686977"/>
    <w:rsid w:val="00686C62"/>
    <w:rsid w:val="00686F8C"/>
    <w:rsid w:val="00686F9E"/>
    <w:rsid w:val="006871A5"/>
    <w:rsid w:val="00687D6E"/>
    <w:rsid w:val="00690AFC"/>
    <w:rsid w:val="00690E32"/>
    <w:rsid w:val="0069158D"/>
    <w:rsid w:val="006916F0"/>
    <w:rsid w:val="0069223E"/>
    <w:rsid w:val="0069247D"/>
    <w:rsid w:val="006924B2"/>
    <w:rsid w:val="00693DB0"/>
    <w:rsid w:val="006942B3"/>
    <w:rsid w:val="006943DB"/>
    <w:rsid w:val="0069480B"/>
    <w:rsid w:val="006949F3"/>
    <w:rsid w:val="00694F98"/>
    <w:rsid w:val="006950B0"/>
    <w:rsid w:val="00695424"/>
    <w:rsid w:val="0069554B"/>
    <w:rsid w:val="0069560B"/>
    <w:rsid w:val="00695670"/>
    <w:rsid w:val="0069598E"/>
    <w:rsid w:val="00695E68"/>
    <w:rsid w:val="0069617F"/>
    <w:rsid w:val="006961A4"/>
    <w:rsid w:val="00696489"/>
    <w:rsid w:val="006974A8"/>
    <w:rsid w:val="00697583"/>
    <w:rsid w:val="0069775B"/>
    <w:rsid w:val="00697CF2"/>
    <w:rsid w:val="00697D28"/>
    <w:rsid w:val="006A04EB"/>
    <w:rsid w:val="006A0525"/>
    <w:rsid w:val="006A0775"/>
    <w:rsid w:val="006A0D1F"/>
    <w:rsid w:val="006A0E20"/>
    <w:rsid w:val="006A1200"/>
    <w:rsid w:val="006A132C"/>
    <w:rsid w:val="006A186D"/>
    <w:rsid w:val="006A20DD"/>
    <w:rsid w:val="006A2619"/>
    <w:rsid w:val="006A29DE"/>
    <w:rsid w:val="006A2E0B"/>
    <w:rsid w:val="006A3854"/>
    <w:rsid w:val="006A3C6D"/>
    <w:rsid w:val="006A3C8E"/>
    <w:rsid w:val="006A4E68"/>
    <w:rsid w:val="006A5332"/>
    <w:rsid w:val="006A6014"/>
    <w:rsid w:val="006A62F8"/>
    <w:rsid w:val="006A667A"/>
    <w:rsid w:val="006A68BC"/>
    <w:rsid w:val="006A72B1"/>
    <w:rsid w:val="006A739A"/>
    <w:rsid w:val="006A73C0"/>
    <w:rsid w:val="006A7484"/>
    <w:rsid w:val="006A7D6E"/>
    <w:rsid w:val="006B003E"/>
    <w:rsid w:val="006B0100"/>
    <w:rsid w:val="006B02DF"/>
    <w:rsid w:val="006B0413"/>
    <w:rsid w:val="006B0450"/>
    <w:rsid w:val="006B0961"/>
    <w:rsid w:val="006B0D2C"/>
    <w:rsid w:val="006B0E5A"/>
    <w:rsid w:val="006B146D"/>
    <w:rsid w:val="006B201C"/>
    <w:rsid w:val="006B2A90"/>
    <w:rsid w:val="006B2C92"/>
    <w:rsid w:val="006B34CF"/>
    <w:rsid w:val="006B354C"/>
    <w:rsid w:val="006B4314"/>
    <w:rsid w:val="006B485F"/>
    <w:rsid w:val="006B5221"/>
    <w:rsid w:val="006B53AB"/>
    <w:rsid w:val="006B572F"/>
    <w:rsid w:val="006B5F16"/>
    <w:rsid w:val="006B6DD8"/>
    <w:rsid w:val="006B72D8"/>
    <w:rsid w:val="006B75A1"/>
    <w:rsid w:val="006B77F9"/>
    <w:rsid w:val="006C0706"/>
    <w:rsid w:val="006C0798"/>
    <w:rsid w:val="006C0EA3"/>
    <w:rsid w:val="006C1704"/>
    <w:rsid w:val="006C1A41"/>
    <w:rsid w:val="006C1E9B"/>
    <w:rsid w:val="006C21F5"/>
    <w:rsid w:val="006C2428"/>
    <w:rsid w:val="006C245B"/>
    <w:rsid w:val="006C2583"/>
    <w:rsid w:val="006C28D0"/>
    <w:rsid w:val="006C2A94"/>
    <w:rsid w:val="006C2D69"/>
    <w:rsid w:val="006C2E31"/>
    <w:rsid w:val="006C2F1C"/>
    <w:rsid w:val="006C30E9"/>
    <w:rsid w:val="006C3262"/>
    <w:rsid w:val="006C3C6B"/>
    <w:rsid w:val="006C3E47"/>
    <w:rsid w:val="006C41C2"/>
    <w:rsid w:val="006C43D3"/>
    <w:rsid w:val="006C48DF"/>
    <w:rsid w:val="006C4C3C"/>
    <w:rsid w:val="006C4D67"/>
    <w:rsid w:val="006C4FCE"/>
    <w:rsid w:val="006C5A1F"/>
    <w:rsid w:val="006C5C02"/>
    <w:rsid w:val="006C609E"/>
    <w:rsid w:val="006C60C9"/>
    <w:rsid w:val="006C63F5"/>
    <w:rsid w:val="006C69E9"/>
    <w:rsid w:val="006C70B4"/>
    <w:rsid w:val="006C7406"/>
    <w:rsid w:val="006C7D68"/>
    <w:rsid w:val="006D07B5"/>
    <w:rsid w:val="006D0A6E"/>
    <w:rsid w:val="006D12F9"/>
    <w:rsid w:val="006D1C5C"/>
    <w:rsid w:val="006D3539"/>
    <w:rsid w:val="006D35FB"/>
    <w:rsid w:val="006D4874"/>
    <w:rsid w:val="006D4CBD"/>
    <w:rsid w:val="006D5434"/>
    <w:rsid w:val="006D54F3"/>
    <w:rsid w:val="006D5A66"/>
    <w:rsid w:val="006D7743"/>
    <w:rsid w:val="006D7C9F"/>
    <w:rsid w:val="006E1006"/>
    <w:rsid w:val="006E1180"/>
    <w:rsid w:val="006E11B1"/>
    <w:rsid w:val="006E1798"/>
    <w:rsid w:val="006E188B"/>
    <w:rsid w:val="006E27B0"/>
    <w:rsid w:val="006E2EB4"/>
    <w:rsid w:val="006E31E9"/>
    <w:rsid w:val="006E35B2"/>
    <w:rsid w:val="006E3ABD"/>
    <w:rsid w:val="006E3E79"/>
    <w:rsid w:val="006E4160"/>
    <w:rsid w:val="006E4A75"/>
    <w:rsid w:val="006E4A8F"/>
    <w:rsid w:val="006E4B6C"/>
    <w:rsid w:val="006E5A99"/>
    <w:rsid w:val="006E6827"/>
    <w:rsid w:val="006E6CBE"/>
    <w:rsid w:val="006E6E54"/>
    <w:rsid w:val="006E7132"/>
    <w:rsid w:val="006E743C"/>
    <w:rsid w:val="006E7A2E"/>
    <w:rsid w:val="006E7E85"/>
    <w:rsid w:val="006F00E9"/>
    <w:rsid w:val="006F0CF3"/>
    <w:rsid w:val="006F0DCC"/>
    <w:rsid w:val="006F0F1C"/>
    <w:rsid w:val="006F0F4D"/>
    <w:rsid w:val="006F10F2"/>
    <w:rsid w:val="006F114B"/>
    <w:rsid w:val="006F1827"/>
    <w:rsid w:val="006F1833"/>
    <w:rsid w:val="006F193C"/>
    <w:rsid w:val="006F1B4F"/>
    <w:rsid w:val="006F2326"/>
    <w:rsid w:val="006F28AE"/>
    <w:rsid w:val="006F2B34"/>
    <w:rsid w:val="006F2D94"/>
    <w:rsid w:val="006F38AB"/>
    <w:rsid w:val="006F3B00"/>
    <w:rsid w:val="006F3BE5"/>
    <w:rsid w:val="006F3F4E"/>
    <w:rsid w:val="006F3F67"/>
    <w:rsid w:val="006F46DE"/>
    <w:rsid w:val="006F4966"/>
    <w:rsid w:val="006F5425"/>
    <w:rsid w:val="006F551F"/>
    <w:rsid w:val="006F5E50"/>
    <w:rsid w:val="006F676A"/>
    <w:rsid w:val="006F6955"/>
    <w:rsid w:val="006F7521"/>
    <w:rsid w:val="006F78E3"/>
    <w:rsid w:val="00700A42"/>
    <w:rsid w:val="00700C51"/>
    <w:rsid w:val="00701858"/>
    <w:rsid w:val="00701ADA"/>
    <w:rsid w:val="00701C7D"/>
    <w:rsid w:val="00701CE9"/>
    <w:rsid w:val="00701DF7"/>
    <w:rsid w:val="00701ED0"/>
    <w:rsid w:val="007022CF"/>
    <w:rsid w:val="0070267E"/>
    <w:rsid w:val="007029FC"/>
    <w:rsid w:val="00702C44"/>
    <w:rsid w:val="0070302A"/>
    <w:rsid w:val="007033C1"/>
    <w:rsid w:val="00703D1F"/>
    <w:rsid w:val="00703F48"/>
    <w:rsid w:val="00704F86"/>
    <w:rsid w:val="00705693"/>
    <w:rsid w:val="00705A67"/>
    <w:rsid w:val="00705C63"/>
    <w:rsid w:val="00705CDB"/>
    <w:rsid w:val="0070617F"/>
    <w:rsid w:val="00706271"/>
    <w:rsid w:val="00706AD3"/>
    <w:rsid w:val="00706B3D"/>
    <w:rsid w:val="00707A51"/>
    <w:rsid w:val="00710477"/>
    <w:rsid w:val="00710837"/>
    <w:rsid w:val="00710F84"/>
    <w:rsid w:val="00711AFE"/>
    <w:rsid w:val="00712469"/>
    <w:rsid w:val="007124B1"/>
    <w:rsid w:val="00712CB1"/>
    <w:rsid w:val="00713A76"/>
    <w:rsid w:val="0071445A"/>
    <w:rsid w:val="00714698"/>
    <w:rsid w:val="00714D00"/>
    <w:rsid w:val="0071591F"/>
    <w:rsid w:val="00716178"/>
    <w:rsid w:val="00716198"/>
    <w:rsid w:val="007163D0"/>
    <w:rsid w:val="00717980"/>
    <w:rsid w:val="00717AA9"/>
    <w:rsid w:val="00717C26"/>
    <w:rsid w:val="00717DE5"/>
    <w:rsid w:val="0072042F"/>
    <w:rsid w:val="0072094B"/>
    <w:rsid w:val="00720C41"/>
    <w:rsid w:val="00720FC5"/>
    <w:rsid w:val="0072121D"/>
    <w:rsid w:val="00721708"/>
    <w:rsid w:val="00721D1C"/>
    <w:rsid w:val="0072243B"/>
    <w:rsid w:val="00722C45"/>
    <w:rsid w:val="00723617"/>
    <w:rsid w:val="007239EB"/>
    <w:rsid w:val="00723C1A"/>
    <w:rsid w:val="00723E6B"/>
    <w:rsid w:val="00724857"/>
    <w:rsid w:val="00725115"/>
    <w:rsid w:val="00725A14"/>
    <w:rsid w:val="00726019"/>
    <w:rsid w:val="007264A7"/>
    <w:rsid w:val="00726620"/>
    <w:rsid w:val="0072671E"/>
    <w:rsid w:val="00726866"/>
    <w:rsid w:val="007277F1"/>
    <w:rsid w:val="00727A36"/>
    <w:rsid w:val="007303D3"/>
    <w:rsid w:val="0073094E"/>
    <w:rsid w:val="0073173A"/>
    <w:rsid w:val="007319D1"/>
    <w:rsid w:val="00731AB0"/>
    <w:rsid w:val="00731F97"/>
    <w:rsid w:val="007326C9"/>
    <w:rsid w:val="00732930"/>
    <w:rsid w:val="00732983"/>
    <w:rsid w:val="00732B41"/>
    <w:rsid w:val="00732BDC"/>
    <w:rsid w:val="00732E76"/>
    <w:rsid w:val="00732F5F"/>
    <w:rsid w:val="00733117"/>
    <w:rsid w:val="00733BCB"/>
    <w:rsid w:val="00733E33"/>
    <w:rsid w:val="00733F6E"/>
    <w:rsid w:val="00734771"/>
    <w:rsid w:val="00734B45"/>
    <w:rsid w:val="00734BA0"/>
    <w:rsid w:val="00735836"/>
    <w:rsid w:val="0073596C"/>
    <w:rsid w:val="00735D77"/>
    <w:rsid w:val="007366C5"/>
    <w:rsid w:val="00736884"/>
    <w:rsid w:val="007370E1"/>
    <w:rsid w:val="007376D3"/>
    <w:rsid w:val="007378D3"/>
    <w:rsid w:val="00737AE4"/>
    <w:rsid w:val="00737B0A"/>
    <w:rsid w:val="00737C87"/>
    <w:rsid w:val="00737FAE"/>
    <w:rsid w:val="00740060"/>
    <w:rsid w:val="0074009E"/>
    <w:rsid w:val="00740316"/>
    <w:rsid w:val="00740624"/>
    <w:rsid w:val="00740920"/>
    <w:rsid w:val="00740A99"/>
    <w:rsid w:val="00740AA2"/>
    <w:rsid w:val="00740CE5"/>
    <w:rsid w:val="00740E94"/>
    <w:rsid w:val="00741347"/>
    <w:rsid w:val="00741ACE"/>
    <w:rsid w:val="00742497"/>
    <w:rsid w:val="0074288A"/>
    <w:rsid w:val="007428B3"/>
    <w:rsid w:val="00742CEE"/>
    <w:rsid w:val="00742D24"/>
    <w:rsid w:val="00742E4B"/>
    <w:rsid w:val="00743131"/>
    <w:rsid w:val="007438CD"/>
    <w:rsid w:val="00743D68"/>
    <w:rsid w:val="00744554"/>
    <w:rsid w:val="007450D5"/>
    <w:rsid w:val="007451D7"/>
    <w:rsid w:val="0074528C"/>
    <w:rsid w:val="00745459"/>
    <w:rsid w:val="00745693"/>
    <w:rsid w:val="007459FC"/>
    <w:rsid w:val="00745E2B"/>
    <w:rsid w:val="00745F1B"/>
    <w:rsid w:val="007461B8"/>
    <w:rsid w:val="007468DE"/>
    <w:rsid w:val="00746A56"/>
    <w:rsid w:val="00746CB4"/>
    <w:rsid w:val="00747784"/>
    <w:rsid w:val="0074795D"/>
    <w:rsid w:val="00747A55"/>
    <w:rsid w:val="00750533"/>
    <w:rsid w:val="0075071F"/>
    <w:rsid w:val="0075081F"/>
    <w:rsid w:val="00751802"/>
    <w:rsid w:val="00751D2C"/>
    <w:rsid w:val="00752785"/>
    <w:rsid w:val="00753031"/>
    <w:rsid w:val="0075334B"/>
    <w:rsid w:val="007534D7"/>
    <w:rsid w:val="00753784"/>
    <w:rsid w:val="007538FB"/>
    <w:rsid w:val="00753953"/>
    <w:rsid w:val="00753BFC"/>
    <w:rsid w:val="00753FB9"/>
    <w:rsid w:val="00754196"/>
    <w:rsid w:val="007546FE"/>
    <w:rsid w:val="007549F2"/>
    <w:rsid w:val="00754FB9"/>
    <w:rsid w:val="00755D29"/>
    <w:rsid w:val="00756326"/>
    <w:rsid w:val="00756CED"/>
    <w:rsid w:val="007609D4"/>
    <w:rsid w:val="00760A0F"/>
    <w:rsid w:val="00760B0F"/>
    <w:rsid w:val="00760DFB"/>
    <w:rsid w:val="007610AB"/>
    <w:rsid w:val="00761430"/>
    <w:rsid w:val="00761C09"/>
    <w:rsid w:val="00761FCD"/>
    <w:rsid w:val="007626EA"/>
    <w:rsid w:val="00762759"/>
    <w:rsid w:val="00762813"/>
    <w:rsid w:val="007628EC"/>
    <w:rsid w:val="00762A77"/>
    <w:rsid w:val="0076429A"/>
    <w:rsid w:val="007645B4"/>
    <w:rsid w:val="00764945"/>
    <w:rsid w:val="00764FE2"/>
    <w:rsid w:val="0076614C"/>
    <w:rsid w:val="00766240"/>
    <w:rsid w:val="0076630E"/>
    <w:rsid w:val="007663F2"/>
    <w:rsid w:val="00766BBD"/>
    <w:rsid w:val="00766D4C"/>
    <w:rsid w:val="007670D9"/>
    <w:rsid w:val="00767514"/>
    <w:rsid w:val="00771518"/>
    <w:rsid w:val="007717F2"/>
    <w:rsid w:val="00771AD9"/>
    <w:rsid w:val="00771E9E"/>
    <w:rsid w:val="007721E2"/>
    <w:rsid w:val="00772AFC"/>
    <w:rsid w:val="00773389"/>
    <w:rsid w:val="00773481"/>
    <w:rsid w:val="0077360C"/>
    <w:rsid w:val="00773F5B"/>
    <w:rsid w:val="00774B2F"/>
    <w:rsid w:val="00774BEF"/>
    <w:rsid w:val="00775071"/>
    <w:rsid w:val="00775613"/>
    <w:rsid w:val="00776382"/>
    <w:rsid w:val="00776473"/>
    <w:rsid w:val="007765E0"/>
    <w:rsid w:val="007770CE"/>
    <w:rsid w:val="00777AD1"/>
    <w:rsid w:val="0078014C"/>
    <w:rsid w:val="007805B5"/>
    <w:rsid w:val="00781266"/>
    <w:rsid w:val="0078141F"/>
    <w:rsid w:val="00781586"/>
    <w:rsid w:val="00782339"/>
    <w:rsid w:val="00782422"/>
    <w:rsid w:val="0078251E"/>
    <w:rsid w:val="00782780"/>
    <w:rsid w:val="00782BBC"/>
    <w:rsid w:val="00782D5E"/>
    <w:rsid w:val="0078334B"/>
    <w:rsid w:val="0078390E"/>
    <w:rsid w:val="007848CA"/>
    <w:rsid w:val="007859D7"/>
    <w:rsid w:val="00785E70"/>
    <w:rsid w:val="00786047"/>
    <w:rsid w:val="0078642E"/>
    <w:rsid w:val="0078768D"/>
    <w:rsid w:val="00790217"/>
    <w:rsid w:val="00790AF7"/>
    <w:rsid w:val="00790C13"/>
    <w:rsid w:val="00790CE2"/>
    <w:rsid w:val="00791D8E"/>
    <w:rsid w:val="00792108"/>
    <w:rsid w:val="007931A3"/>
    <w:rsid w:val="00794510"/>
    <w:rsid w:val="007946E4"/>
    <w:rsid w:val="00794AFF"/>
    <w:rsid w:val="00795061"/>
    <w:rsid w:val="00795097"/>
    <w:rsid w:val="0079561F"/>
    <w:rsid w:val="00795B27"/>
    <w:rsid w:val="007960F4"/>
    <w:rsid w:val="00796458"/>
    <w:rsid w:val="00796516"/>
    <w:rsid w:val="00797607"/>
    <w:rsid w:val="0079788A"/>
    <w:rsid w:val="00797B55"/>
    <w:rsid w:val="00797E91"/>
    <w:rsid w:val="007A00BE"/>
    <w:rsid w:val="007A1C86"/>
    <w:rsid w:val="007A1D44"/>
    <w:rsid w:val="007A1F3C"/>
    <w:rsid w:val="007A245B"/>
    <w:rsid w:val="007A26C1"/>
    <w:rsid w:val="007A28D3"/>
    <w:rsid w:val="007A2A63"/>
    <w:rsid w:val="007A2AF1"/>
    <w:rsid w:val="007A2B10"/>
    <w:rsid w:val="007A3625"/>
    <w:rsid w:val="007A3C11"/>
    <w:rsid w:val="007A40DA"/>
    <w:rsid w:val="007A4523"/>
    <w:rsid w:val="007A4ACB"/>
    <w:rsid w:val="007A565D"/>
    <w:rsid w:val="007A56CC"/>
    <w:rsid w:val="007A60EF"/>
    <w:rsid w:val="007A6456"/>
    <w:rsid w:val="007A645F"/>
    <w:rsid w:val="007A67B5"/>
    <w:rsid w:val="007A6DA1"/>
    <w:rsid w:val="007A74E8"/>
    <w:rsid w:val="007A7598"/>
    <w:rsid w:val="007A7D82"/>
    <w:rsid w:val="007A7F0A"/>
    <w:rsid w:val="007B0556"/>
    <w:rsid w:val="007B0FF4"/>
    <w:rsid w:val="007B1396"/>
    <w:rsid w:val="007B17AA"/>
    <w:rsid w:val="007B1ECF"/>
    <w:rsid w:val="007B240B"/>
    <w:rsid w:val="007B2F57"/>
    <w:rsid w:val="007B3A07"/>
    <w:rsid w:val="007B3ED2"/>
    <w:rsid w:val="007B4B4C"/>
    <w:rsid w:val="007B5562"/>
    <w:rsid w:val="007B559A"/>
    <w:rsid w:val="007B5687"/>
    <w:rsid w:val="007B58FB"/>
    <w:rsid w:val="007B6A66"/>
    <w:rsid w:val="007B6ABA"/>
    <w:rsid w:val="007B7E15"/>
    <w:rsid w:val="007C075A"/>
    <w:rsid w:val="007C0B37"/>
    <w:rsid w:val="007C0EA3"/>
    <w:rsid w:val="007C104D"/>
    <w:rsid w:val="007C12D4"/>
    <w:rsid w:val="007C1670"/>
    <w:rsid w:val="007C218D"/>
    <w:rsid w:val="007C232B"/>
    <w:rsid w:val="007C2DFB"/>
    <w:rsid w:val="007C3BF5"/>
    <w:rsid w:val="007C3D48"/>
    <w:rsid w:val="007C3D85"/>
    <w:rsid w:val="007C3EEC"/>
    <w:rsid w:val="007C45C5"/>
    <w:rsid w:val="007C469F"/>
    <w:rsid w:val="007C4800"/>
    <w:rsid w:val="007C4FC1"/>
    <w:rsid w:val="007C502E"/>
    <w:rsid w:val="007C54FF"/>
    <w:rsid w:val="007C5554"/>
    <w:rsid w:val="007C6187"/>
    <w:rsid w:val="007C66B4"/>
    <w:rsid w:val="007C6936"/>
    <w:rsid w:val="007C6954"/>
    <w:rsid w:val="007C6AEB"/>
    <w:rsid w:val="007C6BD7"/>
    <w:rsid w:val="007C78BF"/>
    <w:rsid w:val="007D0264"/>
    <w:rsid w:val="007D0C22"/>
    <w:rsid w:val="007D136F"/>
    <w:rsid w:val="007D1684"/>
    <w:rsid w:val="007D2CA8"/>
    <w:rsid w:val="007D2ED5"/>
    <w:rsid w:val="007D3373"/>
    <w:rsid w:val="007D36B3"/>
    <w:rsid w:val="007D3C16"/>
    <w:rsid w:val="007D41EA"/>
    <w:rsid w:val="007D511F"/>
    <w:rsid w:val="007D6547"/>
    <w:rsid w:val="007D6630"/>
    <w:rsid w:val="007D6B2D"/>
    <w:rsid w:val="007D6FBA"/>
    <w:rsid w:val="007D71C9"/>
    <w:rsid w:val="007D7314"/>
    <w:rsid w:val="007D76F0"/>
    <w:rsid w:val="007D779C"/>
    <w:rsid w:val="007D7B78"/>
    <w:rsid w:val="007E0A31"/>
    <w:rsid w:val="007E0FE0"/>
    <w:rsid w:val="007E1698"/>
    <w:rsid w:val="007E21BB"/>
    <w:rsid w:val="007E225A"/>
    <w:rsid w:val="007E32B0"/>
    <w:rsid w:val="007E3932"/>
    <w:rsid w:val="007E3B5F"/>
    <w:rsid w:val="007E4A1B"/>
    <w:rsid w:val="007E4A95"/>
    <w:rsid w:val="007E5002"/>
    <w:rsid w:val="007E53A0"/>
    <w:rsid w:val="007E55E6"/>
    <w:rsid w:val="007E5925"/>
    <w:rsid w:val="007E59D5"/>
    <w:rsid w:val="007E5A31"/>
    <w:rsid w:val="007E5A49"/>
    <w:rsid w:val="007E6211"/>
    <w:rsid w:val="007E6387"/>
    <w:rsid w:val="007E63AA"/>
    <w:rsid w:val="007E6963"/>
    <w:rsid w:val="007E69B8"/>
    <w:rsid w:val="007E7651"/>
    <w:rsid w:val="007E798D"/>
    <w:rsid w:val="007E7B8F"/>
    <w:rsid w:val="007F028F"/>
    <w:rsid w:val="007F0E31"/>
    <w:rsid w:val="007F0E4A"/>
    <w:rsid w:val="007F12BF"/>
    <w:rsid w:val="007F14F8"/>
    <w:rsid w:val="007F1C8D"/>
    <w:rsid w:val="007F216A"/>
    <w:rsid w:val="007F22C5"/>
    <w:rsid w:val="007F22E6"/>
    <w:rsid w:val="007F262F"/>
    <w:rsid w:val="007F2994"/>
    <w:rsid w:val="007F2DC0"/>
    <w:rsid w:val="007F36EA"/>
    <w:rsid w:val="007F3BFA"/>
    <w:rsid w:val="007F47D2"/>
    <w:rsid w:val="007F4983"/>
    <w:rsid w:val="007F5940"/>
    <w:rsid w:val="007F59E5"/>
    <w:rsid w:val="007F5D25"/>
    <w:rsid w:val="007F67AD"/>
    <w:rsid w:val="007F7885"/>
    <w:rsid w:val="007F7914"/>
    <w:rsid w:val="007F7CCE"/>
    <w:rsid w:val="007F7ED6"/>
    <w:rsid w:val="0080090B"/>
    <w:rsid w:val="00800935"/>
    <w:rsid w:val="00800EC9"/>
    <w:rsid w:val="0080188D"/>
    <w:rsid w:val="0080197A"/>
    <w:rsid w:val="00801A29"/>
    <w:rsid w:val="00801C31"/>
    <w:rsid w:val="00801DD3"/>
    <w:rsid w:val="00802ED5"/>
    <w:rsid w:val="0080315B"/>
    <w:rsid w:val="00803A70"/>
    <w:rsid w:val="00803FE0"/>
    <w:rsid w:val="008040DF"/>
    <w:rsid w:val="00804557"/>
    <w:rsid w:val="00804FA2"/>
    <w:rsid w:val="0080562D"/>
    <w:rsid w:val="008058A5"/>
    <w:rsid w:val="00805D33"/>
    <w:rsid w:val="0080739B"/>
    <w:rsid w:val="0080768A"/>
    <w:rsid w:val="00810119"/>
    <w:rsid w:val="0081065F"/>
    <w:rsid w:val="00810A9B"/>
    <w:rsid w:val="00810F24"/>
    <w:rsid w:val="0081104A"/>
    <w:rsid w:val="008110E9"/>
    <w:rsid w:val="0081113D"/>
    <w:rsid w:val="008117B3"/>
    <w:rsid w:val="00811A9B"/>
    <w:rsid w:val="00811AE7"/>
    <w:rsid w:val="00811F3C"/>
    <w:rsid w:val="008130CA"/>
    <w:rsid w:val="00813AB9"/>
    <w:rsid w:val="00815408"/>
    <w:rsid w:val="008167B7"/>
    <w:rsid w:val="00816B2C"/>
    <w:rsid w:val="00816DF2"/>
    <w:rsid w:val="00816EA4"/>
    <w:rsid w:val="00817864"/>
    <w:rsid w:val="0082036F"/>
    <w:rsid w:val="008217F1"/>
    <w:rsid w:val="00821E6E"/>
    <w:rsid w:val="00822953"/>
    <w:rsid w:val="00822CDF"/>
    <w:rsid w:val="0082322A"/>
    <w:rsid w:val="00824950"/>
    <w:rsid w:val="00824C61"/>
    <w:rsid w:val="008253BB"/>
    <w:rsid w:val="0082566C"/>
    <w:rsid w:val="0082573E"/>
    <w:rsid w:val="00825867"/>
    <w:rsid w:val="008263ED"/>
    <w:rsid w:val="00826AC4"/>
    <w:rsid w:val="00826BC7"/>
    <w:rsid w:val="00827012"/>
    <w:rsid w:val="0082703D"/>
    <w:rsid w:val="008270E3"/>
    <w:rsid w:val="00827205"/>
    <w:rsid w:val="0082796F"/>
    <w:rsid w:val="008304E8"/>
    <w:rsid w:val="00830782"/>
    <w:rsid w:val="00831DB0"/>
    <w:rsid w:val="00833114"/>
    <w:rsid w:val="00833768"/>
    <w:rsid w:val="00834525"/>
    <w:rsid w:val="0083645D"/>
    <w:rsid w:val="00836E4B"/>
    <w:rsid w:val="00837498"/>
    <w:rsid w:val="008377FF"/>
    <w:rsid w:val="00837D80"/>
    <w:rsid w:val="008405D2"/>
    <w:rsid w:val="00840613"/>
    <w:rsid w:val="00841204"/>
    <w:rsid w:val="0084188A"/>
    <w:rsid w:val="00842064"/>
    <w:rsid w:val="0084233D"/>
    <w:rsid w:val="00842777"/>
    <w:rsid w:val="0084344B"/>
    <w:rsid w:val="00843498"/>
    <w:rsid w:val="00843DD9"/>
    <w:rsid w:val="00844120"/>
    <w:rsid w:val="0084475C"/>
    <w:rsid w:val="00844A78"/>
    <w:rsid w:val="00844D26"/>
    <w:rsid w:val="00845994"/>
    <w:rsid w:val="00845D8D"/>
    <w:rsid w:val="00845E9D"/>
    <w:rsid w:val="008466F9"/>
    <w:rsid w:val="00846823"/>
    <w:rsid w:val="00846A24"/>
    <w:rsid w:val="00846AD1"/>
    <w:rsid w:val="00847C56"/>
    <w:rsid w:val="00847E02"/>
    <w:rsid w:val="00847FA6"/>
    <w:rsid w:val="0085051A"/>
    <w:rsid w:val="00851911"/>
    <w:rsid w:val="00851A38"/>
    <w:rsid w:val="00852062"/>
    <w:rsid w:val="008521A5"/>
    <w:rsid w:val="008525E1"/>
    <w:rsid w:val="00852C83"/>
    <w:rsid w:val="00853DC1"/>
    <w:rsid w:val="00854B30"/>
    <w:rsid w:val="00854F73"/>
    <w:rsid w:val="008555BA"/>
    <w:rsid w:val="008558FA"/>
    <w:rsid w:val="00855998"/>
    <w:rsid w:val="00855C40"/>
    <w:rsid w:val="00856645"/>
    <w:rsid w:val="00856744"/>
    <w:rsid w:val="00856CEC"/>
    <w:rsid w:val="00857035"/>
    <w:rsid w:val="0085703C"/>
    <w:rsid w:val="008579C0"/>
    <w:rsid w:val="00857A80"/>
    <w:rsid w:val="00860A19"/>
    <w:rsid w:val="00860BDC"/>
    <w:rsid w:val="00861045"/>
    <w:rsid w:val="00861096"/>
    <w:rsid w:val="00861431"/>
    <w:rsid w:val="008615EE"/>
    <w:rsid w:val="00861C84"/>
    <w:rsid w:val="00861D8E"/>
    <w:rsid w:val="0086263F"/>
    <w:rsid w:val="00862DD1"/>
    <w:rsid w:val="00862F6F"/>
    <w:rsid w:val="00863465"/>
    <w:rsid w:val="00863482"/>
    <w:rsid w:val="00863AA3"/>
    <w:rsid w:val="008642F3"/>
    <w:rsid w:val="008646F1"/>
    <w:rsid w:val="008647D2"/>
    <w:rsid w:val="0086482F"/>
    <w:rsid w:val="00864C93"/>
    <w:rsid w:val="008656C0"/>
    <w:rsid w:val="00865DCB"/>
    <w:rsid w:val="00866899"/>
    <w:rsid w:val="00866C74"/>
    <w:rsid w:val="0086709E"/>
    <w:rsid w:val="00867293"/>
    <w:rsid w:val="008702AE"/>
    <w:rsid w:val="008707C9"/>
    <w:rsid w:val="00870D05"/>
    <w:rsid w:val="00870E05"/>
    <w:rsid w:val="00871055"/>
    <w:rsid w:val="0087130B"/>
    <w:rsid w:val="0087222A"/>
    <w:rsid w:val="00872653"/>
    <w:rsid w:val="008729B3"/>
    <w:rsid w:val="0087367D"/>
    <w:rsid w:val="008736C3"/>
    <w:rsid w:val="00873701"/>
    <w:rsid w:val="00873868"/>
    <w:rsid w:val="00874DA4"/>
    <w:rsid w:val="00874F27"/>
    <w:rsid w:val="0087513E"/>
    <w:rsid w:val="0087522F"/>
    <w:rsid w:val="0087571A"/>
    <w:rsid w:val="00875AB2"/>
    <w:rsid w:val="00875BF9"/>
    <w:rsid w:val="00877050"/>
    <w:rsid w:val="00877317"/>
    <w:rsid w:val="0087770B"/>
    <w:rsid w:val="00877F91"/>
    <w:rsid w:val="00880233"/>
    <w:rsid w:val="008804B7"/>
    <w:rsid w:val="0088073F"/>
    <w:rsid w:val="008809D4"/>
    <w:rsid w:val="00880CFA"/>
    <w:rsid w:val="00880D0D"/>
    <w:rsid w:val="0088142A"/>
    <w:rsid w:val="008814F5"/>
    <w:rsid w:val="00881E52"/>
    <w:rsid w:val="00881F59"/>
    <w:rsid w:val="00882255"/>
    <w:rsid w:val="0088234F"/>
    <w:rsid w:val="008824A0"/>
    <w:rsid w:val="00882922"/>
    <w:rsid w:val="00883196"/>
    <w:rsid w:val="008831A7"/>
    <w:rsid w:val="00883216"/>
    <w:rsid w:val="00883CF3"/>
    <w:rsid w:val="00884194"/>
    <w:rsid w:val="008842E4"/>
    <w:rsid w:val="0088450B"/>
    <w:rsid w:val="008849F5"/>
    <w:rsid w:val="00884E90"/>
    <w:rsid w:val="00884FBE"/>
    <w:rsid w:val="008858DA"/>
    <w:rsid w:val="0088599E"/>
    <w:rsid w:val="00885E10"/>
    <w:rsid w:val="00886425"/>
    <w:rsid w:val="00887088"/>
    <w:rsid w:val="00887441"/>
    <w:rsid w:val="00887838"/>
    <w:rsid w:val="00887C74"/>
    <w:rsid w:val="00887CDD"/>
    <w:rsid w:val="008907C6"/>
    <w:rsid w:val="00890EDF"/>
    <w:rsid w:val="008910EF"/>
    <w:rsid w:val="0089118B"/>
    <w:rsid w:val="0089130C"/>
    <w:rsid w:val="0089161C"/>
    <w:rsid w:val="00891CF4"/>
    <w:rsid w:val="008922B1"/>
    <w:rsid w:val="00892326"/>
    <w:rsid w:val="0089257A"/>
    <w:rsid w:val="00892F4E"/>
    <w:rsid w:val="0089349C"/>
    <w:rsid w:val="008947BC"/>
    <w:rsid w:val="00894801"/>
    <w:rsid w:val="00895570"/>
    <w:rsid w:val="008957A0"/>
    <w:rsid w:val="00895967"/>
    <w:rsid w:val="008965AA"/>
    <w:rsid w:val="00896CC1"/>
    <w:rsid w:val="008974A5"/>
    <w:rsid w:val="0089771E"/>
    <w:rsid w:val="0089792A"/>
    <w:rsid w:val="00897C1A"/>
    <w:rsid w:val="008A03BC"/>
    <w:rsid w:val="008A04C7"/>
    <w:rsid w:val="008A0601"/>
    <w:rsid w:val="008A07C5"/>
    <w:rsid w:val="008A0A26"/>
    <w:rsid w:val="008A103E"/>
    <w:rsid w:val="008A1186"/>
    <w:rsid w:val="008A1485"/>
    <w:rsid w:val="008A17BB"/>
    <w:rsid w:val="008A1BDA"/>
    <w:rsid w:val="008A22DA"/>
    <w:rsid w:val="008A2E9D"/>
    <w:rsid w:val="008A2F80"/>
    <w:rsid w:val="008A4E55"/>
    <w:rsid w:val="008A5916"/>
    <w:rsid w:val="008A6153"/>
    <w:rsid w:val="008A645C"/>
    <w:rsid w:val="008A6495"/>
    <w:rsid w:val="008A6EEA"/>
    <w:rsid w:val="008A7006"/>
    <w:rsid w:val="008A7177"/>
    <w:rsid w:val="008A71F3"/>
    <w:rsid w:val="008A733F"/>
    <w:rsid w:val="008B016C"/>
    <w:rsid w:val="008B0491"/>
    <w:rsid w:val="008B0569"/>
    <w:rsid w:val="008B1346"/>
    <w:rsid w:val="008B176F"/>
    <w:rsid w:val="008B193A"/>
    <w:rsid w:val="008B20EB"/>
    <w:rsid w:val="008B22F7"/>
    <w:rsid w:val="008B2F58"/>
    <w:rsid w:val="008B36A6"/>
    <w:rsid w:val="008B3DD4"/>
    <w:rsid w:val="008B4632"/>
    <w:rsid w:val="008B4C7F"/>
    <w:rsid w:val="008B5346"/>
    <w:rsid w:val="008B55A4"/>
    <w:rsid w:val="008B5CB8"/>
    <w:rsid w:val="008B5D38"/>
    <w:rsid w:val="008B60B1"/>
    <w:rsid w:val="008B7356"/>
    <w:rsid w:val="008B746E"/>
    <w:rsid w:val="008B759B"/>
    <w:rsid w:val="008B79BE"/>
    <w:rsid w:val="008C0405"/>
    <w:rsid w:val="008C1BA7"/>
    <w:rsid w:val="008C1CCE"/>
    <w:rsid w:val="008C1E0F"/>
    <w:rsid w:val="008C20E4"/>
    <w:rsid w:val="008C243F"/>
    <w:rsid w:val="008C2460"/>
    <w:rsid w:val="008C2EA4"/>
    <w:rsid w:val="008C335E"/>
    <w:rsid w:val="008C33AD"/>
    <w:rsid w:val="008C3484"/>
    <w:rsid w:val="008C3E72"/>
    <w:rsid w:val="008C40A3"/>
    <w:rsid w:val="008C45B0"/>
    <w:rsid w:val="008C7801"/>
    <w:rsid w:val="008C7A11"/>
    <w:rsid w:val="008C7BC1"/>
    <w:rsid w:val="008D051E"/>
    <w:rsid w:val="008D0B2E"/>
    <w:rsid w:val="008D0B33"/>
    <w:rsid w:val="008D0EC1"/>
    <w:rsid w:val="008D1034"/>
    <w:rsid w:val="008D166D"/>
    <w:rsid w:val="008D17B2"/>
    <w:rsid w:val="008D19EB"/>
    <w:rsid w:val="008D1EF6"/>
    <w:rsid w:val="008D2019"/>
    <w:rsid w:val="008D282C"/>
    <w:rsid w:val="008D2CE3"/>
    <w:rsid w:val="008D2E65"/>
    <w:rsid w:val="008D3706"/>
    <w:rsid w:val="008D43F2"/>
    <w:rsid w:val="008D454F"/>
    <w:rsid w:val="008D501B"/>
    <w:rsid w:val="008D6156"/>
    <w:rsid w:val="008D64E2"/>
    <w:rsid w:val="008D6D8F"/>
    <w:rsid w:val="008D77B0"/>
    <w:rsid w:val="008D7E17"/>
    <w:rsid w:val="008D7F8D"/>
    <w:rsid w:val="008D7FEB"/>
    <w:rsid w:val="008E090C"/>
    <w:rsid w:val="008E10AF"/>
    <w:rsid w:val="008E15C0"/>
    <w:rsid w:val="008E1C50"/>
    <w:rsid w:val="008E1C76"/>
    <w:rsid w:val="008E2195"/>
    <w:rsid w:val="008E283D"/>
    <w:rsid w:val="008E2972"/>
    <w:rsid w:val="008E29AB"/>
    <w:rsid w:val="008E2E64"/>
    <w:rsid w:val="008E342E"/>
    <w:rsid w:val="008E3BF8"/>
    <w:rsid w:val="008E3C97"/>
    <w:rsid w:val="008E4293"/>
    <w:rsid w:val="008E42CF"/>
    <w:rsid w:val="008E4EBA"/>
    <w:rsid w:val="008E50F4"/>
    <w:rsid w:val="008E56AB"/>
    <w:rsid w:val="008E5E24"/>
    <w:rsid w:val="008E5F79"/>
    <w:rsid w:val="008E6266"/>
    <w:rsid w:val="008E7332"/>
    <w:rsid w:val="008E7A02"/>
    <w:rsid w:val="008E7A6A"/>
    <w:rsid w:val="008F030D"/>
    <w:rsid w:val="008F0EBC"/>
    <w:rsid w:val="008F0F7B"/>
    <w:rsid w:val="008F1042"/>
    <w:rsid w:val="008F2569"/>
    <w:rsid w:val="008F292D"/>
    <w:rsid w:val="008F3198"/>
    <w:rsid w:val="008F32D9"/>
    <w:rsid w:val="008F39E8"/>
    <w:rsid w:val="008F3D4D"/>
    <w:rsid w:val="008F3F06"/>
    <w:rsid w:val="008F41E5"/>
    <w:rsid w:val="008F442D"/>
    <w:rsid w:val="008F45E5"/>
    <w:rsid w:val="008F4CC6"/>
    <w:rsid w:val="008F58BD"/>
    <w:rsid w:val="008F5E20"/>
    <w:rsid w:val="008F6414"/>
    <w:rsid w:val="008F661B"/>
    <w:rsid w:val="008F699E"/>
    <w:rsid w:val="008F6C65"/>
    <w:rsid w:val="008F6EA5"/>
    <w:rsid w:val="008F72C8"/>
    <w:rsid w:val="008F7628"/>
    <w:rsid w:val="008F7813"/>
    <w:rsid w:val="008F7AD3"/>
    <w:rsid w:val="009003B8"/>
    <w:rsid w:val="00900E8A"/>
    <w:rsid w:val="0090158C"/>
    <w:rsid w:val="00901CF5"/>
    <w:rsid w:val="0090202C"/>
    <w:rsid w:val="0090214E"/>
    <w:rsid w:val="009028A6"/>
    <w:rsid w:val="00902A1A"/>
    <w:rsid w:val="0090509A"/>
    <w:rsid w:val="00906A66"/>
    <w:rsid w:val="00906E6A"/>
    <w:rsid w:val="00906FC9"/>
    <w:rsid w:val="00907F3F"/>
    <w:rsid w:val="009102A5"/>
    <w:rsid w:val="009103D1"/>
    <w:rsid w:val="00910630"/>
    <w:rsid w:val="009110BA"/>
    <w:rsid w:val="00911383"/>
    <w:rsid w:val="0091166B"/>
    <w:rsid w:val="009116AF"/>
    <w:rsid w:val="00911A71"/>
    <w:rsid w:val="00911C40"/>
    <w:rsid w:val="00912411"/>
    <w:rsid w:val="0091260E"/>
    <w:rsid w:val="009129AD"/>
    <w:rsid w:val="0091521A"/>
    <w:rsid w:val="009158CF"/>
    <w:rsid w:val="009159ED"/>
    <w:rsid w:val="00915C9E"/>
    <w:rsid w:val="00915EB8"/>
    <w:rsid w:val="0091779D"/>
    <w:rsid w:val="00917962"/>
    <w:rsid w:val="0092077A"/>
    <w:rsid w:val="009209A0"/>
    <w:rsid w:val="00920D4F"/>
    <w:rsid w:val="00922572"/>
    <w:rsid w:val="0092328E"/>
    <w:rsid w:val="009234C7"/>
    <w:rsid w:val="0092357A"/>
    <w:rsid w:val="0092364B"/>
    <w:rsid w:val="009239CD"/>
    <w:rsid w:val="009246E6"/>
    <w:rsid w:val="00924E5A"/>
    <w:rsid w:val="00925347"/>
    <w:rsid w:val="00925AD5"/>
    <w:rsid w:val="00925CED"/>
    <w:rsid w:val="00926599"/>
    <w:rsid w:val="00927206"/>
    <w:rsid w:val="00927537"/>
    <w:rsid w:val="00927748"/>
    <w:rsid w:val="00927E8B"/>
    <w:rsid w:val="00927F27"/>
    <w:rsid w:val="00930337"/>
    <w:rsid w:val="00930A8D"/>
    <w:rsid w:val="0093280A"/>
    <w:rsid w:val="009329B6"/>
    <w:rsid w:val="009329B9"/>
    <w:rsid w:val="009329D1"/>
    <w:rsid w:val="00932B34"/>
    <w:rsid w:val="00932DD5"/>
    <w:rsid w:val="00932ECB"/>
    <w:rsid w:val="00933090"/>
    <w:rsid w:val="00933174"/>
    <w:rsid w:val="00933481"/>
    <w:rsid w:val="00933700"/>
    <w:rsid w:val="00933AA5"/>
    <w:rsid w:val="00933C4E"/>
    <w:rsid w:val="00933D76"/>
    <w:rsid w:val="009343A1"/>
    <w:rsid w:val="0093441C"/>
    <w:rsid w:val="0093485E"/>
    <w:rsid w:val="009348AB"/>
    <w:rsid w:val="00935396"/>
    <w:rsid w:val="00935C51"/>
    <w:rsid w:val="00935EDB"/>
    <w:rsid w:val="009360F8"/>
    <w:rsid w:val="0093723E"/>
    <w:rsid w:val="009379A0"/>
    <w:rsid w:val="00937C8B"/>
    <w:rsid w:val="009408B0"/>
    <w:rsid w:val="0094126B"/>
    <w:rsid w:val="00942198"/>
    <w:rsid w:val="00942A02"/>
    <w:rsid w:val="00942A9F"/>
    <w:rsid w:val="0094391C"/>
    <w:rsid w:val="00943E84"/>
    <w:rsid w:val="00944BAF"/>
    <w:rsid w:val="009453A4"/>
    <w:rsid w:val="00946A56"/>
    <w:rsid w:val="00946CE1"/>
    <w:rsid w:val="00947645"/>
    <w:rsid w:val="0094764F"/>
    <w:rsid w:val="00947B11"/>
    <w:rsid w:val="0095080B"/>
    <w:rsid w:val="0095095E"/>
    <w:rsid w:val="00950A71"/>
    <w:rsid w:val="00950D7F"/>
    <w:rsid w:val="00950E21"/>
    <w:rsid w:val="00950EA4"/>
    <w:rsid w:val="0095160A"/>
    <w:rsid w:val="00951AEF"/>
    <w:rsid w:val="00951E29"/>
    <w:rsid w:val="0095223E"/>
    <w:rsid w:val="0095235B"/>
    <w:rsid w:val="00952631"/>
    <w:rsid w:val="009533A2"/>
    <w:rsid w:val="00953694"/>
    <w:rsid w:val="0095377A"/>
    <w:rsid w:val="00953AEA"/>
    <w:rsid w:val="0095466E"/>
    <w:rsid w:val="0095539A"/>
    <w:rsid w:val="009554C6"/>
    <w:rsid w:val="009556A0"/>
    <w:rsid w:val="00955906"/>
    <w:rsid w:val="00955DC5"/>
    <w:rsid w:val="009569AA"/>
    <w:rsid w:val="00957146"/>
    <w:rsid w:val="0095715B"/>
    <w:rsid w:val="0095716C"/>
    <w:rsid w:val="009603F2"/>
    <w:rsid w:val="0096050A"/>
    <w:rsid w:val="00960F83"/>
    <w:rsid w:val="0096182B"/>
    <w:rsid w:val="00961CAC"/>
    <w:rsid w:val="00961E94"/>
    <w:rsid w:val="00961EC5"/>
    <w:rsid w:val="0096242E"/>
    <w:rsid w:val="009630FC"/>
    <w:rsid w:val="00963132"/>
    <w:rsid w:val="00964431"/>
    <w:rsid w:val="00965B60"/>
    <w:rsid w:val="00965CBF"/>
    <w:rsid w:val="0096652E"/>
    <w:rsid w:val="00966B01"/>
    <w:rsid w:val="00966C42"/>
    <w:rsid w:val="00967131"/>
    <w:rsid w:val="00967214"/>
    <w:rsid w:val="009675E1"/>
    <w:rsid w:val="00967A4F"/>
    <w:rsid w:val="009705E0"/>
    <w:rsid w:val="0097118D"/>
    <w:rsid w:val="009715B1"/>
    <w:rsid w:val="009715C8"/>
    <w:rsid w:val="00971DD5"/>
    <w:rsid w:val="009720EF"/>
    <w:rsid w:val="0097279C"/>
    <w:rsid w:val="00973A24"/>
    <w:rsid w:val="00973D77"/>
    <w:rsid w:val="00974979"/>
    <w:rsid w:val="00974D3C"/>
    <w:rsid w:val="00974FF6"/>
    <w:rsid w:val="00975586"/>
    <w:rsid w:val="00975728"/>
    <w:rsid w:val="00976FE3"/>
    <w:rsid w:val="00977343"/>
    <w:rsid w:val="009773B3"/>
    <w:rsid w:val="00977C05"/>
    <w:rsid w:val="00977C1E"/>
    <w:rsid w:val="00977C6A"/>
    <w:rsid w:val="0098002E"/>
    <w:rsid w:val="0098003B"/>
    <w:rsid w:val="00980606"/>
    <w:rsid w:val="009815FA"/>
    <w:rsid w:val="00981772"/>
    <w:rsid w:val="00981816"/>
    <w:rsid w:val="00981B67"/>
    <w:rsid w:val="00981FB6"/>
    <w:rsid w:val="00982942"/>
    <w:rsid w:val="009832EE"/>
    <w:rsid w:val="0098349E"/>
    <w:rsid w:val="009836F1"/>
    <w:rsid w:val="00983AEA"/>
    <w:rsid w:val="00983CA1"/>
    <w:rsid w:val="00983CE4"/>
    <w:rsid w:val="009846C8"/>
    <w:rsid w:val="00985476"/>
    <w:rsid w:val="009859FD"/>
    <w:rsid w:val="00985CA4"/>
    <w:rsid w:val="00985F00"/>
    <w:rsid w:val="009860B5"/>
    <w:rsid w:val="00986147"/>
    <w:rsid w:val="009868EA"/>
    <w:rsid w:val="00986AA0"/>
    <w:rsid w:val="00986CED"/>
    <w:rsid w:val="009877DF"/>
    <w:rsid w:val="00990241"/>
    <w:rsid w:val="0099044A"/>
    <w:rsid w:val="0099079D"/>
    <w:rsid w:val="00990C6F"/>
    <w:rsid w:val="00990D5A"/>
    <w:rsid w:val="009912B3"/>
    <w:rsid w:val="009920F1"/>
    <w:rsid w:val="00992267"/>
    <w:rsid w:val="0099260F"/>
    <w:rsid w:val="00992ABB"/>
    <w:rsid w:val="00992ECA"/>
    <w:rsid w:val="00993656"/>
    <w:rsid w:val="00993974"/>
    <w:rsid w:val="00994545"/>
    <w:rsid w:val="00994C94"/>
    <w:rsid w:val="009953B5"/>
    <w:rsid w:val="00995A75"/>
    <w:rsid w:val="009962CD"/>
    <w:rsid w:val="009976BD"/>
    <w:rsid w:val="00997F56"/>
    <w:rsid w:val="009A086E"/>
    <w:rsid w:val="009A0FE8"/>
    <w:rsid w:val="009A17FC"/>
    <w:rsid w:val="009A26D1"/>
    <w:rsid w:val="009A2D05"/>
    <w:rsid w:val="009A3772"/>
    <w:rsid w:val="009A3EFE"/>
    <w:rsid w:val="009A40F6"/>
    <w:rsid w:val="009A41A3"/>
    <w:rsid w:val="009A467E"/>
    <w:rsid w:val="009A47DF"/>
    <w:rsid w:val="009A54CC"/>
    <w:rsid w:val="009A5964"/>
    <w:rsid w:val="009A5E78"/>
    <w:rsid w:val="009A625B"/>
    <w:rsid w:val="009A6366"/>
    <w:rsid w:val="009A65F3"/>
    <w:rsid w:val="009A69C7"/>
    <w:rsid w:val="009A6C13"/>
    <w:rsid w:val="009A6D9B"/>
    <w:rsid w:val="009A6EDC"/>
    <w:rsid w:val="009A7CF2"/>
    <w:rsid w:val="009B055A"/>
    <w:rsid w:val="009B0568"/>
    <w:rsid w:val="009B0E56"/>
    <w:rsid w:val="009B2522"/>
    <w:rsid w:val="009B2BAA"/>
    <w:rsid w:val="009B2CA6"/>
    <w:rsid w:val="009B2DD7"/>
    <w:rsid w:val="009B3D14"/>
    <w:rsid w:val="009B3D75"/>
    <w:rsid w:val="009B3E9F"/>
    <w:rsid w:val="009B4765"/>
    <w:rsid w:val="009B5608"/>
    <w:rsid w:val="009B5623"/>
    <w:rsid w:val="009B5750"/>
    <w:rsid w:val="009B78A7"/>
    <w:rsid w:val="009B7AEF"/>
    <w:rsid w:val="009B7D05"/>
    <w:rsid w:val="009C010D"/>
    <w:rsid w:val="009C09E7"/>
    <w:rsid w:val="009C1205"/>
    <w:rsid w:val="009C19E9"/>
    <w:rsid w:val="009C1E77"/>
    <w:rsid w:val="009C341A"/>
    <w:rsid w:val="009C3526"/>
    <w:rsid w:val="009C4129"/>
    <w:rsid w:val="009C456C"/>
    <w:rsid w:val="009C4785"/>
    <w:rsid w:val="009C4FA7"/>
    <w:rsid w:val="009C5749"/>
    <w:rsid w:val="009C5C63"/>
    <w:rsid w:val="009C5EF8"/>
    <w:rsid w:val="009C617A"/>
    <w:rsid w:val="009C64F3"/>
    <w:rsid w:val="009C6843"/>
    <w:rsid w:val="009C6848"/>
    <w:rsid w:val="009C6FB2"/>
    <w:rsid w:val="009C71BE"/>
    <w:rsid w:val="009C77A1"/>
    <w:rsid w:val="009C7986"/>
    <w:rsid w:val="009C79E0"/>
    <w:rsid w:val="009C7A1F"/>
    <w:rsid w:val="009C7E51"/>
    <w:rsid w:val="009D0D63"/>
    <w:rsid w:val="009D0D8C"/>
    <w:rsid w:val="009D1420"/>
    <w:rsid w:val="009D17B7"/>
    <w:rsid w:val="009D1F2E"/>
    <w:rsid w:val="009D274D"/>
    <w:rsid w:val="009D3FE9"/>
    <w:rsid w:val="009D45FB"/>
    <w:rsid w:val="009D46FF"/>
    <w:rsid w:val="009D4B7C"/>
    <w:rsid w:val="009D50F5"/>
    <w:rsid w:val="009D5809"/>
    <w:rsid w:val="009D5F7C"/>
    <w:rsid w:val="009D64BE"/>
    <w:rsid w:val="009D656D"/>
    <w:rsid w:val="009D6E41"/>
    <w:rsid w:val="009D6F47"/>
    <w:rsid w:val="009D7B15"/>
    <w:rsid w:val="009D7C00"/>
    <w:rsid w:val="009D7C7B"/>
    <w:rsid w:val="009E00B5"/>
    <w:rsid w:val="009E0B9B"/>
    <w:rsid w:val="009E0CB2"/>
    <w:rsid w:val="009E10F3"/>
    <w:rsid w:val="009E1324"/>
    <w:rsid w:val="009E1379"/>
    <w:rsid w:val="009E23F6"/>
    <w:rsid w:val="009E256D"/>
    <w:rsid w:val="009E28E4"/>
    <w:rsid w:val="009E2A7A"/>
    <w:rsid w:val="009E377B"/>
    <w:rsid w:val="009E3B50"/>
    <w:rsid w:val="009E45F6"/>
    <w:rsid w:val="009E48CC"/>
    <w:rsid w:val="009E48E1"/>
    <w:rsid w:val="009E4957"/>
    <w:rsid w:val="009E49D3"/>
    <w:rsid w:val="009E4ADD"/>
    <w:rsid w:val="009E4CB0"/>
    <w:rsid w:val="009E5375"/>
    <w:rsid w:val="009E566C"/>
    <w:rsid w:val="009E5A03"/>
    <w:rsid w:val="009E5A0E"/>
    <w:rsid w:val="009E5FFE"/>
    <w:rsid w:val="009E6125"/>
    <w:rsid w:val="009E648E"/>
    <w:rsid w:val="009E7255"/>
    <w:rsid w:val="009E72C5"/>
    <w:rsid w:val="009E7CD4"/>
    <w:rsid w:val="009F1AA6"/>
    <w:rsid w:val="009F1B18"/>
    <w:rsid w:val="009F1D8B"/>
    <w:rsid w:val="009F2145"/>
    <w:rsid w:val="009F2336"/>
    <w:rsid w:val="009F274F"/>
    <w:rsid w:val="009F28AD"/>
    <w:rsid w:val="009F29D1"/>
    <w:rsid w:val="009F3DB5"/>
    <w:rsid w:val="009F41AF"/>
    <w:rsid w:val="009F437B"/>
    <w:rsid w:val="009F50A9"/>
    <w:rsid w:val="009F5154"/>
    <w:rsid w:val="009F51A8"/>
    <w:rsid w:val="009F5DCE"/>
    <w:rsid w:val="009F6410"/>
    <w:rsid w:val="009F6667"/>
    <w:rsid w:val="009F686C"/>
    <w:rsid w:val="009F7E41"/>
    <w:rsid w:val="009F7FD5"/>
    <w:rsid w:val="00A00C50"/>
    <w:rsid w:val="00A0104C"/>
    <w:rsid w:val="00A0111B"/>
    <w:rsid w:val="00A02C02"/>
    <w:rsid w:val="00A03E37"/>
    <w:rsid w:val="00A044C1"/>
    <w:rsid w:val="00A0505D"/>
    <w:rsid w:val="00A0505E"/>
    <w:rsid w:val="00A05225"/>
    <w:rsid w:val="00A05487"/>
    <w:rsid w:val="00A060DC"/>
    <w:rsid w:val="00A063AA"/>
    <w:rsid w:val="00A06488"/>
    <w:rsid w:val="00A0649C"/>
    <w:rsid w:val="00A0678E"/>
    <w:rsid w:val="00A069B1"/>
    <w:rsid w:val="00A06BCF"/>
    <w:rsid w:val="00A0731A"/>
    <w:rsid w:val="00A0734D"/>
    <w:rsid w:val="00A07BBC"/>
    <w:rsid w:val="00A07C07"/>
    <w:rsid w:val="00A07EE0"/>
    <w:rsid w:val="00A10E55"/>
    <w:rsid w:val="00A12956"/>
    <w:rsid w:val="00A1302E"/>
    <w:rsid w:val="00A13032"/>
    <w:rsid w:val="00A13997"/>
    <w:rsid w:val="00A1409D"/>
    <w:rsid w:val="00A1422D"/>
    <w:rsid w:val="00A14C71"/>
    <w:rsid w:val="00A150C3"/>
    <w:rsid w:val="00A152CF"/>
    <w:rsid w:val="00A15CD4"/>
    <w:rsid w:val="00A16FCF"/>
    <w:rsid w:val="00A17134"/>
    <w:rsid w:val="00A17A90"/>
    <w:rsid w:val="00A20247"/>
    <w:rsid w:val="00A2083A"/>
    <w:rsid w:val="00A21B5B"/>
    <w:rsid w:val="00A21DB8"/>
    <w:rsid w:val="00A21FD9"/>
    <w:rsid w:val="00A22676"/>
    <w:rsid w:val="00A23C1B"/>
    <w:rsid w:val="00A23CBC"/>
    <w:rsid w:val="00A24562"/>
    <w:rsid w:val="00A24757"/>
    <w:rsid w:val="00A24AB2"/>
    <w:rsid w:val="00A24CA6"/>
    <w:rsid w:val="00A24D66"/>
    <w:rsid w:val="00A2515B"/>
    <w:rsid w:val="00A2524F"/>
    <w:rsid w:val="00A25CC5"/>
    <w:rsid w:val="00A25ED1"/>
    <w:rsid w:val="00A264E9"/>
    <w:rsid w:val="00A26548"/>
    <w:rsid w:val="00A2689F"/>
    <w:rsid w:val="00A26A56"/>
    <w:rsid w:val="00A26C1F"/>
    <w:rsid w:val="00A26E51"/>
    <w:rsid w:val="00A27311"/>
    <w:rsid w:val="00A27793"/>
    <w:rsid w:val="00A30049"/>
    <w:rsid w:val="00A301EB"/>
    <w:rsid w:val="00A302D5"/>
    <w:rsid w:val="00A30682"/>
    <w:rsid w:val="00A30B97"/>
    <w:rsid w:val="00A31392"/>
    <w:rsid w:val="00A31996"/>
    <w:rsid w:val="00A320D6"/>
    <w:rsid w:val="00A32C44"/>
    <w:rsid w:val="00A32E78"/>
    <w:rsid w:val="00A32ECD"/>
    <w:rsid w:val="00A330AC"/>
    <w:rsid w:val="00A336E6"/>
    <w:rsid w:val="00A33A8E"/>
    <w:rsid w:val="00A33D96"/>
    <w:rsid w:val="00A34055"/>
    <w:rsid w:val="00A34543"/>
    <w:rsid w:val="00A34DAF"/>
    <w:rsid w:val="00A34E31"/>
    <w:rsid w:val="00A34FFD"/>
    <w:rsid w:val="00A35DC6"/>
    <w:rsid w:val="00A36469"/>
    <w:rsid w:val="00A36680"/>
    <w:rsid w:val="00A36E19"/>
    <w:rsid w:val="00A3736A"/>
    <w:rsid w:val="00A373D8"/>
    <w:rsid w:val="00A374FF"/>
    <w:rsid w:val="00A379C6"/>
    <w:rsid w:val="00A40B5E"/>
    <w:rsid w:val="00A40BC0"/>
    <w:rsid w:val="00A40CE2"/>
    <w:rsid w:val="00A40FB3"/>
    <w:rsid w:val="00A41B02"/>
    <w:rsid w:val="00A41EE5"/>
    <w:rsid w:val="00A41F2B"/>
    <w:rsid w:val="00A42608"/>
    <w:rsid w:val="00A4272D"/>
    <w:rsid w:val="00A42A1D"/>
    <w:rsid w:val="00A43416"/>
    <w:rsid w:val="00A43A90"/>
    <w:rsid w:val="00A43F53"/>
    <w:rsid w:val="00A43F5E"/>
    <w:rsid w:val="00A443F8"/>
    <w:rsid w:val="00A44834"/>
    <w:rsid w:val="00A45103"/>
    <w:rsid w:val="00A452EB"/>
    <w:rsid w:val="00A45415"/>
    <w:rsid w:val="00A458CD"/>
    <w:rsid w:val="00A4598E"/>
    <w:rsid w:val="00A46545"/>
    <w:rsid w:val="00A4737E"/>
    <w:rsid w:val="00A47852"/>
    <w:rsid w:val="00A51930"/>
    <w:rsid w:val="00A52591"/>
    <w:rsid w:val="00A52EE4"/>
    <w:rsid w:val="00A540D6"/>
    <w:rsid w:val="00A54538"/>
    <w:rsid w:val="00A5453B"/>
    <w:rsid w:val="00A54A52"/>
    <w:rsid w:val="00A5527C"/>
    <w:rsid w:val="00A55A6C"/>
    <w:rsid w:val="00A56825"/>
    <w:rsid w:val="00A56889"/>
    <w:rsid w:val="00A568A0"/>
    <w:rsid w:val="00A56B89"/>
    <w:rsid w:val="00A56D3A"/>
    <w:rsid w:val="00A57010"/>
    <w:rsid w:val="00A571FA"/>
    <w:rsid w:val="00A57656"/>
    <w:rsid w:val="00A57785"/>
    <w:rsid w:val="00A600D5"/>
    <w:rsid w:val="00A600DA"/>
    <w:rsid w:val="00A6014C"/>
    <w:rsid w:val="00A6033E"/>
    <w:rsid w:val="00A605BE"/>
    <w:rsid w:val="00A607EB"/>
    <w:rsid w:val="00A60F0F"/>
    <w:rsid w:val="00A61CF7"/>
    <w:rsid w:val="00A62349"/>
    <w:rsid w:val="00A62CA9"/>
    <w:rsid w:val="00A62CFF"/>
    <w:rsid w:val="00A63980"/>
    <w:rsid w:val="00A63BDF"/>
    <w:rsid w:val="00A63CEF"/>
    <w:rsid w:val="00A64479"/>
    <w:rsid w:val="00A646C1"/>
    <w:rsid w:val="00A64AC3"/>
    <w:rsid w:val="00A6579E"/>
    <w:rsid w:val="00A660E6"/>
    <w:rsid w:val="00A66210"/>
    <w:rsid w:val="00A6627C"/>
    <w:rsid w:val="00A670B2"/>
    <w:rsid w:val="00A6743F"/>
    <w:rsid w:val="00A67CB0"/>
    <w:rsid w:val="00A67E7C"/>
    <w:rsid w:val="00A70039"/>
    <w:rsid w:val="00A70067"/>
    <w:rsid w:val="00A703A6"/>
    <w:rsid w:val="00A70DE0"/>
    <w:rsid w:val="00A71502"/>
    <w:rsid w:val="00A71656"/>
    <w:rsid w:val="00A71732"/>
    <w:rsid w:val="00A7201A"/>
    <w:rsid w:val="00A732CB"/>
    <w:rsid w:val="00A73402"/>
    <w:rsid w:val="00A7361C"/>
    <w:rsid w:val="00A73A1D"/>
    <w:rsid w:val="00A74225"/>
    <w:rsid w:val="00A7444D"/>
    <w:rsid w:val="00A74873"/>
    <w:rsid w:val="00A74F28"/>
    <w:rsid w:val="00A75AE5"/>
    <w:rsid w:val="00A75B21"/>
    <w:rsid w:val="00A75BCF"/>
    <w:rsid w:val="00A75E06"/>
    <w:rsid w:val="00A76141"/>
    <w:rsid w:val="00A76150"/>
    <w:rsid w:val="00A76E22"/>
    <w:rsid w:val="00A80124"/>
    <w:rsid w:val="00A808D8"/>
    <w:rsid w:val="00A8128B"/>
    <w:rsid w:val="00A81BF1"/>
    <w:rsid w:val="00A81D05"/>
    <w:rsid w:val="00A82341"/>
    <w:rsid w:val="00A82612"/>
    <w:rsid w:val="00A82836"/>
    <w:rsid w:val="00A82CA8"/>
    <w:rsid w:val="00A83249"/>
    <w:rsid w:val="00A83378"/>
    <w:rsid w:val="00A8356F"/>
    <w:rsid w:val="00A83680"/>
    <w:rsid w:val="00A83B60"/>
    <w:rsid w:val="00A83C39"/>
    <w:rsid w:val="00A83CE2"/>
    <w:rsid w:val="00A83EC2"/>
    <w:rsid w:val="00A84F6C"/>
    <w:rsid w:val="00A85340"/>
    <w:rsid w:val="00A8589C"/>
    <w:rsid w:val="00A85ACE"/>
    <w:rsid w:val="00A86983"/>
    <w:rsid w:val="00A86C3B"/>
    <w:rsid w:val="00A872FE"/>
    <w:rsid w:val="00A87A54"/>
    <w:rsid w:val="00A87AC6"/>
    <w:rsid w:val="00A9007B"/>
    <w:rsid w:val="00A9041A"/>
    <w:rsid w:val="00A90CBE"/>
    <w:rsid w:val="00A90CFB"/>
    <w:rsid w:val="00A91479"/>
    <w:rsid w:val="00A918B8"/>
    <w:rsid w:val="00A91C0C"/>
    <w:rsid w:val="00A91EC1"/>
    <w:rsid w:val="00A91FD6"/>
    <w:rsid w:val="00A9201F"/>
    <w:rsid w:val="00A9258C"/>
    <w:rsid w:val="00A9286D"/>
    <w:rsid w:val="00A928CE"/>
    <w:rsid w:val="00A929ED"/>
    <w:rsid w:val="00A931E4"/>
    <w:rsid w:val="00A934AF"/>
    <w:rsid w:val="00A941CD"/>
    <w:rsid w:val="00A94322"/>
    <w:rsid w:val="00A9481D"/>
    <w:rsid w:val="00A948BF"/>
    <w:rsid w:val="00A952DE"/>
    <w:rsid w:val="00A95916"/>
    <w:rsid w:val="00A95EF1"/>
    <w:rsid w:val="00A96134"/>
    <w:rsid w:val="00A9625D"/>
    <w:rsid w:val="00A97106"/>
    <w:rsid w:val="00A97135"/>
    <w:rsid w:val="00A97817"/>
    <w:rsid w:val="00AA0BE9"/>
    <w:rsid w:val="00AA1033"/>
    <w:rsid w:val="00AA10E2"/>
    <w:rsid w:val="00AA1417"/>
    <w:rsid w:val="00AA1508"/>
    <w:rsid w:val="00AA1A9A"/>
    <w:rsid w:val="00AA1B65"/>
    <w:rsid w:val="00AA2110"/>
    <w:rsid w:val="00AA22D0"/>
    <w:rsid w:val="00AA3731"/>
    <w:rsid w:val="00AA3BBC"/>
    <w:rsid w:val="00AA3C2D"/>
    <w:rsid w:val="00AA4463"/>
    <w:rsid w:val="00AA450C"/>
    <w:rsid w:val="00AA5A4B"/>
    <w:rsid w:val="00AA6095"/>
    <w:rsid w:val="00AA674C"/>
    <w:rsid w:val="00AA6B50"/>
    <w:rsid w:val="00AA6C47"/>
    <w:rsid w:val="00AA6CC9"/>
    <w:rsid w:val="00AA6D4E"/>
    <w:rsid w:val="00AA7400"/>
    <w:rsid w:val="00AA7B6A"/>
    <w:rsid w:val="00AA7ED9"/>
    <w:rsid w:val="00AB0232"/>
    <w:rsid w:val="00AB0238"/>
    <w:rsid w:val="00AB0690"/>
    <w:rsid w:val="00AB0791"/>
    <w:rsid w:val="00AB146A"/>
    <w:rsid w:val="00AB1926"/>
    <w:rsid w:val="00AB2063"/>
    <w:rsid w:val="00AB24FA"/>
    <w:rsid w:val="00AB2915"/>
    <w:rsid w:val="00AB2F0F"/>
    <w:rsid w:val="00AB30CA"/>
    <w:rsid w:val="00AB334E"/>
    <w:rsid w:val="00AB358C"/>
    <w:rsid w:val="00AB44B9"/>
    <w:rsid w:val="00AB46A2"/>
    <w:rsid w:val="00AB46A4"/>
    <w:rsid w:val="00AB484B"/>
    <w:rsid w:val="00AB4DB5"/>
    <w:rsid w:val="00AB4DFF"/>
    <w:rsid w:val="00AB569D"/>
    <w:rsid w:val="00AB5D9D"/>
    <w:rsid w:val="00AB6630"/>
    <w:rsid w:val="00AB67DF"/>
    <w:rsid w:val="00AB6E7B"/>
    <w:rsid w:val="00AB7315"/>
    <w:rsid w:val="00AB77B1"/>
    <w:rsid w:val="00AC057C"/>
    <w:rsid w:val="00AC0853"/>
    <w:rsid w:val="00AC0D5C"/>
    <w:rsid w:val="00AC10A1"/>
    <w:rsid w:val="00AC1C35"/>
    <w:rsid w:val="00AC1E79"/>
    <w:rsid w:val="00AC2215"/>
    <w:rsid w:val="00AC257A"/>
    <w:rsid w:val="00AC2816"/>
    <w:rsid w:val="00AC2836"/>
    <w:rsid w:val="00AC2E53"/>
    <w:rsid w:val="00AC37B4"/>
    <w:rsid w:val="00AC38D3"/>
    <w:rsid w:val="00AC3FBB"/>
    <w:rsid w:val="00AC4250"/>
    <w:rsid w:val="00AC4517"/>
    <w:rsid w:val="00AC457F"/>
    <w:rsid w:val="00AC4AD6"/>
    <w:rsid w:val="00AC4DD5"/>
    <w:rsid w:val="00AC652E"/>
    <w:rsid w:val="00AC67E5"/>
    <w:rsid w:val="00AC6B2D"/>
    <w:rsid w:val="00AC72FE"/>
    <w:rsid w:val="00AC7588"/>
    <w:rsid w:val="00AD00AA"/>
    <w:rsid w:val="00AD0424"/>
    <w:rsid w:val="00AD04AB"/>
    <w:rsid w:val="00AD07C8"/>
    <w:rsid w:val="00AD081A"/>
    <w:rsid w:val="00AD0A0F"/>
    <w:rsid w:val="00AD0A8A"/>
    <w:rsid w:val="00AD1029"/>
    <w:rsid w:val="00AD167E"/>
    <w:rsid w:val="00AD1871"/>
    <w:rsid w:val="00AD18D9"/>
    <w:rsid w:val="00AD19ED"/>
    <w:rsid w:val="00AD2407"/>
    <w:rsid w:val="00AD241D"/>
    <w:rsid w:val="00AD2882"/>
    <w:rsid w:val="00AD2D32"/>
    <w:rsid w:val="00AD433C"/>
    <w:rsid w:val="00AD4ABA"/>
    <w:rsid w:val="00AD4E55"/>
    <w:rsid w:val="00AD4EF8"/>
    <w:rsid w:val="00AD51FA"/>
    <w:rsid w:val="00AD541D"/>
    <w:rsid w:val="00AD5482"/>
    <w:rsid w:val="00AD54A0"/>
    <w:rsid w:val="00AD5ED8"/>
    <w:rsid w:val="00AD67BE"/>
    <w:rsid w:val="00AD6E53"/>
    <w:rsid w:val="00AD6F70"/>
    <w:rsid w:val="00AD70E4"/>
    <w:rsid w:val="00AD747C"/>
    <w:rsid w:val="00AD790C"/>
    <w:rsid w:val="00AD7E4E"/>
    <w:rsid w:val="00AE054B"/>
    <w:rsid w:val="00AE0999"/>
    <w:rsid w:val="00AE09CF"/>
    <w:rsid w:val="00AE0A1D"/>
    <w:rsid w:val="00AE1203"/>
    <w:rsid w:val="00AE1A28"/>
    <w:rsid w:val="00AE1F60"/>
    <w:rsid w:val="00AE2672"/>
    <w:rsid w:val="00AE2DE0"/>
    <w:rsid w:val="00AE3025"/>
    <w:rsid w:val="00AE34B9"/>
    <w:rsid w:val="00AE3628"/>
    <w:rsid w:val="00AE390A"/>
    <w:rsid w:val="00AE3FE4"/>
    <w:rsid w:val="00AE53C8"/>
    <w:rsid w:val="00AE5726"/>
    <w:rsid w:val="00AE5A24"/>
    <w:rsid w:val="00AE61F2"/>
    <w:rsid w:val="00AE67A4"/>
    <w:rsid w:val="00AE73A4"/>
    <w:rsid w:val="00AE7451"/>
    <w:rsid w:val="00AE7F4E"/>
    <w:rsid w:val="00AF127F"/>
    <w:rsid w:val="00AF12BC"/>
    <w:rsid w:val="00AF14F2"/>
    <w:rsid w:val="00AF1C96"/>
    <w:rsid w:val="00AF2FAD"/>
    <w:rsid w:val="00AF35B0"/>
    <w:rsid w:val="00AF3AE6"/>
    <w:rsid w:val="00AF3D30"/>
    <w:rsid w:val="00AF3E3C"/>
    <w:rsid w:val="00AF3FC0"/>
    <w:rsid w:val="00AF409F"/>
    <w:rsid w:val="00AF46F9"/>
    <w:rsid w:val="00AF475A"/>
    <w:rsid w:val="00AF4818"/>
    <w:rsid w:val="00AF49E0"/>
    <w:rsid w:val="00AF55F0"/>
    <w:rsid w:val="00AF5DA7"/>
    <w:rsid w:val="00AF5DC0"/>
    <w:rsid w:val="00AF651C"/>
    <w:rsid w:val="00AF6E8F"/>
    <w:rsid w:val="00AF7BF4"/>
    <w:rsid w:val="00B0031E"/>
    <w:rsid w:val="00B005D7"/>
    <w:rsid w:val="00B00EE6"/>
    <w:rsid w:val="00B0107A"/>
    <w:rsid w:val="00B01FCA"/>
    <w:rsid w:val="00B01FF6"/>
    <w:rsid w:val="00B0280A"/>
    <w:rsid w:val="00B03CAA"/>
    <w:rsid w:val="00B03F40"/>
    <w:rsid w:val="00B04422"/>
    <w:rsid w:val="00B04ACD"/>
    <w:rsid w:val="00B055E0"/>
    <w:rsid w:val="00B058B9"/>
    <w:rsid w:val="00B05AB6"/>
    <w:rsid w:val="00B06DD0"/>
    <w:rsid w:val="00B06EE0"/>
    <w:rsid w:val="00B06F31"/>
    <w:rsid w:val="00B071B2"/>
    <w:rsid w:val="00B07217"/>
    <w:rsid w:val="00B07E27"/>
    <w:rsid w:val="00B10185"/>
    <w:rsid w:val="00B101D0"/>
    <w:rsid w:val="00B104C3"/>
    <w:rsid w:val="00B12345"/>
    <w:rsid w:val="00B12492"/>
    <w:rsid w:val="00B12D00"/>
    <w:rsid w:val="00B12E82"/>
    <w:rsid w:val="00B13072"/>
    <w:rsid w:val="00B13B3F"/>
    <w:rsid w:val="00B13B66"/>
    <w:rsid w:val="00B14196"/>
    <w:rsid w:val="00B14A5F"/>
    <w:rsid w:val="00B1529A"/>
    <w:rsid w:val="00B15891"/>
    <w:rsid w:val="00B1589F"/>
    <w:rsid w:val="00B15CAB"/>
    <w:rsid w:val="00B15E62"/>
    <w:rsid w:val="00B1647C"/>
    <w:rsid w:val="00B16545"/>
    <w:rsid w:val="00B16C34"/>
    <w:rsid w:val="00B17026"/>
    <w:rsid w:val="00B176A1"/>
    <w:rsid w:val="00B1797D"/>
    <w:rsid w:val="00B17C23"/>
    <w:rsid w:val="00B17C2E"/>
    <w:rsid w:val="00B2019F"/>
    <w:rsid w:val="00B203AE"/>
    <w:rsid w:val="00B20D36"/>
    <w:rsid w:val="00B20F34"/>
    <w:rsid w:val="00B215DF"/>
    <w:rsid w:val="00B21E61"/>
    <w:rsid w:val="00B21EED"/>
    <w:rsid w:val="00B22187"/>
    <w:rsid w:val="00B22AB0"/>
    <w:rsid w:val="00B23395"/>
    <w:rsid w:val="00B2358C"/>
    <w:rsid w:val="00B242F2"/>
    <w:rsid w:val="00B244CE"/>
    <w:rsid w:val="00B25420"/>
    <w:rsid w:val="00B25487"/>
    <w:rsid w:val="00B2561C"/>
    <w:rsid w:val="00B25735"/>
    <w:rsid w:val="00B2608C"/>
    <w:rsid w:val="00B26339"/>
    <w:rsid w:val="00B26E61"/>
    <w:rsid w:val="00B3092B"/>
    <w:rsid w:val="00B30D4A"/>
    <w:rsid w:val="00B31310"/>
    <w:rsid w:val="00B3211B"/>
    <w:rsid w:val="00B321B3"/>
    <w:rsid w:val="00B32707"/>
    <w:rsid w:val="00B32AB2"/>
    <w:rsid w:val="00B32AD9"/>
    <w:rsid w:val="00B32FEC"/>
    <w:rsid w:val="00B33116"/>
    <w:rsid w:val="00B33789"/>
    <w:rsid w:val="00B33F5D"/>
    <w:rsid w:val="00B34364"/>
    <w:rsid w:val="00B344FA"/>
    <w:rsid w:val="00B34B29"/>
    <w:rsid w:val="00B34DA9"/>
    <w:rsid w:val="00B35220"/>
    <w:rsid w:val="00B36470"/>
    <w:rsid w:val="00B36D2D"/>
    <w:rsid w:val="00B37192"/>
    <w:rsid w:val="00B374D8"/>
    <w:rsid w:val="00B378EF"/>
    <w:rsid w:val="00B3799D"/>
    <w:rsid w:val="00B37D90"/>
    <w:rsid w:val="00B41BE3"/>
    <w:rsid w:val="00B41C5A"/>
    <w:rsid w:val="00B42658"/>
    <w:rsid w:val="00B42F86"/>
    <w:rsid w:val="00B430B4"/>
    <w:rsid w:val="00B43275"/>
    <w:rsid w:val="00B43B9B"/>
    <w:rsid w:val="00B43C10"/>
    <w:rsid w:val="00B44992"/>
    <w:rsid w:val="00B45264"/>
    <w:rsid w:val="00B456C9"/>
    <w:rsid w:val="00B45829"/>
    <w:rsid w:val="00B45986"/>
    <w:rsid w:val="00B46594"/>
    <w:rsid w:val="00B46C1F"/>
    <w:rsid w:val="00B47116"/>
    <w:rsid w:val="00B47FA8"/>
    <w:rsid w:val="00B50A12"/>
    <w:rsid w:val="00B511D5"/>
    <w:rsid w:val="00B51B4C"/>
    <w:rsid w:val="00B52C7B"/>
    <w:rsid w:val="00B53B9B"/>
    <w:rsid w:val="00B5426A"/>
    <w:rsid w:val="00B54765"/>
    <w:rsid w:val="00B54CDA"/>
    <w:rsid w:val="00B54DB2"/>
    <w:rsid w:val="00B55EE4"/>
    <w:rsid w:val="00B55F5A"/>
    <w:rsid w:val="00B57119"/>
    <w:rsid w:val="00B574D9"/>
    <w:rsid w:val="00B57863"/>
    <w:rsid w:val="00B578E9"/>
    <w:rsid w:val="00B6000E"/>
    <w:rsid w:val="00B60737"/>
    <w:rsid w:val="00B6097F"/>
    <w:rsid w:val="00B613F1"/>
    <w:rsid w:val="00B61A56"/>
    <w:rsid w:val="00B62630"/>
    <w:rsid w:val="00B6331E"/>
    <w:rsid w:val="00B63A0E"/>
    <w:rsid w:val="00B63D41"/>
    <w:rsid w:val="00B63F2A"/>
    <w:rsid w:val="00B63F5F"/>
    <w:rsid w:val="00B64582"/>
    <w:rsid w:val="00B648FC"/>
    <w:rsid w:val="00B64F50"/>
    <w:rsid w:val="00B65407"/>
    <w:rsid w:val="00B6589F"/>
    <w:rsid w:val="00B66720"/>
    <w:rsid w:val="00B6696B"/>
    <w:rsid w:val="00B66F26"/>
    <w:rsid w:val="00B6707F"/>
    <w:rsid w:val="00B67314"/>
    <w:rsid w:val="00B674AD"/>
    <w:rsid w:val="00B6760D"/>
    <w:rsid w:val="00B7024E"/>
    <w:rsid w:val="00B708BD"/>
    <w:rsid w:val="00B70BAB"/>
    <w:rsid w:val="00B715E0"/>
    <w:rsid w:val="00B71D3C"/>
    <w:rsid w:val="00B71DBD"/>
    <w:rsid w:val="00B721B6"/>
    <w:rsid w:val="00B7298B"/>
    <w:rsid w:val="00B729AE"/>
    <w:rsid w:val="00B72CB7"/>
    <w:rsid w:val="00B7375F"/>
    <w:rsid w:val="00B73989"/>
    <w:rsid w:val="00B7469C"/>
    <w:rsid w:val="00B74A2D"/>
    <w:rsid w:val="00B74CBF"/>
    <w:rsid w:val="00B74E28"/>
    <w:rsid w:val="00B755F4"/>
    <w:rsid w:val="00B75668"/>
    <w:rsid w:val="00B77028"/>
    <w:rsid w:val="00B77179"/>
    <w:rsid w:val="00B77636"/>
    <w:rsid w:val="00B77F6F"/>
    <w:rsid w:val="00B80D90"/>
    <w:rsid w:val="00B81097"/>
    <w:rsid w:val="00B814EF"/>
    <w:rsid w:val="00B8201E"/>
    <w:rsid w:val="00B8229A"/>
    <w:rsid w:val="00B823F5"/>
    <w:rsid w:val="00B82D5A"/>
    <w:rsid w:val="00B8326A"/>
    <w:rsid w:val="00B844B2"/>
    <w:rsid w:val="00B846A0"/>
    <w:rsid w:val="00B84B32"/>
    <w:rsid w:val="00B84B63"/>
    <w:rsid w:val="00B84BC4"/>
    <w:rsid w:val="00B84D9F"/>
    <w:rsid w:val="00B85568"/>
    <w:rsid w:val="00B8684C"/>
    <w:rsid w:val="00B877B2"/>
    <w:rsid w:val="00B87941"/>
    <w:rsid w:val="00B87B65"/>
    <w:rsid w:val="00B87B7B"/>
    <w:rsid w:val="00B9012F"/>
    <w:rsid w:val="00B90DB2"/>
    <w:rsid w:val="00B91A7F"/>
    <w:rsid w:val="00B91AF1"/>
    <w:rsid w:val="00B92268"/>
    <w:rsid w:val="00B924BF"/>
    <w:rsid w:val="00B9270B"/>
    <w:rsid w:val="00B94120"/>
    <w:rsid w:val="00B9431F"/>
    <w:rsid w:val="00B948A7"/>
    <w:rsid w:val="00B94CFB"/>
    <w:rsid w:val="00B94DB1"/>
    <w:rsid w:val="00B95F56"/>
    <w:rsid w:val="00B95F5D"/>
    <w:rsid w:val="00B97113"/>
    <w:rsid w:val="00B97193"/>
    <w:rsid w:val="00B97425"/>
    <w:rsid w:val="00B97E66"/>
    <w:rsid w:val="00BA0733"/>
    <w:rsid w:val="00BA0D1B"/>
    <w:rsid w:val="00BA1465"/>
    <w:rsid w:val="00BA1D3B"/>
    <w:rsid w:val="00BA2D27"/>
    <w:rsid w:val="00BA2D66"/>
    <w:rsid w:val="00BA3247"/>
    <w:rsid w:val="00BA3D80"/>
    <w:rsid w:val="00BA4205"/>
    <w:rsid w:val="00BA43AB"/>
    <w:rsid w:val="00BA4C2E"/>
    <w:rsid w:val="00BA5C23"/>
    <w:rsid w:val="00BA6501"/>
    <w:rsid w:val="00BA66DD"/>
    <w:rsid w:val="00BA685D"/>
    <w:rsid w:val="00BA68D6"/>
    <w:rsid w:val="00BA6E97"/>
    <w:rsid w:val="00BA731F"/>
    <w:rsid w:val="00BA750B"/>
    <w:rsid w:val="00BA77C2"/>
    <w:rsid w:val="00BA79E4"/>
    <w:rsid w:val="00BA7C63"/>
    <w:rsid w:val="00BB032D"/>
    <w:rsid w:val="00BB1207"/>
    <w:rsid w:val="00BB1B16"/>
    <w:rsid w:val="00BB2A25"/>
    <w:rsid w:val="00BB314A"/>
    <w:rsid w:val="00BB382C"/>
    <w:rsid w:val="00BB38FC"/>
    <w:rsid w:val="00BB3BC0"/>
    <w:rsid w:val="00BB4365"/>
    <w:rsid w:val="00BB460E"/>
    <w:rsid w:val="00BB4611"/>
    <w:rsid w:val="00BB47C9"/>
    <w:rsid w:val="00BB4FCF"/>
    <w:rsid w:val="00BB53F5"/>
    <w:rsid w:val="00BB5584"/>
    <w:rsid w:val="00BB5A84"/>
    <w:rsid w:val="00BB5B2C"/>
    <w:rsid w:val="00BB5B64"/>
    <w:rsid w:val="00BB665C"/>
    <w:rsid w:val="00BB678E"/>
    <w:rsid w:val="00BB70A8"/>
    <w:rsid w:val="00BB7D6F"/>
    <w:rsid w:val="00BC00DB"/>
    <w:rsid w:val="00BC075C"/>
    <w:rsid w:val="00BC07EF"/>
    <w:rsid w:val="00BC12FC"/>
    <w:rsid w:val="00BC3769"/>
    <w:rsid w:val="00BC41CF"/>
    <w:rsid w:val="00BC4270"/>
    <w:rsid w:val="00BC435F"/>
    <w:rsid w:val="00BC4655"/>
    <w:rsid w:val="00BC4810"/>
    <w:rsid w:val="00BC4990"/>
    <w:rsid w:val="00BC4D7B"/>
    <w:rsid w:val="00BC4D8B"/>
    <w:rsid w:val="00BC4F90"/>
    <w:rsid w:val="00BC5651"/>
    <w:rsid w:val="00BC5702"/>
    <w:rsid w:val="00BC5BB6"/>
    <w:rsid w:val="00BC5C2E"/>
    <w:rsid w:val="00BC5C4A"/>
    <w:rsid w:val="00BC6164"/>
    <w:rsid w:val="00BC7E4F"/>
    <w:rsid w:val="00BD0610"/>
    <w:rsid w:val="00BD12C1"/>
    <w:rsid w:val="00BD1335"/>
    <w:rsid w:val="00BD1824"/>
    <w:rsid w:val="00BD1C62"/>
    <w:rsid w:val="00BD1D23"/>
    <w:rsid w:val="00BD2051"/>
    <w:rsid w:val="00BD248E"/>
    <w:rsid w:val="00BD26AB"/>
    <w:rsid w:val="00BD2EB7"/>
    <w:rsid w:val="00BD310D"/>
    <w:rsid w:val="00BD31B8"/>
    <w:rsid w:val="00BD32A7"/>
    <w:rsid w:val="00BD3307"/>
    <w:rsid w:val="00BD36D6"/>
    <w:rsid w:val="00BD3852"/>
    <w:rsid w:val="00BD38F2"/>
    <w:rsid w:val="00BD43E1"/>
    <w:rsid w:val="00BD543E"/>
    <w:rsid w:val="00BD5521"/>
    <w:rsid w:val="00BD5B1F"/>
    <w:rsid w:val="00BD5D5D"/>
    <w:rsid w:val="00BD5DE5"/>
    <w:rsid w:val="00BD6711"/>
    <w:rsid w:val="00BD6BB1"/>
    <w:rsid w:val="00BD7679"/>
    <w:rsid w:val="00BD7D45"/>
    <w:rsid w:val="00BE099A"/>
    <w:rsid w:val="00BE0DF7"/>
    <w:rsid w:val="00BE12D4"/>
    <w:rsid w:val="00BE136E"/>
    <w:rsid w:val="00BE189A"/>
    <w:rsid w:val="00BE1ABB"/>
    <w:rsid w:val="00BE1D72"/>
    <w:rsid w:val="00BE1F6C"/>
    <w:rsid w:val="00BE22D1"/>
    <w:rsid w:val="00BE2CB1"/>
    <w:rsid w:val="00BE33E9"/>
    <w:rsid w:val="00BE3876"/>
    <w:rsid w:val="00BE3C29"/>
    <w:rsid w:val="00BE4594"/>
    <w:rsid w:val="00BE4642"/>
    <w:rsid w:val="00BE49EA"/>
    <w:rsid w:val="00BE4D53"/>
    <w:rsid w:val="00BE50BD"/>
    <w:rsid w:val="00BE5DB9"/>
    <w:rsid w:val="00BE5F9A"/>
    <w:rsid w:val="00BE60AC"/>
    <w:rsid w:val="00BE72C6"/>
    <w:rsid w:val="00BE73F9"/>
    <w:rsid w:val="00BE7FB2"/>
    <w:rsid w:val="00BF0677"/>
    <w:rsid w:val="00BF15F6"/>
    <w:rsid w:val="00BF1814"/>
    <w:rsid w:val="00BF1DF9"/>
    <w:rsid w:val="00BF240C"/>
    <w:rsid w:val="00BF3113"/>
    <w:rsid w:val="00BF3217"/>
    <w:rsid w:val="00BF3499"/>
    <w:rsid w:val="00BF383D"/>
    <w:rsid w:val="00BF39CD"/>
    <w:rsid w:val="00BF3C43"/>
    <w:rsid w:val="00BF48EA"/>
    <w:rsid w:val="00BF4999"/>
    <w:rsid w:val="00BF4F12"/>
    <w:rsid w:val="00BF5CFD"/>
    <w:rsid w:val="00BF694D"/>
    <w:rsid w:val="00BF6CA6"/>
    <w:rsid w:val="00BF6EB2"/>
    <w:rsid w:val="00BF71C2"/>
    <w:rsid w:val="00BF7336"/>
    <w:rsid w:val="00BF7CA0"/>
    <w:rsid w:val="00BF7DF5"/>
    <w:rsid w:val="00C0036D"/>
    <w:rsid w:val="00C00A48"/>
    <w:rsid w:val="00C00D83"/>
    <w:rsid w:val="00C00D95"/>
    <w:rsid w:val="00C00F72"/>
    <w:rsid w:val="00C010E5"/>
    <w:rsid w:val="00C016B1"/>
    <w:rsid w:val="00C029D2"/>
    <w:rsid w:val="00C02A7A"/>
    <w:rsid w:val="00C031D5"/>
    <w:rsid w:val="00C0379F"/>
    <w:rsid w:val="00C03886"/>
    <w:rsid w:val="00C03B92"/>
    <w:rsid w:val="00C04428"/>
    <w:rsid w:val="00C0452F"/>
    <w:rsid w:val="00C04B5D"/>
    <w:rsid w:val="00C05CDF"/>
    <w:rsid w:val="00C05EB2"/>
    <w:rsid w:val="00C06495"/>
    <w:rsid w:val="00C06509"/>
    <w:rsid w:val="00C06628"/>
    <w:rsid w:val="00C06B61"/>
    <w:rsid w:val="00C06CE6"/>
    <w:rsid w:val="00C07779"/>
    <w:rsid w:val="00C11794"/>
    <w:rsid w:val="00C11F1C"/>
    <w:rsid w:val="00C12074"/>
    <w:rsid w:val="00C135A4"/>
    <w:rsid w:val="00C1374A"/>
    <w:rsid w:val="00C13945"/>
    <w:rsid w:val="00C13DB3"/>
    <w:rsid w:val="00C14005"/>
    <w:rsid w:val="00C145F9"/>
    <w:rsid w:val="00C14E60"/>
    <w:rsid w:val="00C154E4"/>
    <w:rsid w:val="00C15B71"/>
    <w:rsid w:val="00C16390"/>
    <w:rsid w:val="00C16ECC"/>
    <w:rsid w:val="00C171AD"/>
    <w:rsid w:val="00C17B0A"/>
    <w:rsid w:val="00C17ED1"/>
    <w:rsid w:val="00C20520"/>
    <w:rsid w:val="00C20D19"/>
    <w:rsid w:val="00C2161C"/>
    <w:rsid w:val="00C217EB"/>
    <w:rsid w:val="00C218F1"/>
    <w:rsid w:val="00C21C09"/>
    <w:rsid w:val="00C228D4"/>
    <w:rsid w:val="00C22D56"/>
    <w:rsid w:val="00C2315A"/>
    <w:rsid w:val="00C2416C"/>
    <w:rsid w:val="00C243CD"/>
    <w:rsid w:val="00C24792"/>
    <w:rsid w:val="00C24834"/>
    <w:rsid w:val="00C25327"/>
    <w:rsid w:val="00C2540D"/>
    <w:rsid w:val="00C25B4A"/>
    <w:rsid w:val="00C2602D"/>
    <w:rsid w:val="00C2679B"/>
    <w:rsid w:val="00C26A8D"/>
    <w:rsid w:val="00C27D80"/>
    <w:rsid w:val="00C30CD4"/>
    <w:rsid w:val="00C31645"/>
    <w:rsid w:val="00C32FD8"/>
    <w:rsid w:val="00C33170"/>
    <w:rsid w:val="00C3336C"/>
    <w:rsid w:val="00C3354C"/>
    <w:rsid w:val="00C33A00"/>
    <w:rsid w:val="00C34589"/>
    <w:rsid w:val="00C347DF"/>
    <w:rsid w:val="00C35167"/>
    <w:rsid w:val="00C35609"/>
    <w:rsid w:val="00C35619"/>
    <w:rsid w:val="00C356E5"/>
    <w:rsid w:val="00C35D54"/>
    <w:rsid w:val="00C35F9E"/>
    <w:rsid w:val="00C360BB"/>
    <w:rsid w:val="00C361C7"/>
    <w:rsid w:val="00C36F73"/>
    <w:rsid w:val="00C36FE0"/>
    <w:rsid w:val="00C374BC"/>
    <w:rsid w:val="00C37E4A"/>
    <w:rsid w:val="00C37E5B"/>
    <w:rsid w:val="00C41155"/>
    <w:rsid w:val="00C4163C"/>
    <w:rsid w:val="00C41F16"/>
    <w:rsid w:val="00C42529"/>
    <w:rsid w:val="00C4298A"/>
    <w:rsid w:val="00C4415B"/>
    <w:rsid w:val="00C443E5"/>
    <w:rsid w:val="00C44BCF"/>
    <w:rsid w:val="00C44F69"/>
    <w:rsid w:val="00C45285"/>
    <w:rsid w:val="00C45F6E"/>
    <w:rsid w:val="00C4620B"/>
    <w:rsid w:val="00C46B36"/>
    <w:rsid w:val="00C46D73"/>
    <w:rsid w:val="00C47043"/>
    <w:rsid w:val="00C501E0"/>
    <w:rsid w:val="00C50F8C"/>
    <w:rsid w:val="00C51495"/>
    <w:rsid w:val="00C5177B"/>
    <w:rsid w:val="00C51D01"/>
    <w:rsid w:val="00C51E01"/>
    <w:rsid w:val="00C51ECD"/>
    <w:rsid w:val="00C52071"/>
    <w:rsid w:val="00C5228B"/>
    <w:rsid w:val="00C52B3C"/>
    <w:rsid w:val="00C53102"/>
    <w:rsid w:val="00C53744"/>
    <w:rsid w:val="00C5475A"/>
    <w:rsid w:val="00C5507F"/>
    <w:rsid w:val="00C55741"/>
    <w:rsid w:val="00C55AD5"/>
    <w:rsid w:val="00C55CF7"/>
    <w:rsid w:val="00C55E9A"/>
    <w:rsid w:val="00C560DE"/>
    <w:rsid w:val="00C56271"/>
    <w:rsid w:val="00C56606"/>
    <w:rsid w:val="00C56713"/>
    <w:rsid w:val="00C56A88"/>
    <w:rsid w:val="00C57724"/>
    <w:rsid w:val="00C60393"/>
    <w:rsid w:val="00C6047C"/>
    <w:rsid w:val="00C604A1"/>
    <w:rsid w:val="00C605A7"/>
    <w:rsid w:val="00C60C2F"/>
    <w:rsid w:val="00C6167F"/>
    <w:rsid w:val="00C61975"/>
    <w:rsid w:val="00C634CB"/>
    <w:rsid w:val="00C638B3"/>
    <w:rsid w:val="00C63A35"/>
    <w:rsid w:val="00C656F6"/>
    <w:rsid w:val="00C6723F"/>
    <w:rsid w:val="00C67B72"/>
    <w:rsid w:val="00C7004D"/>
    <w:rsid w:val="00C7019F"/>
    <w:rsid w:val="00C705B3"/>
    <w:rsid w:val="00C71EB0"/>
    <w:rsid w:val="00C72EEB"/>
    <w:rsid w:val="00C73383"/>
    <w:rsid w:val="00C737E6"/>
    <w:rsid w:val="00C741FD"/>
    <w:rsid w:val="00C7452F"/>
    <w:rsid w:val="00C74889"/>
    <w:rsid w:val="00C74A72"/>
    <w:rsid w:val="00C74CCB"/>
    <w:rsid w:val="00C7523C"/>
    <w:rsid w:val="00C75250"/>
    <w:rsid w:val="00C758C6"/>
    <w:rsid w:val="00C75C74"/>
    <w:rsid w:val="00C75CB6"/>
    <w:rsid w:val="00C75E8B"/>
    <w:rsid w:val="00C77670"/>
    <w:rsid w:val="00C77A1E"/>
    <w:rsid w:val="00C77A4E"/>
    <w:rsid w:val="00C803AF"/>
    <w:rsid w:val="00C81A85"/>
    <w:rsid w:val="00C82F51"/>
    <w:rsid w:val="00C83178"/>
    <w:rsid w:val="00C8322E"/>
    <w:rsid w:val="00C83B92"/>
    <w:rsid w:val="00C8519F"/>
    <w:rsid w:val="00C8545B"/>
    <w:rsid w:val="00C856F4"/>
    <w:rsid w:val="00C857D1"/>
    <w:rsid w:val="00C85944"/>
    <w:rsid w:val="00C85D8C"/>
    <w:rsid w:val="00C861FA"/>
    <w:rsid w:val="00C86851"/>
    <w:rsid w:val="00C86D19"/>
    <w:rsid w:val="00C87153"/>
    <w:rsid w:val="00C900D0"/>
    <w:rsid w:val="00C90BB3"/>
    <w:rsid w:val="00C90C8F"/>
    <w:rsid w:val="00C91884"/>
    <w:rsid w:val="00C91AED"/>
    <w:rsid w:val="00C91E0D"/>
    <w:rsid w:val="00C928E6"/>
    <w:rsid w:val="00C9397A"/>
    <w:rsid w:val="00C94604"/>
    <w:rsid w:val="00C95442"/>
    <w:rsid w:val="00C9585A"/>
    <w:rsid w:val="00C95882"/>
    <w:rsid w:val="00C95A00"/>
    <w:rsid w:val="00C965C3"/>
    <w:rsid w:val="00C96AA1"/>
    <w:rsid w:val="00C970CC"/>
    <w:rsid w:val="00C975DB"/>
    <w:rsid w:val="00C978D7"/>
    <w:rsid w:val="00C97CCC"/>
    <w:rsid w:val="00C97F71"/>
    <w:rsid w:val="00CA018F"/>
    <w:rsid w:val="00CA05C4"/>
    <w:rsid w:val="00CA0837"/>
    <w:rsid w:val="00CA0895"/>
    <w:rsid w:val="00CA09EA"/>
    <w:rsid w:val="00CA0CC9"/>
    <w:rsid w:val="00CA1097"/>
    <w:rsid w:val="00CA19D8"/>
    <w:rsid w:val="00CA1A82"/>
    <w:rsid w:val="00CA1F03"/>
    <w:rsid w:val="00CA1F9A"/>
    <w:rsid w:val="00CA2229"/>
    <w:rsid w:val="00CA2D05"/>
    <w:rsid w:val="00CA315F"/>
    <w:rsid w:val="00CA3872"/>
    <w:rsid w:val="00CA3B06"/>
    <w:rsid w:val="00CA3E46"/>
    <w:rsid w:val="00CA437B"/>
    <w:rsid w:val="00CA45F9"/>
    <w:rsid w:val="00CA4A97"/>
    <w:rsid w:val="00CA4B0A"/>
    <w:rsid w:val="00CA509F"/>
    <w:rsid w:val="00CA5F4A"/>
    <w:rsid w:val="00CA6A2B"/>
    <w:rsid w:val="00CA754A"/>
    <w:rsid w:val="00CA76B6"/>
    <w:rsid w:val="00CA772E"/>
    <w:rsid w:val="00CA7CF4"/>
    <w:rsid w:val="00CA7E66"/>
    <w:rsid w:val="00CA7F00"/>
    <w:rsid w:val="00CB046F"/>
    <w:rsid w:val="00CB0851"/>
    <w:rsid w:val="00CB08EE"/>
    <w:rsid w:val="00CB1432"/>
    <w:rsid w:val="00CB18A8"/>
    <w:rsid w:val="00CB1C1A"/>
    <w:rsid w:val="00CB1E2B"/>
    <w:rsid w:val="00CB2DEC"/>
    <w:rsid w:val="00CB3474"/>
    <w:rsid w:val="00CB4370"/>
    <w:rsid w:val="00CB4746"/>
    <w:rsid w:val="00CB48A5"/>
    <w:rsid w:val="00CB569B"/>
    <w:rsid w:val="00CB5CF2"/>
    <w:rsid w:val="00CB5D4F"/>
    <w:rsid w:val="00CB65F6"/>
    <w:rsid w:val="00CB665E"/>
    <w:rsid w:val="00CB6831"/>
    <w:rsid w:val="00CB6E82"/>
    <w:rsid w:val="00CB7324"/>
    <w:rsid w:val="00CB7A4F"/>
    <w:rsid w:val="00CC020F"/>
    <w:rsid w:val="00CC0220"/>
    <w:rsid w:val="00CC0258"/>
    <w:rsid w:val="00CC055C"/>
    <w:rsid w:val="00CC06F2"/>
    <w:rsid w:val="00CC0B65"/>
    <w:rsid w:val="00CC0B97"/>
    <w:rsid w:val="00CC1587"/>
    <w:rsid w:val="00CC2478"/>
    <w:rsid w:val="00CC257D"/>
    <w:rsid w:val="00CC25C8"/>
    <w:rsid w:val="00CC2791"/>
    <w:rsid w:val="00CC28ED"/>
    <w:rsid w:val="00CC3499"/>
    <w:rsid w:val="00CC374F"/>
    <w:rsid w:val="00CC3C9D"/>
    <w:rsid w:val="00CC4389"/>
    <w:rsid w:val="00CC43CD"/>
    <w:rsid w:val="00CC46F6"/>
    <w:rsid w:val="00CC4AA5"/>
    <w:rsid w:val="00CC539F"/>
    <w:rsid w:val="00CC59F6"/>
    <w:rsid w:val="00CC5E9D"/>
    <w:rsid w:val="00CC685D"/>
    <w:rsid w:val="00CC6FCE"/>
    <w:rsid w:val="00CC759A"/>
    <w:rsid w:val="00CD04EA"/>
    <w:rsid w:val="00CD15B8"/>
    <w:rsid w:val="00CD2668"/>
    <w:rsid w:val="00CD2975"/>
    <w:rsid w:val="00CD2CE2"/>
    <w:rsid w:val="00CD3440"/>
    <w:rsid w:val="00CD3DB2"/>
    <w:rsid w:val="00CD3E1B"/>
    <w:rsid w:val="00CD446C"/>
    <w:rsid w:val="00CD4A32"/>
    <w:rsid w:val="00CD4CA3"/>
    <w:rsid w:val="00CD5536"/>
    <w:rsid w:val="00CD57E5"/>
    <w:rsid w:val="00CD5940"/>
    <w:rsid w:val="00CD5BEE"/>
    <w:rsid w:val="00CD6CA7"/>
    <w:rsid w:val="00CD6F0C"/>
    <w:rsid w:val="00CD71E1"/>
    <w:rsid w:val="00CD74FF"/>
    <w:rsid w:val="00CD7937"/>
    <w:rsid w:val="00CD7A67"/>
    <w:rsid w:val="00CD7CB3"/>
    <w:rsid w:val="00CE02A1"/>
    <w:rsid w:val="00CE05AF"/>
    <w:rsid w:val="00CE069F"/>
    <w:rsid w:val="00CE1168"/>
    <w:rsid w:val="00CE140D"/>
    <w:rsid w:val="00CE14D8"/>
    <w:rsid w:val="00CE1545"/>
    <w:rsid w:val="00CE1907"/>
    <w:rsid w:val="00CE1C6E"/>
    <w:rsid w:val="00CE2743"/>
    <w:rsid w:val="00CE286F"/>
    <w:rsid w:val="00CE2947"/>
    <w:rsid w:val="00CE2AF5"/>
    <w:rsid w:val="00CE3382"/>
    <w:rsid w:val="00CE38FD"/>
    <w:rsid w:val="00CE50FC"/>
    <w:rsid w:val="00CE5CAF"/>
    <w:rsid w:val="00CE5D16"/>
    <w:rsid w:val="00CE5EDC"/>
    <w:rsid w:val="00CE68BE"/>
    <w:rsid w:val="00CE69A3"/>
    <w:rsid w:val="00CE72E1"/>
    <w:rsid w:val="00CE7303"/>
    <w:rsid w:val="00CE7916"/>
    <w:rsid w:val="00CF0875"/>
    <w:rsid w:val="00CF08C3"/>
    <w:rsid w:val="00CF0BFC"/>
    <w:rsid w:val="00CF107D"/>
    <w:rsid w:val="00CF1E7B"/>
    <w:rsid w:val="00CF1E99"/>
    <w:rsid w:val="00CF2F3E"/>
    <w:rsid w:val="00CF3193"/>
    <w:rsid w:val="00CF32BA"/>
    <w:rsid w:val="00CF343D"/>
    <w:rsid w:val="00CF3467"/>
    <w:rsid w:val="00CF36D5"/>
    <w:rsid w:val="00CF39B8"/>
    <w:rsid w:val="00CF4061"/>
    <w:rsid w:val="00CF4230"/>
    <w:rsid w:val="00CF48CD"/>
    <w:rsid w:val="00CF4A8A"/>
    <w:rsid w:val="00CF4ED0"/>
    <w:rsid w:val="00CF5077"/>
    <w:rsid w:val="00CF551F"/>
    <w:rsid w:val="00CF5C77"/>
    <w:rsid w:val="00CF618F"/>
    <w:rsid w:val="00CF6853"/>
    <w:rsid w:val="00CF69AA"/>
    <w:rsid w:val="00CF6ED7"/>
    <w:rsid w:val="00CF745A"/>
    <w:rsid w:val="00CF77E1"/>
    <w:rsid w:val="00CF7B56"/>
    <w:rsid w:val="00D013DE"/>
    <w:rsid w:val="00D01A63"/>
    <w:rsid w:val="00D021F0"/>
    <w:rsid w:val="00D041A0"/>
    <w:rsid w:val="00D042CC"/>
    <w:rsid w:val="00D04C0A"/>
    <w:rsid w:val="00D0552A"/>
    <w:rsid w:val="00D0597C"/>
    <w:rsid w:val="00D05FA8"/>
    <w:rsid w:val="00D0687C"/>
    <w:rsid w:val="00D06B12"/>
    <w:rsid w:val="00D075BB"/>
    <w:rsid w:val="00D07D49"/>
    <w:rsid w:val="00D109A5"/>
    <w:rsid w:val="00D10F34"/>
    <w:rsid w:val="00D11F7F"/>
    <w:rsid w:val="00D1216B"/>
    <w:rsid w:val="00D127BF"/>
    <w:rsid w:val="00D1322E"/>
    <w:rsid w:val="00D13301"/>
    <w:rsid w:val="00D133A4"/>
    <w:rsid w:val="00D13CB0"/>
    <w:rsid w:val="00D1437D"/>
    <w:rsid w:val="00D1460D"/>
    <w:rsid w:val="00D14773"/>
    <w:rsid w:val="00D149BD"/>
    <w:rsid w:val="00D14F4F"/>
    <w:rsid w:val="00D14F56"/>
    <w:rsid w:val="00D15300"/>
    <w:rsid w:val="00D155BC"/>
    <w:rsid w:val="00D157CD"/>
    <w:rsid w:val="00D15CBA"/>
    <w:rsid w:val="00D1646E"/>
    <w:rsid w:val="00D1686B"/>
    <w:rsid w:val="00D16BA7"/>
    <w:rsid w:val="00D16BCE"/>
    <w:rsid w:val="00D17E62"/>
    <w:rsid w:val="00D200AB"/>
    <w:rsid w:val="00D2033B"/>
    <w:rsid w:val="00D20E21"/>
    <w:rsid w:val="00D21506"/>
    <w:rsid w:val="00D21941"/>
    <w:rsid w:val="00D21BE7"/>
    <w:rsid w:val="00D23648"/>
    <w:rsid w:val="00D23788"/>
    <w:rsid w:val="00D243FF"/>
    <w:rsid w:val="00D24EB3"/>
    <w:rsid w:val="00D265B9"/>
    <w:rsid w:val="00D266B5"/>
    <w:rsid w:val="00D2788B"/>
    <w:rsid w:val="00D301C9"/>
    <w:rsid w:val="00D3090F"/>
    <w:rsid w:val="00D31081"/>
    <w:rsid w:val="00D31328"/>
    <w:rsid w:val="00D31725"/>
    <w:rsid w:val="00D322AD"/>
    <w:rsid w:val="00D32BD6"/>
    <w:rsid w:val="00D32C16"/>
    <w:rsid w:val="00D32F79"/>
    <w:rsid w:val="00D333CB"/>
    <w:rsid w:val="00D3365E"/>
    <w:rsid w:val="00D34152"/>
    <w:rsid w:val="00D34A7C"/>
    <w:rsid w:val="00D34C81"/>
    <w:rsid w:val="00D35536"/>
    <w:rsid w:val="00D35B5E"/>
    <w:rsid w:val="00D35D92"/>
    <w:rsid w:val="00D35E75"/>
    <w:rsid w:val="00D36769"/>
    <w:rsid w:val="00D367F1"/>
    <w:rsid w:val="00D37582"/>
    <w:rsid w:val="00D40165"/>
    <w:rsid w:val="00D405A3"/>
    <w:rsid w:val="00D4088C"/>
    <w:rsid w:val="00D4098A"/>
    <w:rsid w:val="00D40DBB"/>
    <w:rsid w:val="00D40F1F"/>
    <w:rsid w:val="00D4118E"/>
    <w:rsid w:val="00D411F8"/>
    <w:rsid w:val="00D412E9"/>
    <w:rsid w:val="00D416FA"/>
    <w:rsid w:val="00D41AE3"/>
    <w:rsid w:val="00D4275A"/>
    <w:rsid w:val="00D42A89"/>
    <w:rsid w:val="00D437D3"/>
    <w:rsid w:val="00D43C88"/>
    <w:rsid w:val="00D443A3"/>
    <w:rsid w:val="00D4455B"/>
    <w:rsid w:val="00D44AA5"/>
    <w:rsid w:val="00D44AF0"/>
    <w:rsid w:val="00D451B4"/>
    <w:rsid w:val="00D4581B"/>
    <w:rsid w:val="00D45A19"/>
    <w:rsid w:val="00D46148"/>
    <w:rsid w:val="00D46155"/>
    <w:rsid w:val="00D47252"/>
    <w:rsid w:val="00D477A1"/>
    <w:rsid w:val="00D47ACE"/>
    <w:rsid w:val="00D47C9B"/>
    <w:rsid w:val="00D47E72"/>
    <w:rsid w:val="00D5055C"/>
    <w:rsid w:val="00D50B7B"/>
    <w:rsid w:val="00D514D9"/>
    <w:rsid w:val="00D5150B"/>
    <w:rsid w:val="00D51845"/>
    <w:rsid w:val="00D52BD8"/>
    <w:rsid w:val="00D52EA9"/>
    <w:rsid w:val="00D5383A"/>
    <w:rsid w:val="00D54B7B"/>
    <w:rsid w:val="00D5564E"/>
    <w:rsid w:val="00D56588"/>
    <w:rsid w:val="00D5660E"/>
    <w:rsid w:val="00D56E80"/>
    <w:rsid w:val="00D57DA1"/>
    <w:rsid w:val="00D607C2"/>
    <w:rsid w:val="00D6153D"/>
    <w:rsid w:val="00D61776"/>
    <w:rsid w:val="00D6262B"/>
    <w:rsid w:val="00D628A5"/>
    <w:rsid w:val="00D62F23"/>
    <w:rsid w:val="00D62FC0"/>
    <w:rsid w:val="00D638C4"/>
    <w:rsid w:val="00D63B0E"/>
    <w:rsid w:val="00D63F54"/>
    <w:rsid w:val="00D640C9"/>
    <w:rsid w:val="00D64511"/>
    <w:rsid w:val="00D64BEF"/>
    <w:rsid w:val="00D64DA9"/>
    <w:rsid w:val="00D64F10"/>
    <w:rsid w:val="00D653AA"/>
    <w:rsid w:val="00D65566"/>
    <w:rsid w:val="00D6599E"/>
    <w:rsid w:val="00D7004C"/>
    <w:rsid w:val="00D70330"/>
    <w:rsid w:val="00D707F1"/>
    <w:rsid w:val="00D70A50"/>
    <w:rsid w:val="00D70A58"/>
    <w:rsid w:val="00D715AA"/>
    <w:rsid w:val="00D71B12"/>
    <w:rsid w:val="00D71BB2"/>
    <w:rsid w:val="00D71F4E"/>
    <w:rsid w:val="00D72F1F"/>
    <w:rsid w:val="00D73C6B"/>
    <w:rsid w:val="00D73D65"/>
    <w:rsid w:val="00D73F07"/>
    <w:rsid w:val="00D74623"/>
    <w:rsid w:val="00D7471E"/>
    <w:rsid w:val="00D74893"/>
    <w:rsid w:val="00D74958"/>
    <w:rsid w:val="00D74975"/>
    <w:rsid w:val="00D75713"/>
    <w:rsid w:val="00D75B43"/>
    <w:rsid w:val="00D764D9"/>
    <w:rsid w:val="00D7683B"/>
    <w:rsid w:val="00D76A9E"/>
    <w:rsid w:val="00D76DBD"/>
    <w:rsid w:val="00D7788D"/>
    <w:rsid w:val="00D779A4"/>
    <w:rsid w:val="00D77C4A"/>
    <w:rsid w:val="00D77D2F"/>
    <w:rsid w:val="00D80267"/>
    <w:rsid w:val="00D805C6"/>
    <w:rsid w:val="00D8062C"/>
    <w:rsid w:val="00D80F53"/>
    <w:rsid w:val="00D816E3"/>
    <w:rsid w:val="00D81D91"/>
    <w:rsid w:val="00D81E36"/>
    <w:rsid w:val="00D82D70"/>
    <w:rsid w:val="00D83D69"/>
    <w:rsid w:val="00D83DA4"/>
    <w:rsid w:val="00D8478D"/>
    <w:rsid w:val="00D84D0C"/>
    <w:rsid w:val="00D84D68"/>
    <w:rsid w:val="00D84D9C"/>
    <w:rsid w:val="00D852C9"/>
    <w:rsid w:val="00D8596E"/>
    <w:rsid w:val="00D86627"/>
    <w:rsid w:val="00D86BD7"/>
    <w:rsid w:val="00D8718B"/>
    <w:rsid w:val="00D87318"/>
    <w:rsid w:val="00D874F9"/>
    <w:rsid w:val="00D8783A"/>
    <w:rsid w:val="00D87B7E"/>
    <w:rsid w:val="00D90620"/>
    <w:rsid w:val="00D90947"/>
    <w:rsid w:val="00D90A2C"/>
    <w:rsid w:val="00D90BD5"/>
    <w:rsid w:val="00D91157"/>
    <w:rsid w:val="00D91319"/>
    <w:rsid w:val="00D91BE9"/>
    <w:rsid w:val="00D91D50"/>
    <w:rsid w:val="00D922A9"/>
    <w:rsid w:val="00D922EC"/>
    <w:rsid w:val="00D9253C"/>
    <w:rsid w:val="00D92B0A"/>
    <w:rsid w:val="00D92B0F"/>
    <w:rsid w:val="00D931CE"/>
    <w:rsid w:val="00D93691"/>
    <w:rsid w:val="00D93D84"/>
    <w:rsid w:val="00D93EE8"/>
    <w:rsid w:val="00D94C84"/>
    <w:rsid w:val="00D94CF6"/>
    <w:rsid w:val="00D9538B"/>
    <w:rsid w:val="00D9556A"/>
    <w:rsid w:val="00D95589"/>
    <w:rsid w:val="00D95F3F"/>
    <w:rsid w:val="00D960CE"/>
    <w:rsid w:val="00D9623C"/>
    <w:rsid w:val="00D9648F"/>
    <w:rsid w:val="00D965EB"/>
    <w:rsid w:val="00D96A59"/>
    <w:rsid w:val="00D96A97"/>
    <w:rsid w:val="00D9755C"/>
    <w:rsid w:val="00D97779"/>
    <w:rsid w:val="00D97BC8"/>
    <w:rsid w:val="00DA0BE6"/>
    <w:rsid w:val="00DA14A4"/>
    <w:rsid w:val="00DA14B3"/>
    <w:rsid w:val="00DA1756"/>
    <w:rsid w:val="00DA1846"/>
    <w:rsid w:val="00DA1B4F"/>
    <w:rsid w:val="00DA2104"/>
    <w:rsid w:val="00DA27BA"/>
    <w:rsid w:val="00DA2D0F"/>
    <w:rsid w:val="00DA2FD9"/>
    <w:rsid w:val="00DA33A0"/>
    <w:rsid w:val="00DA3991"/>
    <w:rsid w:val="00DA3D1A"/>
    <w:rsid w:val="00DA3E01"/>
    <w:rsid w:val="00DA42FB"/>
    <w:rsid w:val="00DA432E"/>
    <w:rsid w:val="00DA46A1"/>
    <w:rsid w:val="00DA483A"/>
    <w:rsid w:val="00DA53E5"/>
    <w:rsid w:val="00DA563C"/>
    <w:rsid w:val="00DA6202"/>
    <w:rsid w:val="00DA6527"/>
    <w:rsid w:val="00DA6869"/>
    <w:rsid w:val="00DA688B"/>
    <w:rsid w:val="00DA7116"/>
    <w:rsid w:val="00DB014C"/>
    <w:rsid w:val="00DB032D"/>
    <w:rsid w:val="00DB0355"/>
    <w:rsid w:val="00DB0478"/>
    <w:rsid w:val="00DB1814"/>
    <w:rsid w:val="00DB1BE0"/>
    <w:rsid w:val="00DB1C0F"/>
    <w:rsid w:val="00DB22EB"/>
    <w:rsid w:val="00DB30EC"/>
    <w:rsid w:val="00DB3B48"/>
    <w:rsid w:val="00DB3CB0"/>
    <w:rsid w:val="00DB42F3"/>
    <w:rsid w:val="00DB4B6E"/>
    <w:rsid w:val="00DB5584"/>
    <w:rsid w:val="00DB58E9"/>
    <w:rsid w:val="00DB5CA8"/>
    <w:rsid w:val="00DB67BF"/>
    <w:rsid w:val="00DB701E"/>
    <w:rsid w:val="00DC0616"/>
    <w:rsid w:val="00DC0E8E"/>
    <w:rsid w:val="00DC0FC0"/>
    <w:rsid w:val="00DC1221"/>
    <w:rsid w:val="00DC174A"/>
    <w:rsid w:val="00DC192A"/>
    <w:rsid w:val="00DC1D01"/>
    <w:rsid w:val="00DC1F70"/>
    <w:rsid w:val="00DC2172"/>
    <w:rsid w:val="00DC219F"/>
    <w:rsid w:val="00DC25D0"/>
    <w:rsid w:val="00DC307A"/>
    <w:rsid w:val="00DC30CA"/>
    <w:rsid w:val="00DC3533"/>
    <w:rsid w:val="00DC37A0"/>
    <w:rsid w:val="00DC3B95"/>
    <w:rsid w:val="00DC3DAD"/>
    <w:rsid w:val="00DC4880"/>
    <w:rsid w:val="00DC4926"/>
    <w:rsid w:val="00DC4A24"/>
    <w:rsid w:val="00DC4A63"/>
    <w:rsid w:val="00DC4D0D"/>
    <w:rsid w:val="00DC4EFB"/>
    <w:rsid w:val="00DC52C0"/>
    <w:rsid w:val="00DC5B79"/>
    <w:rsid w:val="00DC5C65"/>
    <w:rsid w:val="00DC6769"/>
    <w:rsid w:val="00DC683C"/>
    <w:rsid w:val="00DC6B2C"/>
    <w:rsid w:val="00DC7474"/>
    <w:rsid w:val="00DC7A75"/>
    <w:rsid w:val="00DD01DE"/>
    <w:rsid w:val="00DD087A"/>
    <w:rsid w:val="00DD10C1"/>
    <w:rsid w:val="00DD1408"/>
    <w:rsid w:val="00DD172B"/>
    <w:rsid w:val="00DD1DBE"/>
    <w:rsid w:val="00DD26B0"/>
    <w:rsid w:val="00DD336C"/>
    <w:rsid w:val="00DD3ACF"/>
    <w:rsid w:val="00DD4FC7"/>
    <w:rsid w:val="00DD50A3"/>
    <w:rsid w:val="00DD58A0"/>
    <w:rsid w:val="00DD5961"/>
    <w:rsid w:val="00DD5D45"/>
    <w:rsid w:val="00DD62B6"/>
    <w:rsid w:val="00DD676B"/>
    <w:rsid w:val="00DD7167"/>
    <w:rsid w:val="00DD7798"/>
    <w:rsid w:val="00DD7A97"/>
    <w:rsid w:val="00DD7BD5"/>
    <w:rsid w:val="00DE055D"/>
    <w:rsid w:val="00DE0BFA"/>
    <w:rsid w:val="00DE0D1C"/>
    <w:rsid w:val="00DE129F"/>
    <w:rsid w:val="00DE1776"/>
    <w:rsid w:val="00DE19A4"/>
    <w:rsid w:val="00DE210E"/>
    <w:rsid w:val="00DE291E"/>
    <w:rsid w:val="00DE3202"/>
    <w:rsid w:val="00DE3495"/>
    <w:rsid w:val="00DE34B3"/>
    <w:rsid w:val="00DE3518"/>
    <w:rsid w:val="00DE361D"/>
    <w:rsid w:val="00DE3C2D"/>
    <w:rsid w:val="00DE3DEA"/>
    <w:rsid w:val="00DE44C2"/>
    <w:rsid w:val="00DE4690"/>
    <w:rsid w:val="00DE46A0"/>
    <w:rsid w:val="00DE475D"/>
    <w:rsid w:val="00DE4E28"/>
    <w:rsid w:val="00DE5FD3"/>
    <w:rsid w:val="00DE6429"/>
    <w:rsid w:val="00DE6A33"/>
    <w:rsid w:val="00DE6B2D"/>
    <w:rsid w:val="00DE74C9"/>
    <w:rsid w:val="00DE7D1A"/>
    <w:rsid w:val="00DF009C"/>
    <w:rsid w:val="00DF027D"/>
    <w:rsid w:val="00DF067E"/>
    <w:rsid w:val="00DF08CD"/>
    <w:rsid w:val="00DF0ACE"/>
    <w:rsid w:val="00DF0D5B"/>
    <w:rsid w:val="00DF0F43"/>
    <w:rsid w:val="00DF2DA3"/>
    <w:rsid w:val="00DF3112"/>
    <w:rsid w:val="00DF3131"/>
    <w:rsid w:val="00DF3666"/>
    <w:rsid w:val="00DF3A43"/>
    <w:rsid w:val="00DF4034"/>
    <w:rsid w:val="00DF40EE"/>
    <w:rsid w:val="00DF41C8"/>
    <w:rsid w:val="00DF4295"/>
    <w:rsid w:val="00DF4D60"/>
    <w:rsid w:val="00DF4D6F"/>
    <w:rsid w:val="00DF4FD5"/>
    <w:rsid w:val="00DF522A"/>
    <w:rsid w:val="00DF57FA"/>
    <w:rsid w:val="00DF58BE"/>
    <w:rsid w:val="00DF5997"/>
    <w:rsid w:val="00DF60AA"/>
    <w:rsid w:val="00DF69C8"/>
    <w:rsid w:val="00DF72B7"/>
    <w:rsid w:val="00DF7661"/>
    <w:rsid w:val="00DF7A75"/>
    <w:rsid w:val="00DF7A9E"/>
    <w:rsid w:val="00DF7B11"/>
    <w:rsid w:val="00DF7C64"/>
    <w:rsid w:val="00E006A6"/>
    <w:rsid w:val="00E00887"/>
    <w:rsid w:val="00E009B8"/>
    <w:rsid w:val="00E0195B"/>
    <w:rsid w:val="00E01A5F"/>
    <w:rsid w:val="00E02980"/>
    <w:rsid w:val="00E02B1C"/>
    <w:rsid w:val="00E049C8"/>
    <w:rsid w:val="00E04B39"/>
    <w:rsid w:val="00E04E9D"/>
    <w:rsid w:val="00E06282"/>
    <w:rsid w:val="00E06694"/>
    <w:rsid w:val="00E06DA0"/>
    <w:rsid w:val="00E06E62"/>
    <w:rsid w:val="00E06F6A"/>
    <w:rsid w:val="00E0704C"/>
    <w:rsid w:val="00E071E5"/>
    <w:rsid w:val="00E075D6"/>
    <w:rsid w:val="00E07D82"/>
    <w:rsid w:val="00E07E74"/>
    <w:rsid w:val="00E104A9"/>
    <w:rsid w:val="00E104DA"/>
    <w:rsid w:val="00E10710"/>
    <w:rsid w:val="00E10F48"/>
    <w:rsid w:val="00E114BE"/>
    <w:rsid w:val="00E120AB"/>
    <w:rsid w:val="00E123E6"/>
    <w:rsid w:val="00E12558"/>
    <w:rsid w:val="00E128D4"/>
    <w:rsid w:val="00E1317E"/>
    <w:rsid w:val="00E131ED"/>
    <w:rsid w:val="00E13EF5"/>
    <w:rsid w:val="00E1408F"/>
    <w:rsid w:val="00E147E4"/>
    <w:rsid w:val="00E15327"/>
    <w:rsid w:val="00E15F21"/>
    <w:rsid w:val="00E16758"/>
    <w:rsid w:val="00E16B33"/>
    <w:rsid w:val="00E16BFF"/>
    <w:rsid w:val="00E17ECD"/>
    <w:rsid w:val="00E17F88"/>
    <w:rsid w:val="00E200E3"/>
    <w:rsid w:val="00E21078"/>
    <w:rsid w:val="00E21B3F"/>
    <w:rsid w:val="00E21C29"/>
    <w:rsid w:val="00E220EA"/>
    <w:rsid w:val="00E22212"/>
    <w:rsid w:val="00E227CA"/>
    <w:rsid w:val="00E22D14"/>
    <w:rsid w:val="00E2385D"/>
    <w:rsid w:val="00E23F88"/>
    <w:rsid w:val="00E24093"/>
    <w:rsid w:val="00E240E2"/>
    <w:rsid w:val="00E24261"/>
    <w:rsid w:val="00E247A4"/>
    <w:rsid w:val="00E24BFC"/>
    <w:rsid w:val="00E25086"/>
    <w:rsid w:val="00E2588B"/>
    <w:rsid w:val="00E25896"/>
    <w:rsid w:val="00E261AE"/>
    <w:rsid w:val="00E26919"/>
    <w:rsid w:val="00E26C32"/>
    <w:rsid w:val="00E26D1C"/>
    <w:rsid w:val="00E26EFA"/>
    <w:rsid w:val="00E2714D"/>
    <w:rsid w:val="00E279DD"/>
    <w:rsid w:val="00E27AFE"/>
    <w:rsid w:val="00E306BC"/>
    <w:rsid w:val="00E30851"/>
    <w:rsid w:val="00E30E1E"/>
    <w:rsid w:val="00E31633"/>
    <w:rsid w:val="00E319D1"/>
    <w:rsid w:val="00E31F63"/>
    <w:rsid w:val="00E3213C"/>
    <w:rsid w:val="00E331B6"/>
    <w:rsid w:val="00E3329E"/>
    <w:rsid w:val="00E3330D"/>
    <w:rsid w:val="00E33395"/>
    <w:rsid w:val="00E33F6A"/>
    <w:rsid w:val="00E340B6"/>
    <w:rsid w:val="00E34478"/>
    <w:rsid w:val="00E347EA"/>
    <w:rsid w:val="00E3512F"/>
    <w:rsid w:val="00E35281"/>
    <w:rsid w:val="00E35E32"/>
    <w:rsid w:val="00E36B16"/>
    <w:rsid w:val="00E3700F"/>
    <w:rsid w:val="00E376DB"/>
    <w:rsid w:val="00E3798B"/>
    <w:rsid w:val="00E37DC7"/>
    <w:rsid w:val="00E4001E"/>
    <w:rsid w:val="00E412CE"/>
    <w:rsid w:val="00E417D6"/>
    <w:rsid w:val="00E423FB"/>
    <w:rsid w:val="00E424AC"/>
    <w:rsid w:val="00E42D61"/>
    <w:rsid w:val="00E42E8E"/>
    <w:rsid w:val="00E42FAB"/>
    <w:rsid w:val="00E44820"/>
    <w:rsid w:val="00E448E3"/>
    <w:rsid w:val="00E45F58"/>
    <w:rsid w:val="00E461C5"/>
    <w:rsid w:val="00E463A3"/>
    <w:rsid w:val="00E467B1"/>
    <w:rsid w:val="00E468B4"/>
    <w:rsid w:val="00E46AF7"/>
    <w:rsid w:val="00E46BC9"/>
    <w:rsid w:val="00E47580"/>
    <w:rsid w:val="00E50163"/>
    <w:rsid w:val="00E505DB"/>
    <w:rsid w:val="00E5072D"/>
    <w:rsid w:val="00E509AB"/>
    <w:rsid w:val="00E51237"/>
    <w:rsid w:val="00E519C3"/>
    <w:rsid w:val="00E51CF8"/>
    <w:rsid w:val="00E5202B"/>
    <w:rsid w:val="00E52279"/>
    <w:rsid w:val="00E52909"/>
    <w:rsid w:val="00E52942"/>
    <w:rsid w:val="00E52B1C"/>
    <w:rsid w:val="00E52BE8"/>
    <w:rsid w:val="00E53393"/>
    <w:rsid w:val="00E538F7"/>
    <w:rsid w:val="00E54057"/>
    <w:rsid w:val="00E54596"/>
    <w:rsid w:val="00E5499B"/>
    <w:rsid w:val="00E549CD"/>
    <w:rsid w:val="00E56520"/>
    <w:rsid w:val="00E56538"/>
    <w:rsid w:val="00E56E17"/>
    <w:rsid w:val="00E574F1"/>
    <w:rsid w:val="00E57F68"/>
    <w:rsid w:val="00E60872"/>
    <w:rsid w:val="00E608D1"/>
    <w:rsid w:val="00E60B98"/>
    <w:rsid w:val="00E618C0"/>
    <w:rsid w:val="00E61C37"/>
    <w:rsid w:val="00E61EB1"/>
    <w:rsid w:val="00E61ED6"/>
    <w:rsid w:val="00E6347E"/>
    <w:rsid w:val="00E63AC7"/>
    <w:rsid w:val="00E63C01"/>
    <w:rsid w:val="00E63F5F"/>
    <w:rsid w:val="00E645CE"/>
    <w:rsid w:val="00E646B7"/>
    <w:rsid w:val="00E6470A"/>
    <w:rsid w:val="00E6481E"/>
    <w:rsid w:val="00E6482E"/>
    <w:rsid w:val="00E65D27"/>
    <w:rsid w:val="00E66061"/>
    <w:rsid w:val="00E6689F"/>
    <w:rsid w:val="00E67148"/>
    <w:rsid w:val="00E67299"/>
    <w:rsid w:val="00E70CCB"/>
    <w:rsid w:val="00E70F79"/>
    <w:rsid w:val="00E715BE"/>
    <w:rsid w:val="00E71914"/>
    <w:rsid w:val="00E71B1F"/>
    <w:rsid w:val="00E72185"/>
    <w:rsid w:val="00E7268B"/>
    <w:rsid w:val="00E740E3"/>
    <w:rsid w:val="00E74281"/>
    <w:rsid w:val="00E74425"/>
    <w:rsid w:val="00E748B3"/>
    <w:rsid w:val="00E74B81"/>
    <w:rsid w:val="00E75427"/>
    <w:rsid w:val="00E75873"/>
    <w:rsid w:val="00E75929"/>
    <w:rsid w:val="00E75B5A"/>
    <w:rsid w:val="00E76049"/>
    <w:rsid w:val="00E77ABE"/>
    <w:rsid w:val="00E77AF5"/>
    <w:rsid w:val="00E808E9"/>
    <w:rsid w:val="00E80E47"/>
    <w:rsid w:val="00E82E7F"/>
    <w:rsid w:val="00E830BD"/>
    <w:rsid w:val="00E83455"/>
    <w:rsid w:val="00E83894"/>
    <w:rsid w:val="00E84568"/>
    <w:rsid w:val="00E84A61"/>
    <w:rsid w:val="00E8576A"/>
    <w:rsid w:val="00E85E6C"/>
    <w:rsid w:val="00E8621E"/>
    <w:rsid w:val="00E8684A"/>
    <w:rsid w:val="00E86984"/>
    <w:rsid w:val="00E876DD"/>
    <w:rsid w:val="00E87A1E"/>
    <w:rsid w:val="00E90078"/>
    <w:rsid w:val="00E90170"/>
    <w:rsid w:val="00E90382"/>
    <w:rsid w:val="00E9078F"/>
    <w:rsid w:val="00E90D6C"/>
    <w:rsid w:val="00E90E00"/>
    <w:rsid w:val="00E91297"/>
    <w:rsid w:val="00E92A30"/>
    <w:rsid w:val="00E92F30"/>
    <w:rsid w:val="00E93634"/>
    <w:rsid w:val="00E93AB2"/>
    <w:rsid w:val="00E9400C"/>
    <w:rsid w:val="00E9474B"/>
    <w:rsid w:val="00E95037"/>
    <w:rsid w:val="00E95318"/>
    <w:rsid w:val="00E9538B"/>
    <w:rsid w:val="00E958A8"/>
    <w:rsid w:val="00E966E3"/>
    <w:rsid w:val="00E968B9"/>
    <w:rsid w:val="00E9770C"/>
    <w:rsid w:val="00E97BA3"/>
    <w:rsid w:val="00EA065A"/>
    <w:rsid w:val="00EA090A"/>
    <w:rsid w:val="00EA0B8B"/>
    <w:rsid w:val="00EA0FA6"/>
    <w:rsid w:val="00EA108E"/>
    <w:rsid w:val="00EA1824"/>
    <w:rsid w:val="00EA20E8"/>
    <w:rsid w:val="00EA27FE"/>
    <w:rsid w:val="00EA2EA8"/>
    <w:rsid w:val="00EA3649"/>
    <w:rsid w:val="00EA37D9"/>
    <w:rsid w:val="00EA3D8E"/>
    <w:rsid w:val="00EA3E2B"/>
    <w:rsid w:val="00EA474D"/>
    <w:rsid w:val="00EA4ADB"/>
    <w:rsid w:val="00EA4B93"/>
    <w:rsid w:val="00EA58A2"/>
    <w:rsid w:val="00EA5D30"/>
    <w:rsid w:val="00EA6538"/>
    <w:rsid w:val="00EA6ACB"/>
    <w:rsid w:val="00EA6BA9"/>
    <w:rsid w:val="00EA703E"/>
    <w:rsid w:val="00EA769A"/>
    <w:rsid w:val="00EA7B77"/>
    <w:rsid w:val="00EA7E71"/>
    <w:rsid w:val="00EB00F9"/>
    <w:rsid w:val="00EB0490"/>
    <w:rsid w:val="00EB07E9"/>
    <w:rsid w:val="00EB0A2F"/>
    <w:rsid w:val="00EB0CB5"/>
    <w:rsid w:val="00EB0E96"/>
    <w:rsid w:val="00EB0EE6"/>
    <w:rsid w:val="00EB22F0"/>
    <w:rsid w:val="00EB2EC3"/>
    <w:rsid w:val="00EB34BD"/>
    <w:rsid w:val="00EB36ED"/>
    <w:rsid w:val="00EB371D"/>
    <w:rsid w:val="00EB4139"/>
    <w:rsid w:val="00EB4554"/>
    <w:rsid w:val="00EB465F"/>
    <w:rsid w:val="00EB4AB4"/>
    <w:rsid w:val="00EB4C9E"/>
    <w:rsid w:val="00EB4E4A"/>
    <w:rsid w:val="00EB5F86"/>
    <w:rsid w:val="00EB6C4C"/>
    <w:rsid w:val="00EB6E98"/>
    <w:rsid w:val="00EB704E"/>
    <w:rsid w:val="00EB7A32"/>
    <w:rsid w:val="00EB7AEE"/>
    <w:rsid w:val="00EB7EF3"/>
    <w:rsid w:val="00EC01A4"/>
    <w:rsid w:val="00EC0217"/>
    <w:rsid w:val="00EC056F"/>
    <w:rsid w:val="00EC090A"/>
    <w:rsid w:val="00EC0A69"/>
    <w:rsid w:val="00EC1894"/>
    <w:rsid w:val="00EC1ABD"/>
    <w:rsid w:val="00EC1E86"/>
    <w:rsid w:val="00EC21AA"/>
    <w:rsid w:val="00EC2C57"/>
    <w:rsid w:val="00EC302D"/>
    <w:rsid w:val="00EC35B8"/>
    <w:rsid w:val="00EC4FA3"/>
    <w:rsid w:val="00EC59A4"/>
    <w:rsid w:val="00EC602E"/>
    <w:rsid w:val="00EC62BD"/>
    <w:rsid w:val="00EC636B"/>
    <w:rsid w:val="00EC63D2"/>
    <w:rsid w:val="00EC6584"/>
    <w:rsid w:val="00EC6630"/>
    <w:rsid w:val="00EC6D0E"/>
    <w:rsid w:val="00EC6EAC"/>
    <w:rsid w:val="00EC7824"/>
    <w:rsid w:val="00EC7FD0"/>
    <w:rsid w:val="00ED008B"/>
    <w:rsid w:val="00ED0340"/>
    <w:rsid w:val="00ED10AE"/>
    <w:rsid w:val="00ED1656"/>
    <w:rsid w:val="00ED199A"/>
    <w:rsid w:val="00ED2156"/>
    <w:rsid w:val="00ED2503"/>
    <w:rsid w:val="00ED2CB0"/>
    <w:rsid w:val="00ED2E98"/>
    <w:rsid w:val="00ED3DCA"/>
    <w:rsid w:val="00ED46A4"/>
    <w:rsid w:val="00ED46CD"/>
    <w:rsid w:val="00ED4AE6"/>
    <w:rsid w:val="00ED539B"/>
    <w:rsid w:val="00ED58AA"/>
    <w:rsid w:val="00ED61DF"/>
    <w:rsid w:val="00ED6686"/>
    <w:rsid w:val="00ED66C6"/>
    <w:rsid w:val="00ED74DF"/>
    <w:rsid w:val="00ED7603"/>
    <w:rsid w:val="00ED7CF8"/>
    <w:rsid w:val="00EE0ABB"/>
    <w:rsid w:val="00EE1000"/>
    <w:rsid w:val="00EE13D5"/>
    <w:rsid w:val="00EE182D"/>
    <w:rsid w:val="00EE21F3"/>
    <w:rsid w:val="00EE25F8"/>
    <w:rsid w:val="00EE2634"/>
    <w:rsid w:val="00EE2F60"/>
    <w:rsid w:val="00EE33A5"/>
    <w:rsid w:val="00EE34C2"/>
    <w:rsid w:val="00EE350D"/>
    <w:rsid w:val="00EE36BA"/>
    <w:rsid w:val="00EE3D11"/>
    <w:rsid w:val="00EE42B5"/>
    <w:rsid w:val="00EE489E"/>
    <w:rsid w:val="00EE55B0"/>
    <w:rsid w:val="00EE57B3"/>
    <w:rsid w:val="00EE58E0"/>
    <w:rsid w:val="00EE5EE3"/>
    <w:rsid w:val="00EE61BF"/>
    <w:rsid w:val="00EE7388"/>
    <w:rsid w:val="00EE7D59"/>
    <w:rsid w:val="00EF0172"/>
    <w:rsid w:val="00EF031C"/>
    <w:rsid w:val="00EF1127"/>
    <w:rsid w:val="00EF150B"/>
    <w:rsid w:val="00EF1B3A"/>
    <w:rsid w:val="00EF2E7B"/>
    <w:rsid w:val="00EF2F3A"/>
    <w:rsid w:val="00EF3ADE"/>
    <w:rsid w:val="00EF3B67"/>
    <w:rsid w:val="00EF3C5E"/>
    <w:rsid w:val="00EF42BA"/>
    <w:rsid w:val="00EF6141"/>
    <w:rsid w:val="00EF61C4"/>
    <w:rsid w:val="00EF7ACB"/>
    <w:rsid w:val="00EF7C62"/>
    <w:rsid w:val="00F001B7"/>
    <w:rsid w:val="00F00863"/>
    <w:rsid w:val="00F0184B"/>
    <w:rsid w:val="00F01A88"/>
    <w:rsid w:val="00F01B36"/>
    <w:rsid w:val="00F01B4C"/>
    <w:rsid w:val="00F01E51"/>
    <w:rsid w:val="00F0290A"/>
    <w:rsid w:val="00F02D0F"/>
    <w:rsid w:val="00F03151"/>
    <w:rsid w:val="00F03806"/>
    <w:rsid w:val="00F03B72"/>
    <w:rsid w:val="00F03F11"/>
    <w:rsid w:val="00F047AB"/>
    <w:rsid w:val="00F0492F"/>
    <w:rsid w:val="00F04963"/>
    <w:rsid w:val="00F04D17"/>
    <w:rsid w:val="00F05F24"/>
    <w:rsid w:val="00F05F3A"/>
    <w:rsid w:val="00F06107"/>
    <w:rsid w:val="00F0616D"/>
    <w:rsid w:val="00F0662D"/>
    <w:rsid w:val="00F06821"/>
    <w:rsid w:val="00F069FF"/>
    <w:rsid w:val="00F0725A"/>
    <w:rsid w:val="00F07262"/>
    <w:rsid w:val="00F0730C"/>
    <w:rsid w:val="00F074BF"/>
    <w:rsid w:val="00F074F6"/>
    <w:rsid w:val="00F07AC5"/>
    <w:rsid w:val="00F07BB7"/>
    <w:rsid w:val="00F10207"/>
    <w:rsid w:val="00F1058F"/>
    <w:rsid w:val="00F1087A"/>
    <w:rsid w:val="00F10A10"/>
    <w:rsid w:val="00F10F6F"/>
    <w:rsid w:val="00F118F2"/>
    <w:rsid w:val="00F1191D"/>
    <w:rsid w:val="00F11ED2"/>
    <w:rsid w:val="00F11F31"/>
    <w:rsid w:val="00F1265F"/>
    <w:rsid w:val="00F12954"/>
    <w:rsid w:val="00F12FA8"/>
    <w:rsid w:val="00F13196"/>
    <w:rsid w:val="00F137AE"/>
    <w:rsid w:val="00F13D81"/>
    <w:rsid w:val="00F14418"/>
    <w:rsid w:val="00F14B7A"/>
    <w:rsid w:val="00F14E5C"/>
    <w:rsid w:val="00F157CB"/>
    <w:rsid w:val="00F160AC"/>
    <w:rsid w:val="00F161F1"/>
    <w:rsid w:val="00F169D5"/>
    <w:rsid w:val="00F16C7C"/>
    <w:rsid w:val="00F1711C"/>
    <w:rsid w:val="00F173D3"/>
    <w:rsid w:val="00F20BE8"/>
    <w:rsid w:val="00F2128B"/>
    <w:rsid w:val="00F21354"/>
    <w:rsid w:val="00F21779"/>
    <w:rsid w:val="00F2189D"/>
    <w:rsid w:val="00F219B7"/>
    <w:rsid w:val="00F21CE1"/>
    <w:rsid w:val="00F22500"/>
    <w:rsid w:val="00F2312A"/>
    <w:rsid w:val="00F236C6"/>
    <w:rsid w:val="00F24283"/>
    <w:rsid w:val="00F24C1E"/>
    <w:rsid w:val="00F261B7"/>
    <w:rsid w:val="00F265A6"/>
    <w:rsid w:val="00F26FD8"/>
    <w:rsid w:val="00F271B7"/>
    <w:rsid w:val="00F2734E"/>
    <w:rsid w:val="00F273CF"/>
    <w:rsid w:val="00F274C1"/>
    <w:rsid w:val="00F27D9F"/>
    <w:rsid w:val="00F300C0"/>
    <w:rsid w:val="00F303AB"/>
    <w:rsid w:val="00F30B4D"/>
    <w:rsid w:val="00F30CD5"/>
    <w:rsid w:val="00F30FF0"/>
    <w:rsid w:val="00F3106C"/>
    <w:rsid w:val="00F31191"/>
    <w:rsid w:val="00F312DC"/>
    <w:rsid w:val="00F31863"/>
    <w:rsid w:val="00F31DD3"/>
    <w:rsid w:val="00F31E48"/>
    <w:rsid w:val="00F31E7F"/>
    <w:rsid w:val="00F327A7"/>
    <w:rsid w:val="00F32AAB"/>
    <w:rsid w:val="00F32C0A"/>
    <w:rsid w:val="00F32DB8"/>
    <w:rsid w:val="00F337D7"/>
    <w:rsid w:val="00F33C73"/>
    <w:rsid w:val="00F33E88"/>
    <w:rsid w:val="00F33EB8"/>
    <w:rsid w:val="00F344AC"/>
    <w:rsid w:val="00F34962"/>
    <w:rsid w:val="00F34B2F"/>
    <w:rsid w:val="00F34F29"/>
    <w:rsid w:val="00F356CA"/>
    <w:rsid w:val="00F364AC"/>
    <w:rsid w:val="00F36A79"/>
    <w:rsid w:val="00F36DA3"/>
    <w:rsid w:val="00F36FA4"/>
    <w:rsid w:val="00F37C5D"/>
    <w:rsid w:val="00F37E2B"/>
    <w:rsid w:val="00F42438"/>
    <w:rsid w:val="00F42B2F"/>
    <w:rsid w:val="00F43214"/>
    <w:rsid w:val="00F43ABE"/>
    <w:rsid w:val="00F4427D"/>
    <w:rsid w:val="00F44602"/>
    <w:rsid w:val="00F4495B"/>
    <w:rsid w:val="00F44CFF"/>
    <w:rsid w:val="00F4539D"/>
    <w:rsid w:val="00F4541D"/>
    <w:rsid w:val="00F45496"/>
    <w:rsid w:val="00F45928"/>
    <w:rsid w:val="00F462E1"/>
    <w:rsid w:val="00F46389"/>
    <w:rsid w:val="00F476B8"/>
    <w:rsid w:val="00F4775E"/>
    <w:rsid w:val="00F47A8F"/>
    <w:rsid w:val="00F50D85"/>
    <w:rsid w:val="00F5193B"/>
    <w:rsid w:val="00F51C73"/>
    <w:rsid w:val="00F51EB4"/>
    <w:rsid w:val="00F52064"/>
    <w:rsid w:val="00F52A03"/>
    <w:rsid w:val="00F52AE4"/>
    <w:rsid w:val="00F52B72"/>
    <w:rsid w:val="00F530D3"/>
    <w:rsid w:val="00F53177"/>
    <w:rsid w:val="00F53194"/>
    <w:rsid w:val="00F5320B"/>
    <w:rsid w:val="00F5328A"/>
    <w:rsid w:val="00F53498"/>
    <w:rsid w:val="00F535EC"/>
    <w:rsid w:val="00F53A05"/>
    <w:rsid w:val="00F53D1B"/>
    <w:rsid w:val="00F53F3A"/>
    <w:rsid w:val="00F545BB"/>
    <w:rsid w:val="00F546ED"/>
    <w:rsid w:val="00F54B15"/>
    <w:rsid w:val="00F54CC5"/>
    <w:rsid w:val="00F55708"/>
    <w:rsid w:val="00F55BDF"/>
    <w:rsid w:val="00F5631C"/>
    <w:rsid w:val="00F5654B"/>
    <w:rsid w:val="00F56571"/>
    <w:rsid w:val="00F57382"/>
    <w:rsid w:val="00F60124"/>
    <w:rsid w:val="00F6136C"/>
    <w:rsid w:val="00F614C9"/>
    <w:rsid w:val="00F61507"/>
    <w:rsid w:val="00F61741"/>
    <w:rsid w:val="00F61FE0"/>
    <w:rsid w:val="00F6229F"/>
    <w:rsid w:val="00F622F0"/>
    <w:rsid w:val="00F6239F"/>
    <w:rsid w:val="00F62B69"/>
    <w:rsid w:val="00F62BBF"/>
    <w:rsid w:val="00F62D02"/>
    <w:rsid w:val="00F62DDF"/>
    <w:rsid w:val="00F63090"/>
    <w:rsid w:val="00F6320F"/>
    <w:rsid w:val="00F6349C"/>
    <w:rsid w:val="00F636D9"/>
    <w:rsid w:val="00F63871"/>
    <w:rsid w:val="00F63AAA"/>
    <w:rsid w:val="00F63D28"/>
    <w:rsid w:val="00F64CD1"/>
    <w:rsid w:val="00F64E6D"/>
    <w:rsid w:val="00F65A41"/>
    <w:rsid w:val="00F6625E"/>
    <w:rsid w:val="00F6661F"/>
    <w:rsid w:val="00F66C33"/>
    <w:rsid w:val="00F67212"/>
    <w:rsid w:val="00F67981"/>
    <w:rsid w:val="00F67A08"/>
    <w:rsid w:val="00F67ACE"/>
    <w:rsid w:val="00F67FAE"/>
    <w:rsid w:val="00F70858"/>
    <w:rsid w:val="00F70ED8"/>
    <w:rsid w:val="00F714AE"/>
    <w:rsid w:val="00F71782"/>
    <w:rsid w:val="00F71C06"/>
    <w:rsid w:val="00F71D8B"/>
    <w:rsid w:val="00F72633"/>
    <w:rsid w:val="00F72758"/>
    <w:rsid w:val="00F72E98"/>
    <w:rsid w:val="00F72FCE"/>
    <w:rsid w:val="00F73068"/>
    <w:rsid w:val="00F7356B"/>
    <w:rsid w:val="00F739B1"/>
    <w:rsid w:val="00F739D7"/>
    <w:rsid w:val="00F74627"/>
    <w:rsid w:val="00F746F0"/>
    <w:rsid w:val="00F74815"/>
    <w:rsid w:val="00F74AA3"/>
    <w:rsid w:val="00F75453"/>
    <w:rsid w:val="00F762FA"/>
    <w:rsid w:val="00F766E8"/>
    <w:rsid w:val="00F767AA"/>
    <w:rsid w:val="00F76817"/>
    <w:rsid w:val="00F76C48"/>
    <w:rsid w:val="00F76E74"/>
    <w:rsid w:val="00F77818"/>
    <w:rsid w:val="00F77F5B"/>
    <w:rsid w:val="00F8039F"/>
    <w:rsid w:val="00F8053B"/>
    <w:rsid w:val="00F80851"/>
    <w:rsid w:val="00F80C3D"/>
    <w:rsid w:val="00F810ED"/>
    <w:rsid w:val="00F813D9"/>
    <w:rsid w:val="00F81788"/>
    <w:rsid w:val="00F822FB"/>
    <w:rsid w:val="00F8266A"/>
    <w:rsid w:val="00F82C21"/>
    <w:rsid w:val="00F82CE6"/>
    <w:rsid w:val="00F82DC3"/>
    <w:rsid w:val="00F83F6F"/>
    <w:rsid w:val="00F84051"/>
    <w:rsid w:val="00F8483C"/>
    <w:rsid w:val="00F84B73"/>
    <w:rsid w:val="00F852A0"/>
    <w:rsid w:val="00F85E73"/>
    <w:rsid w:val="00F86DD8"/>
    <w:rsid w:val="00F86E34"/>
    <w:rsid w:val="00F871C3"/>
    <w:rsid w:val="00F87C58"/>
    <w:rsid w:val="00F90354"/>
    <w:rsid w:val="00F9077B"/>
    <w:rsid w:val="00F90D57"/>
    <w:rsid w:val="00F91B66"/>
    <w:rsid w:val="00F91E21"/>
    <w:rsid w:val="00F91F67"/>
    <w:rsid w:val="00F928E9"/>
    <w:rsid w:val="00F93B5F"/>
    <w:rsid w:val="00F94887"/>
    <w:rsid w:val="00F948F4"/>
    <w:rsid w:val="00F94DCF"/>
    <w:rsid w:val="00F9552D"/>
    <w:rsid w:val="00F9563E"/>
    <w:rsid w:val="00F95743"/>
    <w:rsid w:val="00F95DFE"/>
    <w:rsid w:val="00F95F1E"/>
    <w:rsid w:val="00F95F7F"/>
    <w:rsid w:val="00F96251"/>
    <w:rsid w:val="00F964F2"/>
    <w:rsid w:val="00F975B5"/>
    <w:rsid w:val="00F979EC"/>
    <w:rsid w:val="00F97C11"/>
    <w:rsid w:val="00F97C1F"/>
    <w:rsid w:val="00F97CAA"/>
    <w:rsid w:val="00FA0A33"/>
    <w:rsid w:val="00FA1017"/>
    <w:rsid w:val="00FA1118"/>
    <w:rsid w:val="00FA15F9"/>
    <w:rsid w:val="00FA16C9"/>
    <w:rsid w:val="00FA1978"/>
    <w:rsid w:val="00FA2335"/>
    <w:rsid w:val="00FA25B9"/>
    <w:rsid w:val="00FA2E98"/>
    <w:rsid w:val="00FA2EDE"/>
    <w:rsid w:val="00FA2FFE"/>
    <w:rsid w:val="00FA3A21"/>
    <w:rsid w:val="00FA49D5"/>
    <w:rsid w:val="00FA4CE5"/>
    <w:rsid w:val="00FA57F8"/>
    <w:rsid w:val="00FA6804"/>
    <w:rsid w:val="00FA6DC2"/>
    <w:rsid w:val="00FA6E4B"/>
    <w:rsid w:val="00FA7DA1"/>
    <w:rsid w:val="00FB07FE"/>
    <w:rsid w:val="00FB0A9F"/>
    <w:rsid w:val="00FB0BA8"/>
    <w:rsid w:val="00FB0D7E"/>
    <w:rsid w:val="00FB2275"/>
    <w:rsid w:val="00FB267B"/>
    <w:rsid w:val="00FB2BC5"/>
    <w:rsid w:val="00FB2BDA"/>
    <w:rsid w:val="00FB32C9"/>
    <w:rsid w:val="00FB37B1"/>
    <w:rsid w:val="00FB40A5"/>
    <w:rsid w:val="00FB4117"/>
    <w:rsid w:val="00FB4890"/>
    <w:rsid w:val="00FB5817"/>
    <w:rsid w:val="00FB5CEE"/>
    <w:rsid w:val="00FB61FA"/>
    <w:rsid w:val="00FB6216"/>
    <w:rsid w:val="00FB66E5"/>
    <w:rsid w:val="00FB6A2D"/>
    <w:rsid w:val="00FB7A92"/>
    <w:rsid w:val="00FB7DC6"/>
    <w:rsid w:val="00FB7E1A"/>
    <w:rsid w:val="00FC0446"/>
    <w:rsid w:val="00FC0461"/>
    <w:rsid w:val="00FC060F"/>
    <w:rsid w:val="00FC10AA"/>
    <w:rsid w:val="00FC1433"/>
    <w:rsid w:val="00FC1736"/>
    <w:rsid w:val="00FC1834"/>
    <w:rsid w:val="00FC1FF3"/>
    <w:rsid w:val="00FC2857"/>
    <w:rsid w:val="00FC28F1"/>
    <w:rsid w:val="00FC2D4C"/>
    <w:rsid w:val="00FC2F4D"/>
    <w:rsid w:val="00FC3058"/>
    <w:rsid w:val="00FC31CE"/>
    <w:rsid w:val="00FC3D9B"/>
    <w:rsid w:val="00FC3E80"/>
    <w:rsid w:val="00FC474F"/>
    <w:rsid w:val="00FC5203"/>
    <w:rsid w:val="00FC5414"/>
    <w:rsid w:val="00FC5BCE"/>
    <w:rsid w:val="00FC60C9"/>
    <w:rsid w:val="00FC639D"/>
    <w:rsid w:val="00FC667F"/>
    <w:rsid w:val="00FC6E91"/>
    <w:rsid w:val="00FC6F60"/>
    <w:rsid w:val="00FC7606"/>
    <w:rsid w:val="00FC7F56"/>
    <w:rsid w:val="00FD0830"/>
    <w:rsid w:val="00FD0EB5"/>
    <w:rsid w:val="00FD11DF"/>
    <w:rsid w:val="00FD18C1"/>
    <w:rsid w:val="00FD1F87"/>
    <w:rsid w:val="00FD223F"/>
    <w:rsid w:val="00FD249C"/>
    <w:rsid w:val="00FD24FB"/>
    <w:rsid w:val="00FD38AC"/>
    <w:rsid w:val="00FD4160"/>
    <w:rsid w:val="00FD484D"/>
    <w:rsid w:val="00FD49C5"/>
    <w:rsid w:val="00FD4ACB"/>
    <w:rsid w:val="00FD4ACC"/>
    <w:rsid w:val="00FD50ED"/>
    <w:rsid w:val="00FD52CB"/>
    <w:rsid w:val="00FD5EA2"/>
    <w:rsid w:val="00FD640E"/>
    <w:rsid w:val="00FD66CC"/>
    <w:rsid w:val="00FD6D3A"/>
    <w:rsid w:val="00FD70EB"/>
    <w:rsid w:val="00FD7567"/>
    <w:rsid w:val="00FD77C3"/>
    <w:rsid w:val="00FE0DFC"/>
    <w:rsid w:val="00FE124B"/>
    <w:rsid w:val="00FE142A"/>
    <w:rsid w:val="00FE1535"/>
    <w:rsid w:val="00FE1C4D"/>
    <w:rsid w:val="00FE1E8E"/>
    <w:rsid w:val="00FE2E2E"/>
    <w:rsid w:val="00FE42F0"/>
    <w:rsid w:val="00FE4667"/>
    <w:rsid w:val="00FE4768"/>
    <w:rsid w:val="00FE4CFE"/>
    <w:rsid w:val="00FE4D8E"/>
    <w:rsid w:val="00FE5433"/>
    <w:rsid w:val="00FE5ABC"/>
    <w:rsid w:val="00FE670F"/>
    <w:rsid w:val="00FE779D"/>
    <w:rsid w:val="00FE7933"/>
    <w:rsid w:val="00FE7A94"/>
    <w:rsid w:val="00FE7D6A"/>
    <w:rsid w:val="00FF0C2C"/>
    <w:rsid w:val="00FF12B6"/>
    <w:rsid w:val="00FF1C3F"/>
    <w:rsid w:val="00FF2EA3"/>
    <w:rsid w:val="00FF2EE4"/>
    <w:rsid w:val="00FF3051"/>
    <w:rsid w:val="00FF305E"/>
    <w:rsid w:val="00FF3746"/>
    <w:rsid w:val="00FF3858"/>
    <w:rsid w:val="00FF3DC4"/>
    <w:rsid w:val="00FF4093"/>
    <w:rsid w:val="00FF47D0"/>
    <w:rsid w:val="00FF4C15"/>
    <w:rsid w:val="00FF52A7"/>
    <w:rsid w:val="00FF5C43"/>
    <w:rsid w:val="00FF5D21"/>
    <w:rsid w:val="00FF5E23"/>
    <w:rsid w:val="00FF6066"/>
    <w:rsid w:val="00FF696C"/>
    <w:rsid w:val="00FF6A23"/>
    <w:rsid w:val="00FF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687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36879"/>
    <w:pPr>
      <w:keepNext/>
      <w:ind w:right="1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536879"/>
    <w:pPr>
      <w:keepNext/>
      <w:ind w:right="283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536879"/>
    <w:pPr>
      <w:keepNext/>
      <w:ind w:firstLine="540"/>
      <w:jc w:val="both"/>
      <w:outlineLvl w:val="3"/>
    </w:pPr>
    <w:rPr>
      <w:b/>
      <w:sz w:val="28"/>
      <w:szCs w:val="36"/>
      <w:u w:val="single"/>
    </w:rPr>
  </w:style>
  <w:style w:type="paragraph" w:styleId="5">
    <w:name w:val="heading 5"/>
    <w:basedOn w:val="a"/>
    <w:next w:val="a"/>
    <w:qFormat/>
    <w:rsid w:val="00536879"/>
    <w:pPr>
      <w:keepNext/>
      <w:ind w:right="-1617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536879"/>
    <w:pPr>
      <w:keepNext/>
      <w:outlineLvl w:val="5"/>
    </w:pPr>
    <w:rPr>
      <w:b/>
      <w:i/>
      <w:sz w:val="28"/>
      <w:szCs w:val="20"/>
    </w:rPr>
  </w:style>
  <w:style w:type="paragraph" w:styleId="7">
    <w:name w:val="heading 7"/>
    <w:basedOn w:val="a"/>
    <w:next w:val="a"/>
    <w:qFormat/>
    <w:rsid w:val="00536879"/>
    <w:pPr>
      <w:keepNext/>
      <w:outlineLvl w:val="6"/>
    </w:pPr>
    <w:rPr>
      <w:szCs w:val="20"/>
    </w:rPr>
  </w:style>
  <w:style w:type="paragraph" w:styleId="8">
    <w:name w:val="heading 8"/>
    <w:basedOn w:val="a"/>
    <w:next w:val="a"/>
    <w:qFormat/>
    <w:rsid w:val="00536879"/>
    <w:pPr>
      <w:keepNext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536879"/>
    <w:pPr>
      <w:keepNext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536879"/>
    <w:pPr>
      <w:jc w:val="center"/>
    </w:pPr>
    <w:rPr>
      <w:sz w:val="28"/>
      <w:szCs w:val="20"/>
    </w:rPr>
  </w:style>
  <w:style w:type="paragraph" w:styleId="a3">
    <w:name w:val="Body Text Indent"/>
    <w:basedOn w:val="a"/>
    <w:link w:val="a4"/>
    <w:rsid w:val="00536879"/>
    <w:pPr>
      <w:ind w:firstLine="851"/>
      <w:jc w:val="both"/>
    </w:pPr>
    <w:rPr>
      <w:sz w:val="26"/>
      <w:szCs w:val="20"/>
    </w:rPr>
  </w:style>
  <w:style w:type="paragraph" w:styleId="a5">
    <w:name w:val="Plain Text"/>
    <w:basedOn w:val="a"/>
    <w:link w:val="a6"/>
    <w:rsid w:val="00536879"/>
    <w:rPr>
      <w:rFonts w:ascii="Courier New" w:hAnsi="Courier New"/>
      <w:sz w:val="20"/>
      <w:szCs w:val="20"/>
    </w:rPr>
  </w:style>
  <w:style w:type="paragraph" w:styleId="30">
    <w:name w:val="Body Text 3"/>
    <w:basedOn w:val="a"/>
    <w:rsid w:val="00536879"/>
    <w:pPr>
      <w:jc w:val="both"/>
    </w:pPr>
    <w:rPr>
      <w:szCs w:val="20"/>
    </w:rPr>
  </w:style>
  <w:style w:type="paragraph" w:styleId="23">
    <w:name w:val="Body Text Indent 2"/>
    <w:basedOn w:val="a"/>
    <w:link w:val="24"/>
    <w:rsid w:val="00536879"/>
    <w:pPr>
      <w:ind w:firstLine="930"/>
      <w:jc w:val="both"/>
    </w:pPr>
    <w:rPr>
      <w:sz w:val="28"/>
      <w:szCs w:val="20"/>
    </w:rPr>
  </w:style>
  <w:style w:type="paragraph" w:styleId="a7">
    <w:name w:val="Body Text"/>
    <w:basedOn w:val="a"/>
    <w:link w:val="a8"/>
    <w:rsid w:val="00536879"/>
    <w:pPr>
      <w:jc w:val="both"/>
    </w:pPr>
    <w:rPr>
      <w:sz w:val="28"/>
      <w:szCs w:val="20"/>
    </w:rPr>
  </w:style>
  <w:style w:type="paragraph" w:styleId="31">
    <w:name w:val="Body Text Indent 3"/>
    <w:basedOn w:val="a"/>
    <w:link w:val="32"/>
    <w:rsid w:val="00536879"/>
    <w:pPr>
      <w:ind w:firstLine="709"/>
      <w:jc w:val="both"/>
    </w:pPr>
    <w:rPr>
      <w:sz w:val="28"/>
      <w:szCs w:val="20"/>
    </w:rPr>
  </w:style>
  <w:style w:type="paragraph" w:styleId="a9">
    <w:name w:val="Block Text"/>
    <w:basedOn w:val="a"/>
    <w:rsid w:val="00536879"/>
    <w:pPr>
      <w:ind w:left="720" w:right="-1617"/>
    </w:pPr>
    <w:rPr>
      <w:sz w:val="28"/>
      <w:szCs w:val="20"/>
    </w:rPr>
  </w:style>
  <w:style w:type="paragraph" w:styleId="aa">
    <w:name w:val="footer"/>
    <w:basedOn w:val="a"/>
    <w:link w:val="ab"/>
    <w:uiPriority w:val="99"/>
    <w:rsid w:val="0053687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36879"/>
  </w:style>
  <w:style w:type="paragraph" w:customStyle="1" w:styleId="ConsNormal">
    <w:name w:val="ConsNormal"/>
    <w:rsid w:val="005368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Title"/>
    <w:basedOn w:val="a"/>
    <w:qFormat/>
    <w:rsid w:val="00536879"/>
    <w:pPr>
      <w:jc w:val="center"/>
    </w:pPr>
    <w:rPr>
      <w:sz w:val="28"/>
      <w:szCs w:val="20"/>
    </w:rPr>
  </w:style>
  <w:style w:type="table" w:styleId="ae">
    <w:name w:val="Table Grid"/>
    <w:basedOn w:val="a1"/>
    <w:uiPriority w:val="59"/>
    <w:rsid w:val="00A05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C50F8C"/>
    <w:rPr>
      <w:rFonts w:ascii="Tahoma" w:hAnsi="Tahoma"/>
      <w:sz w:val="16"/>
      <w:szCs w:val="16"/>
    </w:rPr>
  </w:style>
  <w:style w:type="paragraph" w:styleId="af1">
    <w:name w:val="caption"/>
    <w:basedOn w:val="a"/>
    <w:qFormat/>
    <w:rsid w:val="00E52B1C"/>
    <w:pPr>
      <w:jc w:val="center"/>
    </w:pPr>
    <w:rPr>
      <w:sz w:val="26"/>
      <w:szCs w:val="20"/>
    </w:rPr>
  </w:style>
  <w:style w:type="paragraph" w:customStyle="1" w:styleId="ConsPlusTitle">
    <w:name w:val="ConsPlusTitle"/>
    <w:rsid w:val="005A6D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Document Map"/>
    <w:basedOn w:val="a"/>
    <w:semiHidden/>
    <w:rsid w:val="00655DCC"/>
    <w:pPr>
      <w:shd w:val="clear" w:color="auto" w:fill="000080"/>
    </w:pPr>
    <w:rPr>
      <w:rFonts w:ascii="Tahoma" w:hAnsi="Tahoma" w:cs="Tahoma"/>
    </w:rPr>
  </w:style>
  <w:style w:type="character" w:customStyle="1" w:styleId="a8">
    <w:name w:val="Основной текст Знак"/>
    <w:link w:val="a7"/>
    <w:rsid w:val="007F67AD"/>
    <w:rPr>
      <w:sz w:val="28"/>
    </w:rPr>
  </w:style>
  <w:style w:type="character" w:customStyle="1" w:styleId="22">
    <w:name w:val="Основной текст 2 Знак"/>
    <w:link w:val="21"/>
    <w:rsid w:val="007F67AD"/>
    <w:rPr>
      <w:sz w:val="28"/>
    </w:rPr>
  </w:style>
  <w:style w:type="character" w:customStyle="1" w:styleId="a4">
    <w:name w:val="Основной текст с отступом Знак"/>
    <w:link w:val="a3"/>
    <w:rsid w:val="00282959"/>
    <w:rPr>
      <w:sz w:val="26"/>
    </w:rPr>
  </w:style>
  <w:style w:type="character" w:customStyle="1" w:styleId="20">
    <w:name w:val="Заголовок 2 Знак"/>
    <w:link w:val="2"/>
    <w:rsid w:val="00DA14A4"/>
    <w:rPr>
      <w:b/>
      <w:bCs/>
      <w:sz w:val="28"/>
      <w:szCs w:val="24"/>
    </w:rPr>
  </w:style>
  <w:style w:type="character" w:customStyle="1" w:styleId="24">
    <w:name w:val="Основной текст с отступом 2 Знак"/>
    <w:link w:val="23"/>
    <w:rsid w:val="0074009E"/>
    <w:rPr>
      <w:sz w:val="28"/>
    </w:rPr>
  </w:style>
  <w:style w:type="paragraph" w:styleId="af3">
    <w:name w:val="List Paragraph"/>
    <w:aliases w:val="Варианты ответов,Абзац списка для документа"/>
    <w:basedOn w:val="a"/>
    <w:link w:val="af4"/>
    <w:uiPriority w:val="34"/>
    <w:qFormat/>
    <w:rsid w:val="00EA09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Текст Знак"/>
    <w:link w:val="a5"/>
    <w:rsid w:val="00A12956"/>
    <w:rPr>
      <w:rFonts w:ascii="Courier New" w:hAnsi="Courier New"/>
    </w:rPr>
  </w:style>
  <w:style w:type="paragraph" w:styleId="af5">
    <w:name w:val="header"/>
    <w:basedOn w:val="a"/>
    <w:link w:val="af6"/>
    <w:uiPriority w:val="99"/>
    <w:semiHidden/>
    <w:unhideWhenUsed/>
    <w:rsid w:val="00AA1B6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AA1B65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AA1B65"/>
    <w:rPr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1B2C71"/>
  </w:style>
  <w:style w:type="character" w:customStyle="1" w:styleId="32">
    <w:name w:val="Основной текст с отступом 3 Знак"/>
    <w:link w:val="31"/>
    <w:rsid w:val="00274873"/>
    <w:rPr>
      <w:sz w:val="28"/>
    </w:rPr>
  </w:style>
  <w:style w:type="paragraph" w:styleId="af8">
    <w:name w:val="No Spacing"/>
    <w:aliases w:val="No Spacing,Обрнадзор"/>
    <w:link w:val="af9"/>
    <w:uiPriority w:val="1"/>
    <w:qFormat/>
    <w:rsid w:val="005F3690"/>
    <w:rPr>
      <w:rFonts w:ascii="Calibri" w:hAnsi="Calibri"/>
      <w:sz w:val="22"/>
      <w:szCs w:val="22"/>
    </w:rPr>
  </w:style>
  <w:style w:type="paragraph" w:customStyle="1" w:styleId="ConsPlusCell">
    <w:name w:val="ConsPlusCell"/>
    <w:rsid w:val="007E32B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link w:val="ConsPlusNormal0"/>
    <w:rsid w:val="004D2A5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0">
    <w:name w:val="Текст выноски Знак"/>
    <w:link w:val="af"/>
    <w:uiPriority w:val="99"/>
    <w:semiHidden/>
    <w:rsid w:val="00365261"/>
    <w:rPr>
      <w:rFonts w:ascii="Tahoma" w:hAnsi="Tahoma" w:cs="Tahoma"/>
      <w:sz w:val="16"/>
      <w:szCs w:val="16"/>
    </w:rPr>
  </w:style>
  <w:style w:type="paragraph" w:styleId="afa">
    <w:name w:val="Normal (Web)"/>
    <w:basedOn w:val="a"/>
    <w:uiPriority w:val="99"/>
    <w:rsid w:val="00D94C84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88142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3855B8"/>
    <w:pPr>
      <w:suppressAutoHyphens/>
      <w:autoSpaceDN w:val="0"/>
      <w:textAlignment w:val="baseline"/>
    </w:pPr>
    <w:rPr>
      <w:kern w:val="3"/>
      <w:lang w:bidi="hi-IN"/>
    </w:rPr>
  </w:style>
  <w:style w:type="character" w:customStyle="1" w:styleId="af9">
    <w:name w:val="Без интервала Знак"/>
    <w:aliases w:val="No Spacing Знак,Обрнадзор Знак"/>
    <w:link w:val="af8"/>
    <w:uiPriority w:val="1"/>
    <w:rsid w:val="003855B8"/>
    <w:rPr>
      <w:rFonts w:ascii="Calibri" w:hAnsi="Calibri"/>
      <w:sz w:val="22"/>
      <w:szCs w:val="22"/>
      <w:lang w:val="ru-RU" w:eastAsia="ru-RU" w:bidi="ar-SA"/>
    </w:rPr>
  </w:style>
  <w:style w:type="paragraph" w:customStyle="1" w:styleId="Style2">
    <w:name w:val="Style2"/>
    <w:basedOn w:val="a"/>
    <w:rsid w:val="003855B8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3855B8"/>
    <w:pPr>
      <w:autoSpaceDE w:val="0"/>
      <w:autoSpaceDN w:val="0"/>
      <w:spacing w:line="277" w:lineRule="atLeast"/>
      <w:ind w:firstLine="557"/>
      <w:jc w:val="both"/>
    </w:pPr>
  </w:style>
  <w:style w:type="character" w:customStyle="1" w:styleId="FontStyle12">
    <w:name w:val="Font Style12"/>
    <w:rsid w:val="003855B8"/>
    <w:rPr>
      <w:rFonts w:ascii="Times New Roman" w:hAnsi="Times New Roman" w:cs="Times New Roman" w:hint="default"/>
      <w:sz w:val="18"/>
      <w:szCs w:val="18"/>
    </w:rPr>
  </w:style>
  <w:style w:type="character" w:customStyle="1" w:styleId="fontstyle120">
    <w:name w:val="fontstyle12"/>
    <w:rsid w:val="003855B8"/>
    <w:rPr>
      <w:rFonts w:ascii="Times New Roman" w:hAnsi="Times New Roman" w:cs="Times New Roman" w:hint="default"/>
    </w:rPr>
  </w:style>
  <w:style w:type="character" w:styleId="afb">
    <w:name w:val="Hyperlink"/>
    <w:rsid w:val="00455F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5FD5"/>
  </w:style>
  <w:style w:type="character" w:customStyle="1" w:styleId="ConsPlusNormal0">
    <w:name w:val="ConsPlusNormal Знак"/>
    <w:link w:val="ConsPlusNormal"/>
    <w:rsid w:val="00455FD5"/>
    <w:rPr>
      <w:rFonts w:ascii="Arial" w:eastAsia="Calibri" w:hAnsi="Arial" w:cs="Arial"/>
      <w:lang w:eastAsia="en-US" w:bidi="ar-SA"/>
    </w:rPr>
  </w:style>
  <w:style w:type="character" w:customStyle="1" w:styleId="10">
    <w:name w:val="Заголовок 1 Знак"/>
    <w:link w:val="1"/>
    <w:rsid w:val="00CB6831"/>
    <w:rPr>
      <w:b/>
      <w:bCs/>
      <w:sz w:val="24"/>
      <w:szCs w:val="24"/>
    </w:rPr>
  </w:style>
  <w:style w:type="paragraph" w:customStyle="1" w:styleId="Default">
    <w:name w:val="Default"/>
    <w:rsid w:val="007A26C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4">
    <w:name w:val="Абзац списка Знак"/>
    <w:aliases w:val="Варианты ответов Знак,Абзац списка для документа Знак"/>
    <w:link w:val="af3"/>
    <w:uiPriority w:val="34"/>
    <w:locked/>
    <w:rsid w:val="00EA3D8E"/>
    <w:rPr>
      <w:rFonts w:ascii="Calibri" w:hAnsi="Calibri"/>
      <w:sz w:val="22"/>
      <w:szCs w:val="22"/>
    </w:rPr>
  </w:style>
  <w:style w:type="character" w:styleId="afc">
    <w:name w:val="Strong"/>
    <w:basedOn w:val="a0"/>
    <w:uiPriority w:val="22"/>
    <w:qFormat/>
    <w:rsid w:val="00C17ED1"/>
    <w:rPr>
      <w:b/>
      <w:bCs/>
    </w:rPr>
  </w:style>
  <w:style w:type="character" w:customStyle="1" w:styleId="285pt">
    <w:name w:val="Основной текст (2) + 8;5 pt;Полужирный"/>
    <w:basedOn w:val="a0"/>
    <w:rsid w:val="00397C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styleId="afd">
    <w:name w:val="annotation reference"/>
    <w:basedOn w:val="a0"/>
    <w:uiPriority w:val="99"/>
    <w:semiHidden/>
    <w:unhideWhenUsed/>
    <w:rsid w:val="002954A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954AA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954AA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954A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954AA"/>
    <w:rPr>
      <w:b/>
      <w:bCs/>
    </w:rPr>
  </w:style>
  <w:style w:type="table" w:customStyle="1" w:styleId="12">
    <w:name w:val="Стиль1"/>
    <w:basedOn w:val="a1"/>
    <w:rsid w:val="0072671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B8B7"/>
    </w:tcPr>
  </w:style>
  <w:style w:type="table" w:customStyle="1" w:styleId="25">
    <w:name w:val="Стиль2"/>
    <w:basedOn w:val="a1"/>
    <w:rsid w:val="0072671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тиль3"/>
    <w:basedOn w:val="a1"/>
    <w:rsid w:val="0072671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mphasis"/>
    <w:basedOn w:val="a0"/>
    <w:uiPriority w:val="20"/>
    <w:qFormat/>
    <w:rsid w:val="00454C4B"/>
    <w:rPr>
      <w:i/>
      <w:iCs/>
    </w:rPr>
  </w:style>
  <w:style w:type="character" w:customStyle="1" w:styleId="jsgrdq">
    <w:name w:val="jsgrdq"/>
    <w:basedOn w:val="a0"/>
    <w:rsid w:val="00454C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insk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82873179F814EB77C280A488D6B414654C007803F061D5B85FC63F5835374EF861DE2CA260B3F8099A223EFB812381F39F3093A4B67FAB676AEA63w9V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84C032A-F703-43A1-8716-6A560257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10362</TotalTime>
  <Pages>43</Pages>
  <Words>12343</Words>
  <Characters>84078</Characters>
  <Application>Microsoft Office Word</Application>
  <DocSecurity>0</DocSecurity>
  <Lines>700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Объяснительная записка к отчету об исполнении бюджета города  за 2003 год</vt:lpstr>
    </vt:vector>
  </TitlesOfParts>
  <Company/>
  <LinksUpToDate>false</LinksUpToDate>
  <CharactersWithSpaces>96229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Объяснительная записка к отчету об исполнении бюджета города  за 2003 год</dc:title>
  <dc:creator>Малафеева Е.А.</dc:creator>
  <cp:lastModifiedBy>Арысланова Лиана Ильшатовна</cp:lastModifiedBy>
  <cp:revision>1466</cp:revision>
  <cp:lastPrinted>2025-04-18T11:13:00Z</cp:lastPrinted>
  <dcterms:created xsi:type="dcterms:W3CDTF">2022-04-04T08:57:00Z</dcterms:created>
  <dcterms:modified xsi:type="dcterms:W3CDTF">2025-04-24T13:47:00Z</dcterms:modified>
</cp:coreProperties>
</file>