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C3" w:rsidRPr="006E2882" w:rsidRDefault="00947AE6" w:rsidP="00947AE6">
      <w:pPr>
        <w:pStyle w:val="ConsPlusNormal"/>
        <w:ind w:left="778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2273C3" w:rsidRPr="006E2882">
        <w:rPr>
          <w:rFonts w:ascii="Times New Roman" w:hAnsi="Times New Roman" w:cs="Times New Roman"/>
          <w:sz w:val="24"/>
          <w:szCs w:val="24"/>
        </w:rPr>
        <w:t>Утверждена</w:t>
      </w:r>
    </w:p>
    <w:p w:rsidR="002273C3" w:rsidRPr="006E2882" w:rsidRDefault="002273C3" w:rsidP="002273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E288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273C3" w:rsidRPr="006E2882" w:rsidRDefault="00E52DDF" w:rsidP="002273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2DDF">
        <w:rPr>
          <w:rFonts w:ascii="Times New Roman" w:hAnsi="Times New Roman" w:cs="Times New Roman"/>
          <w:sz w:val="24"/>
          <w:szCs w:val="24"/>
        </w:rPr>
        <w:t>муниципального</w:t>
      </w:r>
      <w:r w:rsidR="002273C3" w:rsidRPr="006E2882">
        <w:rPr>
          <w:rFonts w:ascii="Times New Roman" w:hAnsi="Times New Roman" w:cs="Times New Roman"/>
          <w:sz w:val="24"/>
          <w:szCs w:val="24"/>
        </w:rPr>
        <w:t xml:space="preserve"> округа «Усинск»</w:t>
      </w:r>
    </w:p>
    <w:p w:rsidR="002273C3" w:rsidRPr="006E2882" w:rsidRDefault="002273C3" w:rsidP="002273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E2882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E288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6E288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E2882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2273C3" w:rsidRDefault="002273C3" w:rsidP="002273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73C3" w:rsidRPr="009B12CA" w:rsidRDefault="002273C3" w:rsidP="002273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3C3" w:rsidRDefault="002273C3" w:rsidP="003826F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273C3" w:rsidRDefault="002273C3" w:rsidP="002273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47AE6" w:rsidRDefault="00947AE6" w:rsidP="002273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273C3" w:rsidRPr="00DD1412" w:rsidRDefault="002273C3" w:rsidP="002273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1412">
        <w:rPr>
          <w:rFonts w:ascii="Times New Roman" w:hAnsi="Times New Roman" w:cs="Times New Roman"/>
          <w:sz w:val="24"/>
          <w:szCs w:val="24"/>
        </w:rPr>
        <w:t>ПАСПОРТ</w:t>
      </w:r>
    </w:p>
    <w:p w:rsidR="002273C3" w:rsidRPr="00DD1412" w:rsidRDefault="002273C3" w:rsidP="003568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1412">
        <w:rPr>
          <w:rFonts w:ascii="Times New Roman" w:hAnsi="Times New Roman" w:cs="Times New Roman"/>
          <w:sz w:val="24"/>
          <w:szCs w:val="24"/>
        </w:rPr>
        <w:t>муниципальной прог</w:t>
      </w:r>
      <w:r>
        <w:rPr>
          <w:rFonts w:ascii="Times New Roman" w:hAnsi="Times New Roman" w:cs="Times New Roman"/>
          <w:sz w:val="24"/>
          <w:szCs w:val="24"/>
        </w:rPr>
        <w:t xml:space="preserve">раммы </w:t>
      </w:r>
      <w:r w:rsidRPr="006E2882">
        <w:rPr>
          <w:rFonts w:ascii="Times New Roman" w:hAnsi="Times New Roman" w:cs="Times New Roman"/>
          <w:sz w:val="24"/>
          <w:szCs w:val="24"/>
        </w:rPr>
        <w:t>«Энергосбережение и повышен</w:t>
      </w:r>
      <w:r w:rsidR="0035683F">
        <w:rPr>
          <w:rFonts w:ascii="Times New Roman" w:hAnsi="Times New Roman" w:cs="Times New Roman"/>
          <w:sz w:val="24"/>
          <w:szCs w:val="24"/>
        </w:rPr>
        <w:t>ие энергетической эффективности»</w:t>
      </w:r>
    </w:p>
    <w:p w:rsidR="001C00CC" w:rsidRPr="009B12CA" w:rsidRDefault="001C00CC" w:rsidP="00FC7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8BC" w:rsidRPr="00DD1412" w:rsidRDefault="00FC78BC" w:rsidP="00FC78B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798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992"/>
        <w:gridCol w:w="992"/>
        <w:gridCol w:w="993"/>
        <w:gridCol w:w="850"/>
        <w:gridCol w:w="851"/>
        <w:gridCol w:w="850"/>
        <w:gridCol w:w="709"/>
        <w:gridCol w:w="875"/>
      </w:tblGrid>
      <w:tr w:rsidR="0040625C" w:rsidRPr="004C7EB9" w:rsidTr="00184812">
        <w:tc>
          <w:tcPr>
            <w:tcW w:w="1560" w:type="dxa"/>
          </w:tcPr>
          <w:p w:rsidR="0040625C" w:rsidRPr="0022122C" w:rsidRDefault="0040625C" w:rsidP="00E52DDF">
            <w:pPr>
              <w:widowControl w:val="0"/>
              <w:autoSpaceDE w:val="0"/>
              <w:autoSpaceDN w:val="0"/>
            </w:pPr>
            <w:r w:rsidRPr="0022122C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9238" w:type="dxa"/>
            <w:gridSpan w:val="10"/>
          </w:tcPr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2122C">
              <w:rPr>
                <w:sz w:val="22"/>
                <w:szCs w:val="22"/>
              </w:rPr>
              <w:t xml:space="preserve">Управление жилищно-коммунального хозяйства администрации </w:t>
            </w:r>
            <w:r>
              <w:rPr>
                <w:sz w:val="22"/>
                <w:szCs w:val="22"/>
              </w:rPr>
              <w:t>муниципального округа</w:t>
            </w:r>
            <w:r w:rsidRPr="0022122C">
              <w:rPr>
                <w:sz w:val="22"/>
                <w:szCs w:val="22"/>
              </w:rPr>
              <w:t xml:space="preserve"> «Усинск»</w:t>
            </w:r>
            <w:r>
              <w:rPr>
                <w:sz w:val="22"/>
                <w:szCs w:val="22"/>
              </w:rPr>
              <w:t xml:space="preserve"> Республики Коми</w:t>
            </w:r>
          </w:p>
        </w:tc>
      </w:tr>
      <w:tr w:rsidR="0040625C" w:rsidRPr="004C7EB9" w:rsidTr="00701D8C">
        <w:tc>
          <w:tcPr>
            <w:tcW w:w="1560" w:type="dxa"/>
          </w:tcPr>
          <w:p w:rsidR="0040625C" w:rsidRPr="0022122C" w:rsidRDefault="0040625C" w:rsidP="00E52DDF">
            <w:pPr>
              <w:widowControl w:val="0"/>
              <w:autoSpaceDE w:val="0"/>
              <w:autoSpaceDN w:val="0"/>
            </w:pPr>
            <w:r w:rsidRPr="0022122C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9238" w:type="dxa"/>
            <w:gridSpan w:val="10"/>
          </w:tcPr>
          <w:p w:rsidR="0040625C" w:rsidRPr="0022122C" w:rsidRDefault="0040625C" w:rsidP="00E52DDF">
            <w:pPr>
              <w:widowControl w:val="0"/>
              <w:autoSpaceDE w:val="0"/>
              <w:autoSpaceDN w:val="0"/>
            </w:pPr>
            <w:r w:rsidRPr="0022122C">
              <w:rPr>
                <w:sz w:val="22"/>
                <w:szCs w:val="22"/>
              </w:rPr>
              <w:t xml:space="preserve">Управление образования администрации муниципального округа «Усинск» Республики Коми; 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</w:pPr>
            <w:r w:rsidRPr="0022122C">
              <w:rPr>
                <w:sz w:val="22"/>
                <w:szCs w:val="22"/>
              </w:rPr>
              <w:t xml:space="preserve">Управление культуры и национальной политики администрации муниципального округа «Усинск» Республики Коми»; 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2122C">
              <w:rPr>
                <w:sz w:val="22"/>
                <w:szCs w:val="22"/>
              </w:rPr>
              <w:t xml:space="preserve">Территориальные органы администрации муниципального округа «Усинск» Республики Коми </w:t>
            </w:r>
          </w:p>
        </w:tc>
      </w:tr>
      <w:tr w:rsidR="0040625C" w:rsidRPr="004C7EB9" w:rsidTr="00C031D8">
        <w:tc>
          <w:tcPr>
            <w:tcW w:w="1560" w:type="dxa"/>
          </w:tcPr>
          <w:p w:rsidR="0040625C" w:rsidRPr="004C7EB9" w:rsidRDefault="0040625C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>Участники муниципальной программы</w:t>
            </w:r>
          </w:p>
        </w:tc>
        <w:tc>
          <w:tcPr>
            <w:tcW w:w="9238" w:type="dxa"/>
            <w:gridSpan w:val="10"/>
          </w:tcPr>
          <w:p w:rsidR="0040625C" w:rsidRPr="004C7EB9" w:rsidRDefault="0040625C" w:rsidP="00B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625C" w:rsidRPr="004C7EB9" w:rsidTr="00E06D74">
        <w:tc>
          <w:tcPr>
            <w:tcW w:w="1560" w:type="dxa"/>
          </w:tcPr>
          <w:p w:rsidR="0040625C" w:rsidRPr="004C7EB9" w:rsidRDefault="0040625C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>Подпрограммы муниципальной программы</w:t>
            </w:r>
          </w:p>
        </w:tc>
        <w:tc>
          <w:tcPr>
            <w:tcW w:w="9238" w:type="dxa"/>
            <w:gridSpan w:val="10"/>
          </w:tcPr>
          <w:p w:rsidR="0040625C" w:rsidRPr="004C7EB9" w:rsidRDefault="0040625C" w:rsidP="00B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625C" w:rsidRPr="004C7EB9" w:rsidTr="002345EF">
        <w:trPr>
          <w:trHeight w:val="171"/>
        </w:trPr>
        <w:tc>
          <w:tcPr>
            <w:tcW w:w="1560" w:type="dxa"/>
          </w:tcPr>
          <w:p w:rsidR="0040625C" w:rsidRPr="00910174" w:rsidRDefault="0040625C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174">
              <w:rPr>
                <w:rFonts w:ascii="Times New Roman" w:hAnsi="Times New Roman" w:cs="Times New Roman"/>
                <w:szCs w:val="22"/>
              </w:rPr>
              <w:t>Программно-целевые инструменты муниципальной программы</w:t>
            </w:r>
          </w:p>
        </w:tc>
        <w:tc>
          <w:tcPr>
            <w:tcW w:w="9238" w:type="dxa"/>
            <w:gridSpan w:val="10"/>
          </w:tcPr>
          <w:p w:rsidR="0040625C" w:rsidRPr="00910174" w:rsidRDefault="0040625C" w:rsidP="00910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17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625C" w:rsidRPr="004C7EB9" w:rsidTr="00B6265E">
        <w:tc>
          <w:tcPr>
            <w:tcW w:w="1560" w:type="dxa"/>
          </w:tcPr>
          <w:p w:rsidR="0040625C" w:rsidRPr="004C7EB9" w:rsidRDefault="0040625C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Цель</w:t>
            </w:r>
            <w:r w:rsidRPr="004C7EB9">
              <w:rPr>
                <w:rFonts w:ascii="Times New Roman" w:hAnsi="Times New Roman" w:cs="Times New Roman"/>
                <w:szCs w:val="22"/>
              </w:rPr>
              <w:t xml:space="preserve"> муниципальной программы</w:t>
            </w:r>
          </w:p>
        </w:tc>
        <w:tc>
          <w:tcPr>
            <w:tcW w:w="9238" w:type="dxa"/>
            <w:gridSpan w:val="10"/>
          </w:tcPr>
          <w:p w:rsidR="0040625C" w:rsidRPr="004C7EB9" w:rsidRDefault="0040625C" w:rsidP="00B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 xml:space="preserve">Повышение эффективного использования энергетических ресурсов на территории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 округа</w:t>
            </w:r>
            <w:r w:rsidRPr="004C7EB9">
              <w:rPr>
                <w:rFonts w:ascii="Times New Roman" w:hAnsi="Times New Roman" w:cs="Times New Roman"/>
                <w:szCs w:val="22"/>
              </w:rPr>
              <w:t xml:space="preserve"> «Усинск»</w:t>
            </w:r>
            <w:r>
              <w:rPr>
                <w:rFonts w:ascii="Times New Roman" w:hAnsi="Times New Roman" w:cs="Times New Roman"/>
                <w:szCs w:val="22"/>
              </w:rPr>
              <w:t xml:space="preserve"> Республики Коми</w:t>
            </w:r>
            <w:r w:rsidRPr="004C7EB9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</w:tr>
      <w:tr w:rsidR="0040625C" w:rsidRPr="004C7EB9" w:rsidTr="002225D3">
        <w:tc>
          <w:tcPr>
            <w:tcW w:w="1560" w:type="dxa"/>
          </w:tcPr>
          <w:p w:rsidR="0040625C" w:rsidRPr="0022122C" w:rsidRDefault="0040625C" w:rsidP="00E52DDF">
            <w:pPr>
              <w:widowControl w:val="0"/>
              <w:autoSpaceDE w:val="0"/>
              <w:autoSpaceDN w:val="0"/>
            </w:pPr>
            <w:r w:rsidRPr="0022122C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9238" w:type="dxa"/>
            <w:gridSpan w:val="10"/>
          </w:tcPr>
          <w:p w:rsidR="0040625C" w:rsidRPr="0022122C" w:rsidRDefault="0040625C" w:rsidP="00E52DDF">
            <w:pPr>
              <w:widowControl w:val="0"/>
              <w:autoSpaceDE w:val="0"/>
              <w:autoSpaceDN w:val="0"/>
            </w:pPr>
            <w:r w:rsidRPr="0022122C">
              <w:rPr>
                <w:sz w:val="22"/>
                <w:szCs w:val="22"/>
              </w:rPr>
              <w:t>Задача 1. Проведение организационных и технических мероприятий в области энергосбережения и повышения энергетической эффективности.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</w:pPr>
            <w:r w:rsidRPr="0022122C">
              <w:rPr>
                <w:sz w:val="22"/>
                <w:szCs w:val="22"/>
              </w:rPr>
              <w:t>Задача 2. Проведение организационных и технических мероприятий в области энергосбережения и повышения энергетической эффективности систем коммунальной инфраструктуры.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</w:pPr>
            <w:r w:rsidRPr="0022122C">
              <w:rPr>
                <w:sz w:val="22"/>
                <w:szCs w:val="22"/>
              </w:rPr>
              <w:t>Задача 3. Проведение организационных и технических мероприятий в области энергосбережения и повышения энергетической эффективности в муниципальном секторе.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</w:pPr>
            <w:r w:rsidRPr="0022122C">
              <w:rPr>
                <w:sz w:val="22"/>
                <w:szCs w:val="22"/>
              </w:rPr>
              <w:t>Задача 4. Проведение организационных и технических мероприятий в области энергосбережения и повышения энергетической эффективности в жилищном фонде.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2122C">
              <w:rPr>
                <w:sz w:val="22"/>
                <w:szCs w:val="22"/>
              </w:rPr>
              <w:t xml:space="preserve">Задача 5. Проведение организационных и технических мероприятий в области энергосбережения и повышения энергетической эффективности в транспортном комплексе </w:t>
            </w:r>
          </w:p>
        </w:tc>
      </w:tr>
      <w:tr w:rsidR="0040625C" w:rsidRPr="004C7EB9" w:rsidTr="00142947">
        <w:tc>
          <w:tcPr>
            <w:tcW w:w="1560" w:type="dxa"/>
          </w:tcPr>
          <w:p w:rsidR="0040625C" w:rsidRPr="0022122C" w:rsidRDefault="0040625C" w:rsidP="00E52DDF">
            <w:pPr>
              <w:widowControl w:val="0"/>
              <w:autoSpaceDE w:val="0"/>
              <w:autoSpaceDN w:val="0"/>
            </w:pPr>
            <w:r w:rsidRPr="0022122C">
              <w:rPr>
                <w:sz w:val="22"/>
                <w:szCs w:val="22"/>
              </w:rPr>
              <w:t xml:space="preserve">Целевые </w:t>
            </w:r>
            <w:r w:rsidRPr="0022122C">
              <w:rPr>
                <w:sz w:val="22"/>
                <w:szCs w:val="22"/>
              </w:rPr>
              <w:lastRenderedPageBreak/>
              <w:t>индикаторы и показатели муниципальной программы</w:t>
            </w:r>
          </w:p>
        </w:tc>
        <w:tc>
          <w:tcPr>
            <w:tcW w:w="9238" w:type="dxa"/>
            <w:gridSpan w:val="10"/>
          </w:tcPr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lastRenderedPageBreak/>
              <w:t xml:space="preserve">1. Целевые показатели, характеризующие оснащенность приборами учета используемых </w:t>
            </w:r>
            <w:r w:rsidRPr="0022122C">
              <w:rPr>
                <w:color w:val="000000"/>
                <w:sz w:val="22"/>
                <w:szCs w:val="22"/>
              </w:rPr>
              <w:lastRenderedPageBreak/>
              <w:t>энергетических ресурсов: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доля многоквартирных домов, оснащенных коллективными (общедомовыми) приборами учета использования энергетических ресурсов по видам коммунальных ресурсов в общем числе многоквартирных домов (%);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(%);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 (%).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2. Целевые показатели в промышленности, энергетике и системах коммунальной инфраструктуры: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 (</w:t>
            </w:r>
            <w:proofErr w:type="spellStart"/>
            <w:r w:rsidRPr="0022122C">
              <w:rPr>
                <w:color w:val="000000"/>
                <w:sz w:val="22"/>
                <w:szCs w:val="22"/>
              </w:rPr>
              <w:t>т.ут</w:t>
            </w:r>
            <w:proofErr w:type="spellEnd"/>
            <w:r w:rsidRPr="0022122C">
              <w:rPr>
                <w:color w:val="000000"/>
                <w:sz w:val="22"/>
                <w:szCs w:val="22"/>
              </w:rPr>
              <w:t>/ед. продукции);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удельный расход топлива на отпуск электрической энергии тепловыми электростанциями (</w:t>
            </w:r>
            <w:proofErr w:type="spellStart"/>
            <w:r w:rsidRPr="0022122C">
              <w:rPr>
                <w:color w:val="000000"/>
                <w:sz w:val="22"/>
                <w:szCs w:val="22"/>
              </w:rPr>
              <w:t>г.ут</w:t>
            </w:r>
            <w:proofErr w:type="spellEnd"/>
            <w:r w:rsidRPr="0022122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2122C">
              <w:rPr>
                <w:color w:val="000000"/>
                <w:sz w:val="22"/>
                <w:szCs w:val="22"/>
              </w:rPr>
              <w:t>кВт.ч</w:t>
            </w:r>
            <w:proofErr w:type="spellEnd"/>
            <w:r w:rsidRPr="0022122C">
              <w:rPr>
                <w:color w:val="000000"/>
                <w:sz w:val="22"/>
                <w:szCs w:val="22"/>
              </w:rPr>
              <w:t>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удельный расход топлива на отпущенную тепловую энергию с коллекторов тепловых электростанций (</w:t>
            </w:r>
            <w:proofErr w:type="spellStart"/>
            <w:r w:rsidRPr="0022122C">
              <w:rPr>
                <w:color w:val="000000"/>
                <w:sz w:val="22"/>
                <w:szCs w:val="22"/>
              </w:rPr>
              <w:t>кг.ут</w:t>
            </w:r>
            <w:proofErr w:type="spellEnd"/>
            <w:r w:rsidRPr="0022122C">
              <w:rPr>
                <w:color w:val="000000"/>
                <w:sz w:val="22"/>
                <w:szCs w:val="22"/>
              </w:rPr>
              <w:t xml:space="preserve">/Гкал); 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удельный расход топлива на отпущенную с коллекторов котельных в тепловую сеть тепловую энергию (</w:t>
            </w:r>
            <w:proofErr w:type="spellStart"/>
            <w:r w:rsidRPr="0022122C">
              <w:rPr>
                <w:color w:val="000000"/>
                <w:sz w:val="22"/>
                <w:szCs w:val="22"/>
              </w:rPr>
              <w:t>кг.ут</w:t>
            </w:r>
            <w:proofErr w:type="spellEnd"/>
            <w:r w:rsidRPr="0022122C">
              <w:rPr>
                <w:color w:val="000000"/>
                <w:sz w:val="22"/>
                <w:szCs w:val="22"/>
              </w:rPr>
              <w:t>/Гкал);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доля потерь электрической энергии при ее передаче по распределительным сетям в общем объеме переданной электрической энергии (%);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доля потерь тепловой энергии при ее передаче в общем объеме переданной тепловой энергии (%);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 xml:space="preserve">- доля </w:t>
            </w:r>
            <w:proofErr w:type="spellStart"/>
            <w:r w:rsidRPr="0022122C">
              <w:rPr>
                <w:color w:val="000000"/>
                <w:sz w:val="22"/>
                <w:szCs w:val="22"/>
              </w:rPr>
              <w:t>энергоэффективных</w:t>
            </w:r>
            <w:proofErr w:type="spellEnd"/>
            <w:r w:rsidRPr="0022122C">
              <w:rPr>
                <w:color w:val="000000"/>
                <w:sz w:val="22"/>
                <w:szCs w:val="22"/>
              </w:rPr>
              <w:t xml:space="preserve"> источников света в системах уличного освещения (%).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3. Целевые показатели в муниципальном секторе: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удельный расход тепловой энергии зданиями и помещениями учебно-воспитательного назначения (Гкал/м2);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удельный расход электрической энергии зданиями и помещениями учебно-воспитательного назначения (</w:t>
            </w:r>
            <w:proofErr w:type="spellStart"/>
            <w:r w:rsidRPr="0022122C">
              <w:rPr>
                <w:color w:val="000000"/>
                <w:sz w:val="22"/>
                <w:szCs w:val="22"/>
              </w:rPr>
              <w:t>кВт.ч</w:t>
            </w:r>
            <w:proofErr w:type="spellEnd"/>
            <w:r w:rsidRPr="0022122C">
              <w:rPr>
                <w:color w:val="000000"/>
                <w:sz w:val="22"/>
                <w:szCs w:val="22"/>
              </w:rPr>
              <w:t>/м2);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удельный расход тепловой энергии зданиями и помещениями здравоохранения и социального обслуживания населения (Гкал/м2);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удельный расход электрической энергии зданиями и помещениями здравоохранения и социального обслуживания населения (</w:t>
            </w:r>
            <w:proofErr w:type="spellStart"/>
            <w:r w:rsidRPr="0022122C">
              <w:rPr>
                <w:color w:val="000000"/>
                <w:sz w:val="22"/>
                <w:szCs w:val="22"/>
              </w:rPr>
              <w:t>кВт.ч</w:t>
            </w:r>
            <w:proofErr w:type="spellEnd"/>
            <w:r w:rsidRPr="0022122C">
              <w:rPr>
                <w:color w:val="000000"/>
                <w:sz w:val="22"/>
                <w:szCs w:val="22"/>
              </w:rPr>
              <w:t>/м2);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 xml:space="preserve">- объем потребления дизельного и иного топлива, мазута, природного газа, тепловой энергии, электрической энергии, угля и воды муниципальным учреждением (т, м3, Гкал, </w:t>
            </w:r>
            <w:proofErr w:type="spellStart"/>
            <w:r w:rsidRPr="0022122C">
              <w:rPr>
                <w:color w:val="000000"/>
                <w:sz w:val="22"/>
                <w:szCs w:val="22"/>
              </w:rPr>
              <w:t>кВт.ч</w:t>
            </w:r>
            <w:proofErr w:type="spellEnd"/>
            <w:r w:rsidRPr="0022122C">
              <w:rPr>
                <w:color w:val="000000"/>
                <w:sz w:val="22"/>
                <w:szCs w:val="22"/>
              </w:rPr>
              <w:t>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</w:t>
            </w:r>
            <w:r w:rsidRPr="0022122C">
              <w:rPr>
                <w:sz w:val="22"/>
                <w:szCs w:val="22"/>
              </w:rPr>
              <w:t xml:space="preserve"> количество </w:t>
            </w:r>
            <w:proofErr w:type="spellStart"/>
            <w:r w:rsidRPr="0022122C">
              <w:rPr>
                <w:sz w:val="22"/>
                <w:szCs w:val="22"/>
              </w:rPr>
              <w:t>энергосервисных</w:t>
            </w:r>
            <w:proofErr w:type="spellEnd"/>
            <w:r w:rsidRPr="0022122C">
              <w:rPr>
                <w:sz w:val="22"/>
                <w:szCs w:val="22"/>
              </w:rPr>
              <w:t xml:space="preserve"> договоров (контрактов), заключенных органами местного самоуправления и муниципальными учреждениями (ед.).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4. Целевые показатели в области энергосбережения и повышения энергетической эффективности в жилищном фонде: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доля многоквартирных домов, имеющих класс энергетической эффективности «В» и выше (%);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удельный расход тепловой энергии в многоквартирных домах (Гкал/</w:t>
            </w:r>
            <w:proofErr w:type="spellStart"/>
            <w:r w:rsidRPr="0022122C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2122C">
              <w:rPr>
                <w:color w:val="000000"/>
                <w:sz w:val="22"/>
                <w:szCs w:val="22"/>
              </w:rPr>
              <w:t>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удельный расход холодной воды в многоквартирных домах (в расчете на 1 жителя), (</w:t>
            </w:r>
            <w:proofErr w:type="spellStart"/>
            <w:r w:rsidRPr="0022122C">
              <w:rPr>
                <w:color w:val="000000"/>
                <w:sz w:val="22"/>
                <w:szCs w:val="22"/>
              </w:rPr>
              <w:t>куб.м</w:t>
            </w:r>
            <w:proofErr w:type="spellEnd"/>
            <w:r w:rsidRPr="0022122C">
              <w:rPr>
                <w:color w:val="000000"/>
                <w:sz w:val="22"/>
                <w:szCs w:val="22"/>
              </w:rPr>
              <w:t>/чел.);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удельный расход горячей воды в многоквартирных домах (в расчете на 1 жителя), (</w:t>
            </w:r>
            <w:proofErr w:type="spellStart"/>
            <w:r w:rsidRPr="0022122C">
              <w:rPr>
                <w:color w:val="000000"/>
                <w:sz w:val="22"/>
                <w:szCs w:val="22"/>
              </w:rPr>
              <w:t>куб.м</w:t>
            </w:r>
            <w:proofErr w:type="spellEnd"/>
            <w:r w:rsidRPr="0022122C">
              <w:rPr>
                <w:color w:val="000000"/>
                <w:sz w:val="22"/>
                <w:szCs w:val="22"/>
              </w:rPr>
              <w:t>/чел.);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удельный расход электрической энергии в многоквартирных домах (</w:t>
            </w:r>
            <w:proofErr w:type="spellStart"/>
            <w:r w:rsidRPr="0022122C">
              <w:rPr>
                <w:color w:val="000000"/>
                <w:sz w:val="22"/>
                <w:szCs w:val="22"/>
              </w:rPr>
              <w:t>кВТ.ч</w:t>
            </w:r>
            <w:proofErr w:type="spellEnd"/>
            <w:r w:rsidRPr="0022122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2122C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2122C">
              <w:rPr>
                <w:color w:val="000000"/>
                <w:sz w:val="22"/>
                <w:szCs w:val="22"/>
              </w:rPr>
              <w:t>).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5. Целевые показатели в области энергосбережения и повышения энергетической эффективности в транспортном комплексе: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 xml:space="preserve">- 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регулированию тарифов на услуги по перевозке на котором осуществляется муниципальным </w:t>
            </w:r>
            <w:r w:rsidRPr="0022122C">
              <w:rPr>
                <w:color w:val="000000"/>
                <w:sz w:val="22"/>
                <w:szCs w:val="22"/>
              </w:rPr>
              <w:lastRenderedPageBreak/>
              <w:t>образованием (единиц);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 (единиц);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количество транспортных средств с автономным источником электрического питания, зарегистрированных на территории муниципального образования (единиц);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 (единиц).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6.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энергии: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2122C">
              <w:rPr>
                <w:color w:val="000000"/>
                <w:sz w:val="22"/>
                <w:szCs w:val="22"/>
              </w:rPr>
              <w:t>- доля тепловой энергии, отпущенной в тепловые сети от источников тепловой энергии, функционирующих в режиме комбинированной выработки и электрической энергии в системах центрального теплоснабжения (%);</w:t>
            </w:r>
          </w:p>
          <w:p w:rsidR="0040625C" w:rsidRPr="0022122C" w:rsidRDefault="0040625C" w:rsidP="00E52DDF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22122C">
              <w:rPr>
                <w:color w:val="000000"/>
                <w:sz w:val="22"/>
                <w:szCs w:val="22"/>
              </w:rPr>
              <w:t>- 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 (МВт)</w:t>
            </w:r>
          </w:p>
        </w:tc>
      </w:tr>
      <w:tr w:rsidR="0040625C" w:rsidRPr="004C7EB9" w:rsidTr="00D43B00">
        <w:tc>
          <w:tcPr>
            <w:tcW w:w="1560" w:type="dxa"/>
          </w:tcPr>
          <w:p w:rsidR="0040625C" w:rsidRPr="004C7EB9" w:rsidRDefault="0040625C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9238" w:type="dxa"/>
            <w:gridSpan w:val="10"/>
          </w:tcPr>
          <w:p w:rsidR="0040625C" w:rsidRPr="00B93A31" w:rsidRDefault="0040625C" w:rsidP="00B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0625C" w:rsidRPr="00B93A31" w:rsidRDefault="0040625C" w:rsidP="00B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3A31">
              <w:rPr>
                <w:rFonts w:ascii="Times New Roman" w:hAnsi="Times New Roman" w:cs="Times New Roman"/>
                <w:szCs w:val="22"/>
              </w:rPr>
              <w:t>2020-202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B93A31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</w:tr>
      <w:tr w:rsidR="0040625C" w:rsidRPr="004C7EB9" w:rsidTr="008019A7">
        <w:tc>
          <w:tcPr>
            <w:tcW w:w="1560" w:type="dxa"/>
          </w:tcPr>
          <w:p w:rsidR="0040625C" w:rsidRPr="004C7EB9" w:rsidRDefault="0040625C" w:rsidP="00B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54B">
              <w:rPr>
                <w:rFonts w:ascii="Times New Roman" w:hAnsi="Times New Roman" w:cs="Times New Roman"/>
                <w:szCs w:val="22"/>
              </w:rPr>
              <w:t>Региональные проекты (проекты), реализуемые в рамках программы</w:t>
            </w:r>
          </w:p>
        </w:tc>
        <w:tc>
          <w:tcPr>
            <w:tcW w:w="9238" w:type="dxa"/>
            <w:gridSpan w:val="10"/>
          </w:tcPr>
          <w:p w:rsidR="0040625C" w:rsidRPr="0040625C" w:rsidRDefault="0040625C" w:rsidP="00BE2A15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</w:pPr>
            <w:r w:rsidRPr="0040625C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В рамках программы не предусмотрено участие в региональных проектах</w:t>
            </w:r>
          </w:p>
        </w:tc>
      </w:tr>
      <w:tr w:rsidR="00844F14" w:rsidRPr="004C7EB9" w:rsidTr="00844F14">
        <w:trPr>
          <w:trHeight w:val="20"/>
        </w:trPr>
        <w:tc>
          <w:tcPr>
            <w:tcW w:w="1560" w:type="dxa"/>
            <w:vMerge w:val="restart"/>
          </w:tcPr>
          <w:p w:rsidR="00844F14" w:rsidRPr="00844F14" w:rsidRDefault="00844F14" w:rsidP="00C7497C">
            <w:pPr>
              <w:rPr>
                <w:rFonts w:eastAsia="Calibri"/>
                <w:color w:val="000000"/>
                <w:szCs w:val="22"/>
                <w:lang w:eastAsia="en-US"/>
              </w:rPr>
            </w:pPr>
            <w:r w:rsidRPr="00AF654B">
              <w:rPr>
                <w:sz w:val="22"/>
                <w:szCs w:val="22"/>
              </w:rPr>
              <w:t>Объемы финансирования муниципальной программы</w:t>
            </w:r>
          </w:p>
        </w:tc>
        <w:tc>
          <w:tcPr>
            <w:tcW w:w="9238" w:type="dxa"/>
            <w:gridSpan w:val="10"/>
          </w:tcPr>
          <w:p w:rsidR="00844F14" w:rsidRPr="00844F14" w:rsidRDefault="00844F14" w:rsidP="00354616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</w:pPr>
            <w:r w:rsidRPr="00844F1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Общий объем финансирования </w:t>
            </w:r>
            <w:r w:rsidR="00354616" w:rsidRPr="00354616">
              <w:rPr>
                <w:rFonts w:ascii="Times New Roman" w:eastAsia="Calibri" w:hAnsi="Times New Roman" w:cs="Times New Roman"/>
                <w:b/>
                <w:color w:val="000000"/>
                <w:szCs w:val="22"/>
                <w:lang w:eastAsia="en-US"/>
              </w:rPr>
              <w:t>13 144,8</w:t>
            </w:r>
            <w:r w:rsidR="00354616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="00354616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тыс.</w:t>
            </w:r>
            <w:r w:rsidRPr="00844F1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руб</w:t>
            </w:r>
            <w:proofErr w:type="spellEnd"/>
            <w:r w:rsidRPr="00844F1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., в том числе по годам реализации и источникам финансирования</w:t>
            </w:r>
          </w:p>
        </w:tc>
      </w:tr>
      <w:tr w:rsidR="00844F14" w:rsidRPr="004C7EB9" w:rsidTr="0040625C">
        <w:trPr>
          <w:trHeight w:val="300"/>
        </w:trPr>
        <w:tc>
          <w:tcPr>
            <w:tcW w:w="1560" w:type="dxa"/>
            <w:vMerge/>
          </w:tcPr>
          <w:p w:rsidR="00844F14" w:rsidRPr="00AF654B" w:rsidRDefault="00844F14" w:rsidP="009E1F93"/>
        </w:tc>
        <w:tc>
          <w:tcPr>
            <w:tcW w:w="1134" w:type="dxa"/>
          </w:tcPr>
          <w:p w:rsidR="00844F14" w:rsidRPr="00E50263" w:rsidRDefault="00844F14" w:rsidP="009E1F9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992" w:type="dxa"/>
          </w:tcPr>
          <w:p w:rsidR="00844F14" w:rsidRPr="00C54C17" w:rsidRDefault="00844F14" w:rsidP="009E1F93"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Всего (нарастающим итогом с начала реализации программы)</w:t>
            </w:r>
          </w:p>
        </w:tc>
        <w:tc>
          <w:tcPr>
            <w:tcW w:w="992" w:type="dxa"/>
            <w:vAlign w:val="center"/>
          </w:tcPr>
          <w:p w:rsidR="00844F14" w:rsidRPr="00F84D20" w:rsidRDefault="00844F14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992" w:type="dxa"/>
            <w:vAlign w:val="center"/>
          </w:tcPr>
          <w:p w:rsidR="00844F14" w:rsidRPr="00F84D20" w:rsidRDefault="00844F14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993" w:type="dxa"/>
            <w:vAlign w:val="center"/>
          </w:tcPr>
          <w:p w:rsidR="00844F14" w:rsidRPr="00F84D20" w:rsidRDefault="00844F14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850" w:type="dxa"/>
            <w:vAlign w:val="center"/>
          </w:tcPr>
          <w:p w:rsidR="00844F14" w:rsidRPr="00F84D20" w:rsidRDefault="00844F14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851" w:type="dxa"/>
            <w:vAlign w:val="center"/>
          </w:tcPr>
          <w:p w:rsidR="00844F14" w:rsidRPr="00F84D20" w:rsidRDefault="00844F14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850" w:type="dxa"/>
            <w:vAlign w:val="center"/>
          </w:tcPr>
          <w:p w:rsidR="00844F14" w:rsidRPr="00F84D20" w:rsidRDefault="00844F14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709" w:type="dxa"/>
            <w:vAlign w:val="center"/>
          </w:tcPr>
          <w:p w:rsidR="00844F14" w:rsidRPr="00F84D20" w:rsidRDefault="00844F14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2026 г.</w:t>
            </w:r>
          </w:p>
        </w:tc>
        <w:tc>
          <w:tcPr>
            <w:tcW w:w="875" w:type="dxa"/>
          </w:tcPr>
          <w:p w:rsidR="00844F14" w:rsidRDefault="00844F14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844F14" w:rsidRDefault="00844F14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844F14" w:rsidRDefault="00844F14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844F14" w:rsidRDefault="00844F14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844F14" w:rsidRDefault="00844F14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2027 г.</w:t>
            </w:r>
          </w:p>
          <w:p w:rsidR="00844F14" w:rsidRDefault="00844F14" w:rsidP="009E1F9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844F14" w:rsidRPr="004C7EB9" w:rsidTr="0040625C">
        <w:trPr>
          <w:trHeight w:val="884"/>
        </w:trPr>
        <w:tc>
          <w:tcPr>
            <w:tcW w:w="1560" w:type="dxa"/>
            <w:vMerge/>
          </w:tcPr>
          <w:p w:rsidR="00844F14" w:rsidRPr="004C7EB9" w:rsidRDefault="00844F14" w:rsidP="002C7501">
            <w:pPr>
              <w:spacing w:before="240"/>
            </w:pPr>
          </w:p>
        </w:tc>
        <w:tc>
          <w:tcPr>
            <w:tcW w:w="1134" w:type="dxa"/>
          </w:tcPr>
          <w:p w:rsidR="00844F14" w:rsidRPr="007C6A27" w:rsidRDefault="00844F14" w:rsidP="002C750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C6A27">
              <w:rPr>
                <w:rFonts w:eastAsia="Calibri"/>
                <w:color w:val="000000"/>
                <w:sz w:val="20"/>
                <w:szCs w:val="20"/>
                <w:lang w:eastAsia="en-US"/>
              </w:rPr>
              <w:t>Всего в том числе:</w:t>
            </w:r>
          </w:p>
        </w:tc>
        <w:tc>
          <w:tcPr>
            <w:tcW w:w="992" w:type="dxa"/>
          </w:tcPr>
          <w:p w:rsidR="00844F14" w:rsidRPr="007C6A27" w:rsidRDefault="00354616" w:rsidP="002C7501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13 144,8</w:t>
            </w:r>
          </w:p>
        </w:tc>
        <w:tc>
          <w:tcPr>
            <w:tcW w:w="992" w:type="dxa"/>
          </w:tcPr>
          <w:p w:rsidR="00844F14" w:rsidRPr="007C6A27" w:rsidRDefault="00844F14" w:rsidP="002C7501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35461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132,1</w:t>
            </w:r>
          </w:p>
        </w:tc>
        <w:tc>
          <w:tcPr>
            <w:tcW w:w="992" w:type="dxa"/>
          </w:tcPr>
          <w:p w:rsidR="00844F14" w:rsidRPr="007C6A27" w:rsidRDefault="00844F14" w:rsidP="002C7501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75B8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35461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75B8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743,2</w:t>
            </w:r>
          </w:p>
        </w:tc>
        <w:tc>
          <w:tcPr>
            <w:tcW w:w="993" w:type="dxa"/>
          </w:tcPr>
          <w:p w:rsidR="00844F14" w:rsidRPr="007C6A27" w:rsidRDefault="00844F14" w:rsidP="002C7501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C6A27">
              <w:rPr>
                <w:rFonts w:eastAsia="Calibri"/>
                <w:color w:val="000000"/>
                <w:sz w:val="20"/>
                <w:szCs w:val="20"/>
                <w:lang w:eastAsia="en-US"/>
              </w:rPr>
              <w:t>2 250,4</w:t>
            </w:r>
          </w:p>
        </w:tc>
        <w:tc>
          <w:tcPr>
            <w:tcW w:w="850" w:type="dxa"/>
          </w:tcPr>
          <w:p w:rsidR="00844F14" w:rsidRPr="007C6A27" w:rsidRDefault="00844F14" w:rsidP="002C7501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5461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672,8</w:t>
            </w:r>
          </w:p>
        </w:tc>
        <w:tc>
          <w:tcPr>
            <w:tcW w:w="851" w:type="dxa"/>
          </w:tcPr>
          <w:p w:rsidR="00844F14" w:rsidRPr="007C6A27" w:rsidRDefault="00844F14" w:rsidP="002C7501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  <w:r w:rsidR="0035461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135,1</w:t>
            </w:r>
          </w:p>
        </w:tc>
        <w:tc>
          <w:tcPr>
            <w:tcW w:w="850" w:type="dxa"/>
          </w:tcPr>
          <w:p w:rsidR="00844F14" w:rsidRPr="007C6A27" w:rsidRDefault="00644B9E" w:rsidP="002C7501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617,8</w:t>
            </w:r>
          </w:p>
        </w:tc>
        <w:tc>
          <w:tcPr>
            <w:tcW w:w="709" w:type="dxa"/>
          </w:tcPr>
          <w:p w:rsidR="00844F14" w:rsidRPr="007C6A27" w:rsidRDefault="00644B9E" w:rsidP="002C7501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296,7</w:t>
            </w:r>
          </w:p>
        </w:tc>
        <w:tc>
          <w:tcPr>
            <w:tcW w:w="875" w:type="dxa"/>
          </w:tcPr>
          <w:p w:rsidR="00844F14" w:rsidRPr="007C6A27" w:rsidRDefault="00644B9E" w:rsidP="002C7501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296,7</w:t>
            </w:r>
          </w:p>
        </w:tc>
      </w:tr>
      <w:tr w:rsidR="00844F14" w:rsidRPr="004C7EB9" w:rsidTr="0040625C">
        <w:tc>
          <w:tcPr>
            <w:tcW w:w="1560" w:type="dxa"/>
            <w:vMerge/>
          </w:tcPr>
          <w:p w:rsidR="00844F14" w:rsidRPr="00C54C17" w:rsidRDefault="00844F14" w:rsidP="00E52DDF"/>
        </w:tc>
        <w:tc>
          <w:tcPr>
            <w:tcW w:w="1134" w:type="dxa"/>
          </w:tcPr>
          <w:p w:rsidR="00844F14" w:rsidRPr="0022122C" w:rsidRDefault="00844F14" w:rsidP="00E52DDF">
            <w:r w:rsidRPr="0022122C">
              <w:rPr>
                <w:rFonts w:eastAsia="Calibri"/>
                <w:color w:val="000000"/>
                <w:sz w:val="20"/>
                <w:szCs w:val="20"/>
                <w:lang w:eastAsia="en-US"/>
              </w:rPr>
              <w:t>Федеральный</w:t>
            </w:r>
            <w:r w:rsidRPr="0022122C">
              <w:rPr>
                <w:sz w:val="22"/>
                <w:szCs w:val="22"/>
              </w:rPr>
              <w:t xml:space="preserve"> </w:t>
            </w:r>
            <w:r w:rsidRPr="0022122C">
              <w:rPr>
                <w:rFonts w:eastAsia="Calibri"/>
                <w:color w:val="000000"/>
                <w:sz w:val="20"/>
                <w:szCs w:val="20"/>
                <w:lang w:eastAsia="en-US"/>
              </w:rPr>
              <w:t>бюджет</w:t>
            </w:r>
            <w:r w:rsidRPr="002212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14" w:rsidRPr="001A6B53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14" w:rsidRPr="001A6B53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14" w:rsidRPr="001A6B53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14" w:rsidRPr="001A6B53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14" w:rsidRPr="001A6B53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14" w:rsidRPr="001A6B53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14" w:rsidRPr="001A6B53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14" w:rsidRPr="001A6B53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14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44B9E" w:rsidRDefault="00644B9E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44F14" w:rsidRPr="004C7EB9" w:rsidTr="0040625C">
        <w:tc>
          <w:tcPr>
            <w:tcW w:w="1560" w:type="dxa"/>
            <w:vMerge/>
          </w:tcPr>
          <w:p w:rsidR="00844F14" w:rsidRPr="00C54C17" w:rsidRDefault="00844F14" w:rsidP="00E52DDF"/>
        </w:tc>
        <w:tc>
          <w:tcPr>
            <w:tcW w:w="1134" w:type="dxa"/>
          </w:tcPr>
          <w:p w:rsidR="00844F14" w:rsidRPr="0022122C" w:rsidRDefault="00844F14" w:rsidP="00E52DDF">
            <w:r w:rsidRPr="0022122C">
              <w:rPr>
                <w:rFonts w:eastAsia="Calibri"/>
                <w:color w:val="000000"/>
                <w:sz w:val="20"/>
                <w:szCs w:val="20"/>
                <w:lang w:eastAsia="en-US"/>
              </w:rPr>
              <w:t>Республиканский</w:t>
            </w:r>
            <w:r w:rsidRPr="0022122C">
              <w:rPr>
                <w:sz w:val="22"/>
                <w:szCs w:val="22"/>
              </w:rPr>
              <w:t xml:space="preserve"> </w:t>
            </w:r>
            <w:r w:rsidRPr="0022122C">
              <w:rPr>
                <w:rFonts w:eastAsia="Calibri"/>
                <w:color w:val="000000"/>
                <w:sz w:val="20"/>
                <w:szCs w:val="20"/>
                <w:lang w:eastAsia="en-US"/>
              </w:rPr>
              <w:t>бюджет</w:t>
            </w:r>
            <w:r w:rsidRPr="0022122C">
              <w:rPr>
                <w:sz w:val="22"/>
                <w:szCs w:val="22"/>
              </w:rPr>
              <w:t xml:space="preserve"> </w:t>
            </w:r>
            <w:r w:rsidRPr="0022122C">
              <w:rPr>
                <w:rFonts w:eastAsia="Calibri"/>
                <w:color w:val="000000"/>
                <w:sz w:val="20"/>
                <w:szCs w:val="20"/>
                <w:lang w:eastAsia="en-US"/>
              </w:rPr>
              <w:t>Республики</w:t>
            </w:r>
            <w:r w:rsidRPr="0022122C">
              <w:rPr>
                <w:sz w:val="22"/>
                <w:szCs w:val="22"/>
              </w:rPr>
              <w:t xml:space="preserve"> </w:t>
            </w:r>
            <w:r w:rsidRPr="0022122C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14" w:rsidRPr="001A6B53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14" w:rsidRPr="001A6B53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14" w:rsidRPr="001A6B53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14" w:rsidRPr="001A6B53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14" w:rsidRPr="001A6B53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14" w:rsidRPr="001A6B53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14" w:rsidRPr="001A6B53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14" w:rsidRPr="001A6B53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14" w:rsidRDefault="00844F14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44B9E" w:rsidRDefault="00644B9E" w:rsidP="00E52D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44F14" w:rsidRPr="004C7EB9" w:rsidTr="0040625C">
        <w:tc>
          <w:tcPr>
            <w:tcW w:w="1560" w:type="dxa"/>
            <w:vMerge/>
          </w:tcPr>
          <w:p w:rsidR="00844F14" w:rsidRPr="004C7EB9" w:rsidRDefault="00844F14" w:rsidP="00E52DDF"/>
        </w:tc>
        <w:tc>
          <w:tcPr>
            <w:tcW w:w="1134" w:type="dxa"/>
          </w:tcPr>
          <w:p w:rsidR="00844F14" w:rsidRPr="007C6A27" w:rsidRDefault="00844F14" w:rsidP="00E52DD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C6A27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Местного бюджета</w:t>
            </w:r>
          </w:p>
        </w:tc>
        <w:tc>
          <w:tcPr>
            <w:tcW w:w="992" w:type="dxa"/>
          </w:tcPr>
          <w:p w:rsidR="00844F14" w:rsidRPr="007C6A27" w:rsidRDefault="00E9398C" w:rsidP="00E52DDF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13 144,8</w:t>
            </w:r>
            <w:bookmarkStart w:id="0" w:name="_GoBack"/>
            <w:bookmarkEnd w:id="0"/>
          </w:p>
        </w:tc>
        <w:tc>
          <w:tcPr>
            <w:tcW w:w="992" w:type="dxa"/>
          </w:tcPr>
          <w:p w:rsidR="00844F14" w:rsidRPr="007C6A27" w:rsidRDefault="00844F14" w:rsidP="00E52DDF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2132,1</w:t>
            </w:r>
          </w:p>
        </w:tc>
        <w:tc>
          <w:tcPr>
            <w:tcW w:w="992" w:type="dxa"/>
          </w:tcPr>
          <w:p w:rsidR="00844F14" w:rsidRPr="007C6A27" w:rsidRDefault="00844F14" w:rsidP="00E52DDF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75B8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3743,2</w:t>
            </w:r>
          </w:p>
        </w:tc>
        <w:tc>
          <w:tcPr>
            <w:tcW w:w="993" w:type="dxa"/>
          </w:tcPr>
          <w:p w:rsidR="00844F14" w:rsidRPr="007C6A27" w:rsidRDefault="00844F14" w:rsidP="00E52DDF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C6A27">
              <w:rPr>
                <w:rFonts w:eastAsia="Calibri"/>
                <w:color w:val="000000"/>
                <w:sz w:val="20"/>
                <w:szCs w:val="20"/>
                <w:lang w:eastAsia="en-US"/>
              </w:rPr>
              <w:t>2 250,4</w:t>
            </w:r>
          </w:p>
        </w:tc>
        <w:tc>
          <w:tcPr>
            <w:tcW w:w="850" w:type="dxa"/>
          </w:tcPr>
          <w:p w:rsidR="00844F14" w:rsidRPr="007C6A27" w:rsidRDefault="00844F14" w:rsidP="00E52DDF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1672,8</w:t>
            </w:r>
          </w:p>
        </w:tc>
        <w:tc>
          <w:tcPr>
            <w:tcW w:w="851" w:type="dxa"/>
          </w:tcPr>
          <w:p w:rsidR="00844F14" w:rsidRPr="007C6A27" w:rsidRDefault="00844F14" w:rsidP="00E52DDF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2135,1</w:t>
            </w:r>
          </w:p>
        </w:tc>
        <w:tc>
          <w:tcPr>
            <w:tcW w:w="850" w:type="dxa"/>
          </w:tcPr>
          <w:p w:rsidR="00844F14" w:rsidRPr="007C6A27" w:rsidRDefault="00644B9E" w:rsidP="00E52DDF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617,8</w:t>
            </w:r>
          </w:p>
        </w:tc>
        <w:tc>
          <w:tcPr>
            <w:tcW w:w="709" w:type="dxa"/>
          </w:tcPr>
          <w:p w:rsidR="00844F14" w:rsidRPr="007C6A27" w:rsidRDefault="00644B9E" w:rsidP="00E52DDF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296,7</w:t>
            </w:r>
          </w:p>
        </w:tc>
        <w:tc>
          <w:tcPr>
            <w:tcW w:w="875" w:type="dxa"/>
          </w:tcPr>
          <w:p w:rsidR="00844F14" w:rsidRPr="007C6A27" w:rsidRDefault="00644B9E" w:rsidP="00E52DDF">
            <w:pPr>
              <w:spacing w:before="24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296,7</w:t>
            </w:r>
          </w:p>
        </w:tc>
      </w:tr>
      <w:tr w:rsidR="00844F14" w:rsidRPr="004C7EB9" w:rsidTr="00644B9E">
        <w:trPr>
          <w:trHeight w:val="328"/>
        </w:trPr>
        <w:tc>
          <w:tcPr>
            <w:tcW w:w="1560" w:type="dxa"/>
            <w:vMerge/>
          </w:tcPr>
          <w:p w:rsidR="00844F14" w:rsidRPr="004C7EB9" w:rsidRDefault="00844F14" w:rsidP="00375B85"/>
        </w:tc>
        <w:tc>
          <w:tcPr>
            <w:tcW w:w="1134" w:type="dxa"/>
          </w:tcPr>
          <w:p w:rsidR="00844F14" w:rsidRPr="007C6A27" w:rsidRDefault="00844F14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C6A27">
              <w:rPr>
                <w:rFonts w:eastAsia="Calibri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844F14" w:rsidRPr="00F84D20" w:rsidRDefault="00844F14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844F14" w:rsidRPr="00F84D20" w:rsidRDefault="00844F14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844F14" w:rsidRPr="00F84D20" w:rsidRDefault="00844F14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844F14" w:rsidRPr="00F84D20" w:rsidRDefault="00844F14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844F14" w:rsidRPr="00F84D20" w:rsidRDefault="00844F14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844F14" w:rsidRPr="00F84D20" w:rsidRDefault="00844F14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844F14" w:rsidRPr="00F84D20" w:rsidRDefault="00844F14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844F14" w:rsidRPr="00F84D20" w:rsidRDefault="00844F14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4D20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5" w:type="dxa"/>
          </w:tcPr>
          <w:p w:rsidR="00644B9E" w:rsidRDefault="00644B9E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844F14" w:rsidRPr="00F84D20" w:rsidRDefault="00644B9E" w:rsidP="00375B8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0625C" w:rsidRPr="004C7EB9" w:rsidTr="00472DC5">
        <w:trPr>
          <w:trHeight w:val="624"/>
        </w:trPr>
        <w:tc>
          <w:tcPr>
            <w:tcW w:w="1560" w:type="dxa"/>
          </w:tcPr>
          <w:p w:rsidR="0040625C" w:rsidRDefault="0040625C" w:rsidP="00375B85">
            <w:r w:rsidRPr="00852EAF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Объемы финансирования региональных проектов (проектов), реализуемых в рамках программы</w:t>
            </w:r>
          </w:p>
        </w:tc>
        <w:tc>
          <w:tcPr>
            <w:tcW w:w="9238" w:type="dxa"/>
            <w:gridSpan w:val="10"/>
          </w:tcPr>
          <w:p w:rsidR="0040625C" w:rsidRDefault="0040625C" w:rsidP="00375B8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625C" w:rsidRPr="004C7EB9" w:rsidTr="00032A92">
        <w:tc>
          <w:tcPr>
            <w:tcW w:w="1560" w:type="dxa"/>
          </w:tcPr>
          <w:p w:rsidR="0040625C" w:rsidRPr="004C7EB9" w:rsidRDefault="0040625C" w:rsidP="0037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7EB9">
              <w:rPr>
                <w:rFonts w:ascii="Times New Roman" w:hAnsi="Times New Roman" w:cs="Times New Roman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9238" w:type="dxa"/>
            <w:gridSpan w:val="10"/>
          </w:tcPr>
          <w:p w:rsidR="0040625C" w:rsidRPr="003A1094" w:rsidRDefault="0040625C" w:rsidP="0037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094">
              <w:rPr>
                <w:rFonts w:ascii="Times New Roman" w:hAnsi="Times New Roman" w:cs="Times New Roman"/>
                <w:szCs w:val="22"/>
              </w:rPr>
              <w:t>В результате реализации мероприятий муниципальной программы к 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3A1094">
              <w:rPr>
                <w:rFonts w:ascii="Times New Roman" w:hAnsi="Times New Roman" w:cs="Times New Roman"/>
                <w:szCs w:val="22"/>
              </w:rPr>
              <w:t xml:space="preserve"> году планируется:</w:t>
            </w:r>
          </w:p>
          <w:p w:rsidR="0040625C" w:rsidRPr="003A1094" w:rsidRDefault="0040625C" w:rsidP="0037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094">
              <w:rPr>
                <w:rFonts w:ascii="Times New Roman" w:hAnsi="Times New Roman" w:cs="Times New Roman"/>
                <w:szCs w:val="22"/>
              </w:rPr>
              <w:t>- увеличить долю объема электрической энергии, расчеты за которую осуществляются с использованием общедомовых приборов до 98,5%;</w:t>
            </w:r>
          </w:p>
          <w:p w:rsidR="0040625C" w:rsidRPr="003A1094" w:rsidRDefault="0040625C" w:rsidP="0037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094">
              <w:rPr>
                <w:rFonts w:ascii="Times New Roman" w:hAnsi="Times New Roman" w:cs="Times New Roman"/>
                <w:szCs w:val="22"/>
              </w:rPr>
              <w:t>- увеличить долю объема тепловой энергии, потребляемую муниципальными учреждениями по приборам учета в общем объеме потребления тепловой энергии муниципальными учреждениями до 78%;</w:t>
            </w:r>
          </w:p>
          <w:p w:rsidR="0040625C" w:rsidRPr="003A1094" w:rsidRDefault="0040625C" w:rsidP="0037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094">
              <w:rPr>
                <w:rFonts w:ascii="Times New Roman" w:hAnsi="Times New Roman" w:cs="Times New Roman"/>
                <w:szCs w:val="22"/>
              </w:rPr>
              <w:t>- увеличение доли энергоэффективных источников света в системе уличного освещения до 100%</w:t>
            </w:r>
          </w:p>
        </w:tc>
      </w:tr>
    </w:tbl>
    <w:p w:rsidR="00FC78BC" w:rsidRDefault="00FC78BC" w:rsidP="00FC78B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7AE6" w:rsidRDefault="00947AE6" w:rsidP="001B4CB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47AE6" w:rsidSect="00643D02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0F0" w:rsidRPr="00E17DBD" w:rsidRDefault="003140F0" w:rsidP="001471B1">
      <w:pPr>
        <w:spacing w:after="160"/>
        <w:rPr>
          <w:color w:val="000000" w:themeColor="text1"/>
          <w:sz w:val="26"/>
          <w:szCs w:val="26"/>
        </w:rPr>
      </w:pPr>
    </w:p>
    <w:sectPr w:rsidR="003140F0" w:rsidRPr="00E17DBD" w:rsidSect="001471B1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A9" w:rsidRDefault="00A14DA9">
      <w:r>
        <w:separator/>
      </w:r>
    </w:p>
  </w:endnote>
  <w:endnote w:type="continuationSeparator" w:id="0">
    <w:p w:rsidR="00A14DA9" w:rsidRDefault="00A1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A9" w:rsidRDefault="00A14DA9">
      <w:r>
        <w:separator/>
      </w:r>
    </w:p>
  </w:footnote>
  <w:footnote w:type="continuationSeparator" w:id="0">
    <w:p w:rsidR="00A14DA9" w:rsidRDefault="00A14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3A" w:rsidRDefault="00B624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996"/>
    <w:multiLevelType w:val="multilevel"/>
    <w:tmpl w:val="2F5663D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14" w:hanging="1800"/>
      </w:pPr>
      <w:rPr>
        <w:rFonts w:hint="default"/>
      </w:rPr>
    </w:lvl>
  </w:abstractNum>
  <w:abstractNum w:abstractNumId="1" w15:restartNumberingAfterBreak="0">
    <w:nsid w:val="03A91FE6"/>
    <w:multiLevelType w:val="hybridMultilevel"/>
    <w:tmpl w:val="E4B6E05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0006CF"/>
    <w:multiLevelType w:val="hybridMultilevel"/>
    <w:tmpl w:val="DC76565A"/>
    <w:lvl w:ilvl="0" w:tplc="6F7E94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E36D8"/>
    <w:multiLevelType w:val="hybridMultilevel"/>
    <w:tmpl w:val="24E01D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76C3C"/>
    <w:multiLevelType w:val="hybridMultilevel"/>
    <w:tmpl w:val="10863706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FF6674"/>
    <w:multiLevelType w:val="hybridMultilevel"/>
    <w:tmpl w:val="6360F3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8A4471F"/>
    <w:multiLevelType w:val="hybridMultilevel"/>
    <w:tmpl w:val="55062F10"/>
    <w:lvl w:ilvl="0" w:tplc="29BA3D1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AEC6A80"/>
    <w:multiLevelType w:val="hybridMultilevel"/>
    <w:tmpl w:val="4F40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77268"/>
    <w:multiLevelType w:val="hybridMultilevel"/>
    <w:tmpl w:val="3502056C"/>
    <w:lvl w:ilvl="0" w:tplc="1B1E9972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145546F"/>
    <w:multiLevelType w:val="hybridMultilevel"/>
    <w:tmpl w:val="DBC0E926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FA3011"/>
    <w:multiLevelType w:val="hybridMultilevel"/>
    <w:tmpl w:val="7460F400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FE7EF2"/>
    <w:multiLevelType w:val="hybridMultilevel"/>
    <w:tmpl w:val="EB2A4DFA"/>
    <w:lvl w:ilvl="0" w:tplc="FFEA6E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5E1E1F"/>
    <w:multiLevelType w:val="hybridMultilevel"/>
    <w:tmpl w:val="8E5245CA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9459A4"/>
    <w:multiLevelType w:val="hybridMultilevel"/>
    <w:tmpl w:val="610C71B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CA68AD"/>
    <w:multiLevelType w:val="hybridMultilevel"/>
    <w:tmpl w:val="0C8A7A0A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2E7E0F"/>
    <w:multiLevelType w:val="hybridMultilevel"/>
    <w:tmpl w:val="4F9A2C1E"/>
    <w:lvl w:ilvl="0" w:tplc="1B1ED28C">
      <w:start w:val="1"/>
      <w:numFmt w:val="bullet"/>
      <w:lvlText w:val=""/>
      <w:lvlJc w:val="center"/>
      <w:pPr>
        <w:ind w:left="1920" w:hanging="360"/>
      </w:pPr>
      <w:rPr>
        <w:rFonts w:ascii="Symbol" w:hAnsi="Symbol" w:hint="default"/>
      </w:rPr>
    </w:lvl>
    <w:lvl w:ilvl="1" w:tplc="E6A250BA">
      <w:start w:val="1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3"/>
  </w:num>
  <w:num w:numId="6">
    <w:abstractNumId w:val="13"/>
  </w:num>
  <w:num w:numId="7">
    <w:abstractNumId w:val="4"/>
  </w:num>
  <w:num w:numId="8">
    <w:abstractNumId w:val="10"/>
  </w:num>
  <w:num w:numId="9">
    <w:abstractNumId w:val="1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8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8BC"/>
    <w:rsid w:val="000019A1"/>
    <w:rsid w:val="00002AC0"/>
    <w:rsid w:val="000032D5"/>
    <w:rsid w:val="00004A72"/>
    <w:rsid w:val="0000777C"/>
    <w:rsid w:val="000125AE"/>
    <w:rsid w:val="00020A6B"/>
    <w:rsid w:val="00020F3B"/>
    <w:rsid w:val="00036F48"/>
    <w:rsid w:val="00037D73"/>
    <w:rsid w:val="00044562"/>
    <w:rsid w:val="00051124"/>
    <w:rsid w:val="000528EB"/>
    <w:rsid w:val="00052F5F"/>
    <w:rsid w:val="00056B01"/>
    <w:rsid w:val="00062EA0"/>
    <w:rsid w:val="00073E01"/>
    <w:rsid w:val="00081BBF"/>
    <w:rsid w:val="00081D65"/>
    <w:rsid w:val="00084F65"/>
    <w:rsid w:val="000959C2"/>
    <w:rsid w:val="000A2A66"/>
    <w:rsid w:val="000B1774"/>
    <w:rsid w:val="000B567B"/>
    <w:rsid w:val="000C4CE7"/>
    <w:rsid w:val="000C6439"/>
    <w:rsid w:val="000D1C5B"/>
    <w:rsid w:val="000D42E2"/>
    <w:rsid w:val="000E08B1"/>
    <w:rsid w:val="000E188C"/>
    <w:rsid w:val="000E3D85"/>
    <w:rsid w:val="000E7B54"/>
    <w:rsid w:val="00110DF2"/>
    <w:rsid w:val="001169D5"/>
    <w:rsid w:val="001169DA"/>
    <w:rsid w:val="00120528"/>
    <w:rsid w:val="0012545F"/>
    <w:rsid w:val="00134B6E"/>
    <w:rsid w:val="00136659"/>
    <w:rsid w:val="00144032"/>
    <w:rsid w:val="001471B1"/>
    <w:rsid w:val="00153E22"/>
    <w:rsid w:val="0017249E"/>
    <w:rsid w:val="00173C82"/>
    <w:rsid w:val="0017597C"/>
    <w:rsid w:val="0018576F"/>
    <w:rsid w:val="00190F99"/>
    <w:rsid w:val="00193EBD"/>
    <w:rsid w:val="00194EA4"/>
    <w:rsid w:val="0019558D"/>
    <w:rsid w:val="0019662D"/>
    <w:rsid w:val="00197220"/>
    <w:rsid w:val="001A1A74"/>
    <w:rsid w:val="001A2A45"/>
    <w:rsid w:val="001B3E42"/>
    <w:rsid w:val="001B4CBA"/>
    <w:rsid w:val="001C00CC"/>
    <w:rsid w:val="001C3796"/>
    <w:rsid w:val="001C3BB0"/>
    <w:rsid w:val="001D3EC9"/>
    <w:rsid w:val="001D4D79"/>
    <w:rsid w:val="001D6848"/>
    <w:rsid w:val="001F00CE"/>
    <w:rsid w:val="001F1425"/>
    <w:rsid w:val="001F5813"/>
    <w:rsid w:val="001F5DA7"/>
    <w:rsid w:val="00204C48"/>
    <w:rsid w:val="00220E76"/>
    <w:rsid w:val="00222820"/>
    <w:rsid w:val="00223B4D"/>
    <w:rsid w:val="00225F99"/>
    <w:rsid w:val="002273C3"/>
    <w:rsid w:val="002426EA"/>
    <w:rsid w:val="0024306F"/>
    <w:rsid w:val="00245E53"/>
    <w:rsid w:val="00251DC4"/>
    <w:rsid w:val="00257397"/>
    <w:rsid w:val="00266742"/>
    <w:rsid w:val="00276A58"/>
    <w:rsid w:val="002771C3"/>
    <w:rsid w:val="00281467"/>
    <w:rsid w:val="00286B3A"/>
    <w:rsid w:val="00290EEC"/>
    <w:rsid w:val="00297FAF"/>
    <w:rsid w:val="002A49F2"/>
    <w:rsid w:val="002A7AF7"/>
    <w:rsid w:val="002B28CA"/>
    <w:rsid w:val="002C4B07"/>
    <w:rsid w:val="002C7501"/>
    <w:rsid w:val="002D0543"/>
    <w:rsid w:val="002F75C3"/>
    <w:rsid w:val="00311975"/>
    <w:rsid w:val="00313EE7"/>
    <w:rsid w:val="003140F0"/>
    <w:rsid w:val="003215D2"/>
    <w:rsid w:val="00332AD5"/>
    <w:rsid w:val="003371E0"/>
    <w:rsid w:val="0034456F"/>
    <w:rsid w:val="0034480B"/>
    <w:rsid w:val="00345A1C"/>
    <w:rsid w:val="00354616"/>
    <w:rsid w:val="0035683F"/>
    <w:rsid w:val="00367A21"/>
    <w:rsid w:val="00371A44"/>
    <w:rsid w:val="00375B85"/>
    <w:rsid w:val="003826FF"/>
    <w:rsid w:val="00386781"/>
    <w:rsid w:val="00392FC2"/>
    <w:rsid w:val="00393407"/>
    <w:rsid w:val="00394AB0"/>
    <w:rsid w:val="003B559B"/>
    <w:rsid w:val="003B725A"/>
    <w:rsid w:val="003C1016"/>
    <w:rsid w:val="003C1A20"/>
    <w:rsid w:val="003C2F53"/>
    <w:rsid w:val="003C33D8"/>
    <w:rsid w:val="003D3C7C"/>
    <w:rsid w:val="003E5F4E"/>
    <w:rsid w:val="003F574B"/>
    <w:rsid w:val="004039C0"/>
    <w:rsid w:val="0040625C"/>
    <w:rsid w:val="00414CAD"/>
    <w:rsid w:val="00415C8F"/>
    <w:rsid w:val="0042236E"/>
    <w:rsid w:val="00425BE5"/>
    <w:rsid w:val="0043100E"/>
    <w:rsid w:val="00435F30"/>
    <w:rsid w:val="00443F05"/>
    <w:rsid w:val="004454A4"/>
    <w:rsid w:val="00450C29"/>
    <w:rsid w:val="00450E7C"/>
    <w:rsid w:val="00462E28"/>
    <w:rsid w:val="00466A45"/>
    <w:rsid w:val="004750E1"/>
    <w:rsid w:val="00477C9A"/>
    <w:rsid w:val="004A0D25"/>
    <w:rsid w:val="004A0E4A"/>
    <w:rsid w:val="004A434D"/>
    <w:rsid w:val="004B4702"/>
    <w:rsid w:val="004C267D"/>
    <w:rsid w:val="004C7EB9"/>
    <w:rsid w:val="004D1F04"/>
    <w:rsid w:val="004D4249"/>
    <w:rsid w:val="004D6308"/>
    <w:rsid w:val="004D6B1B"/>
    <w:rsid w:val="004E7BD0"/>
    <w:rsid w:val="004F4583"/>
    <w:rsid w:val="0050718F"/>
    <w:rsid w:val="00514E76"/>
    <w:rsid w:val="00521C35"/>
    <w:rsid w:val="005310BC"/>
    <w:rsid w:val="00532C99"/>
    <w:rsid w:val="00535E7D"/>
    <w:rsid w:val="0053654D"/>
    <w:rsid w:val="00540F41"/>
    <w:rsid w:val="00542220"/>
    <w:rsid w:val="0055092E"/>
    <w:rsid w:val="0055206C"/>
    <w:rsid w:val="005545DB"/>
    <w:rsid w:val="00557FAE"/>
    <w:rsid w:val="005653AE"/>
    <w:rsid w:val="0056548D"/>
    <w:rsid w:val="0056613A"/>
    <w:rsid w:val="005677BB"/>
    <w:rsid w:val="00570DD4"/>
    <w:rsid w:val="00593192"/>
    <w:rsid w:val="005979CD"/>
    <w:rsid w:val="00597F73"/>
    <w:rsid w:val="005A00DF"/>
    <w:rsid w:val="005A1CA0"/>
    <w:rsid w:val="005A4386"/>
    <w:rsid w:val="005A4A75"/>
    <w:rsid w:val="005B6321"/>
    <w:rsid w:val="005C1493"/>
    <w:rsid w:val="005C27E6"/>
    <w:rsid w:val="005E6FFE"/>
    <w:rsid w:val="005F0234"/>
    <w:rsid w:val="005F447C"/>
    <w:rsid w:val="00602F77"/>
    <w:rsid w:val="0060740E"/>
    <w:rsid w:val="00612926"/>
    <w:rsid w:val="006150F5"/>
    <w:rsid w:val="006200E4"/>
    <w:rsid w:val="00622175"/>
    <w:rsid w:val="00630D0D"/>
    <w:rsid w:val="00632515"/>
    <w:rsid w:val="00633B88"/>
    <w:rsid w:val="006435FA"/>
    <w:rsid w:val="00643D02"/>
    <w:rsid w:val="00644B9E"/>
    <w:rsid w:val="00654C0B"/>
    <w:rsid w:val="006563F8"/>
    <w:rsid w:val="00660932"/>
    <w:rsid w:val="0066596B"/>
    <w:rsid w:val="00667867"/>
    <w:rsid w:val="00675B1E"/>
    <w:rsid w:val="00676ED7"/>
    <w:rsid w:val="0069330F"/>
    <w:rsid w:val="00695876"/>
    <w:rsid w:val="006B2C33"/>
    <w:rsid w:val="006C3CEB"/>
    <w:rsid w:val="006C3D11"/>
    <w:rsid w:val="006D0B63"/>
    <w:rsid w:val="006D36EA"/>
    <w:rsid w:val="006E2882"/>
    <w:rsid w:val="006F02C9"/>
    <w:rsid w:val="006F10B4"/>
    <w:rsid w:val="007011D9"/>
    <w:rsid w:val="00705F7F"/>
    <w:rsid w:val="00713EE0"/>
    <w:rsid w:val="00715DBE"/>
    <w:rsid w:val="00721636"/>
    <w:rsid w:val="00731CA6"/>
    <w:rsid w:val="00737514"/>
    <w:rsid w:val="007428A2"/>
    <w:rsid w:val="0075023C"/>
    <w:rsid w:val="00756A3E"/>
    <w:rsid w:val="007602F0"/>
    <w:rsid w:val="00765D17"/>
    <w:rsid w:val="00774035"/>
    <w:rsid w:val="00775316"/>
    <w:rsid w:val="007772E8"/>
    <w:rsid w:val="00781CA5"/>
    <w:rsid w:val="00781DC8"/>
    <w:rsid w:val="00784A11"/>
    <w:rsid w:val="00787752"/>
    <w:rsid w:val="00787C2E"/>
    <w:rsid w:val="00790289"/>
    <w:rsid w:val="0079519A"/>
    <w:rsid w:val="007A3106"/>
    <w:rsid w:val="007B03F6"/>
    <w:rsid w:val="007B0455"/>
    <w:rsid w:val="007B04C7"/>
    <w:rsid w:val="007B070A"/>
    <w:rsid w:val="007B147C"/>
    <w:rsid w:val="007B30FD"/>
    <w:rsid w:val="007B36E4"/>
    <w:rsid w:val="007B4C0B"/>
    <w:rsid w:val="007B62FD"/>
    <w:rsid w:val="007C6A27"/>
    <w:rsid w:val="007D1838"/>
    <w:rsid w:val="007D1E0B"/>
    <w:rsid w:val="007F11EA"/>
    <w:rsid w:val="007F3237"/>
    <w:rsid w:val="007F74C4"/>
    <w:rsid w:val="00804211"/>
    <w:rsid w:val="00804F33"/>
    <w:rsid w:val="0081301C"/>
    <w:rsid w:val="00814F1A"/>
    <w:rsid w:val="008152B4"/>
    <w:rsid w:val="00817A2B"/>
    <w:rsid w:val="00825362"/>
    <w:rsid w:val="008322A7"/>
    <w:rsid w:val="008412DD"/>
    <w:rsid w:val="00844F14"/>
    <w:rsid w:val="00847976"/>
    <w:rsid w:val="00851185"/>
    <w:rsid w:val="00855781"/>
    <w:rsid w:val="00863EA8"/>
    <w:rsid w:val="00882BC8"/>
    <w:rsid w:val="00897D26"/>
    <w:rsid w:val="008A17B3"/>
    <w:rsid w:val="008B398B"/>
    <w:rsid w:val="008D1F11"/>
    <w:rsid w:val="008D2F18"/>
    <w:rsid w:val="008F3310"/>
    <w:rsid w:val="008F711E"/>
    <w:rsid w:val="0090225A"/>
    <w:rsid w:val="00910174"/>
    <w:rsid w:val="009247DE"/>
    <w:rsid w:val="00925699"/>
    <w:rsid w:val="009258F6"/>
    <w:rsid w:val="009309D6"/>
    <w:rsid w:val="00930D59"/>
    <w:rsid w:val="00930EB6"/>
    <w:rsid w:val="00940414"/>
    <w:rsid w:val="00947AE6"/>
    <w:rsid w:val="009532F2"/>
    <w:rsid w:val="00972E2A"/>
    <w:rsid w:val="00972F7C"/>
    <w:rsid w:val="009731E6"/>
    <w:rsid w:val="00976336"/>
    <w:rsid w:val="009944F3"/>
    <w:rsid w:val="00994B40"/>
    <w:rsid w:val="00996B9E"/>
    <w:rsid w:val="009A73B0"/>
    <w:rsid w:val="009B12CA"/>
    <w:rsid w:val="009B2F43"/>
    <w:rsid w:val="009B3826"/>
    <w:rsid w:val="009C2890"/>
    <w:rsid w:val="009C5AD3"/>
    <w:rsid w:val="009E1F93"/>
    <w:rsid w:val="009E325A"/>
    <w:rsid w:val="009F419C"/>
    <w:rsid w:val="009F6646"/>
    <w:rsid w:val="009F7BCB"/>
    <w:rsid w:val="00A14DA9"/>
    <w:rsid w:val="00A2381E"/>
    <w:rsid w:val="00A2577D"/>
    <w:rsid w:val="00A26A30"/>
    <w:rsid w:val="00A50E73"/>
    <w:rsid w:val="00A51247"/>
    <w:rsid w:val="00A54B49"/>
    <w:rsid w:val="00A5552E"/>
    <w:rsid w:val="00A65BAA"/>
    <w:rsid w:val="00A737EB"/>
    <w:rsid w:val="00A81D74"/>
    <w:rsid w:val="00A922A0"/>
    <w:rsid w:val="00A94074"/>
    <w:rsid w:val="00A9572E"/>
    <w:rsid w:val="00A95C64"/>
    <w:rsid w:val="00AB2AAB"/>
    <w:rsid w:val="00AB44B8"/>
    <w:rsid w:val="00AB4E13"/>
    <w:rsid w:val="00AB5E4E"/>
    <w:rsid w:val="00AB6EDB"/>
    <w:rsid w:val="00AC0883"/>
    <w:rsid w:val="00AF654B"/>
    <w:rsid w:val="00AF77F5"/>
    <w:rsid w:val="00B012D9"/>
    <w:rsid w:val="00B0429F"/>
    <w:rsid w:val="00B15734"/>
    <w:rsid w:val="00B15F37"/>
    <w:rsid w:val="00B16603"/>
    <w:rsid w:val="00B26C16"/>
    <w:rsid w:val="00B30C27"/>
    <w:rsid w:val="00B31E04"/>
    <w:rsid w:val="00B363E9"/>
    <w:rsid w:val="00B47F1A"/>
    <w:rsid w:val="00B60837"/>
    <w:rsid w:val="00B609A5"/>
    <w:rsid w:val="00B6243A"/>
    <w:rsid w:val="00B63A97"/>
    <w:rsid w:val="00B63AFC"/>
    <w:rsid w:val="00B738A7"/>
    <w:rsid w:val="00B84C4D"/>
    <w:rsid w:val="00B8636C"/>
    <w:rsid w:val="00B93A31"/>
    <w:rsid w:val="00BA1234"/>
    <w:rsid w:val="00BA1AC4"/>
    <w:rsid w:val="00BA3231"/>
    <w:rsid w:val="00BA4D63"/>
    <w:rsid w:val="00BB56B4"/>
    <w:rsid w:val="00BC4BE9"/>
    <w:rsid w:val="00BD50BB"/>
    <w:rsid w:val="00BE0D92"/>
    <w:rsid w:val="00BE2A15"/>
    <w:rsid w:val="00BE534C"/>
    <w:rsid w:val="00BE57EA"/>
    <w:rsid w:val="00BE665A"/>
    <w:rsid w:val="00BF005A"/>
    <w:rsid w:val="00BF67BA"/>
    <w:rsid w:val="00BF7875"/>
    <w:rsid w:val="00C034B2"/>
    <w:rsid w:val="00C0488B"/>
    <w:rsid w:val="00C07AD5"/>
    <w:rsid w:val="00C12AB5"/>
    <w:rsid w:val="00C13CAB"/>
    <w:rsid w:val="00C14880"/>
    <w:rsid w:val="00C14B32"/>
    <w:rsid w:val="00C2188C"/>
    <w:rsid w:val="00C3035A"/>
    <w:rsid w:val="00C41839"/>
    <w:rsid w:val="00C505F5"/>
    <w:rsid w:val="00C54C17"/>
    <w:rsid w:val="00C54FA3"/>
    <w:rsid w:val="00C56B26"/>
    <w:rsid w:val="00C57842"/>
    <w:rsid w:val="00C626E1"/>
    <w:rsid w:val="00C66523"/>
    <w:rsid w:val="00C701F9"/>
    <w:rsid w:val="00C7497C"/>
    <w:rsid w:val="00C7599E"/>
    <w:rsid w:val="00CA23CD"/>
    <w:rsid w:val="00CA263D"/>
    <w:rsid w:val="00CA4E57"/>
    <w:rsid w:val="00CA51D0"/>
    <w:rsid w:val="00CB373F"/>
    <w:rsid w:val="00CB5CC5"/>
    <w:rsid w:val="00CB6E44"/>
    <w:rsid w:val="00CC0123"/>
    <w:rsid w:val="00CD1D09"/>
    <w:rsid w:val="00CD3167"/>
    <w:rsid w:val="00CD54AE"/>
    <w:rsid w:val="00CE3119"/>
    <w:rsid w:val="00CE58B8"/>
    <w:rsid w:val="00CF2205"/>
    <w:rsid w:val="00CF7CAE"/>
    <w:rsid w:val="00D05313"/>
    <w:rsid w:val="00D060E4"/>
    <w:rsid w:val="00D1576D"/>
    <w:rsid w:val="00D23A43"/>
    <w:rsid w:val="00D246ED"/>
    <w:rsid w:val="00D247A6"/>
    <w:rsid w:val="00D26441"/>
    <w:rsid w:val="00D3114E"/>
    <w:rsid w:val="00D322D8"/>
    <w:rsid w:val="00D32F3D"/>
    <w:rsid w:val="00D367CE"/>
    <w:rsid w:val="00D433B2"/>
    <w:rsid w:val="00D50D5F"/>
    <w:rsid w:val="00D513F0"/>
    <w:rsid w:val="00D52724"/>
    <w:rsid w:val="00D567CB"/>
    <w:rsid w:val="00D62E2B"/>
    <w:rsid w:val="00D63362"/>
    <w:rsid w:val="00D65F1D"/>
    <w:rsid w:val="00D679EC"/>
    <w:rsid w:val="00D77664"/>
    <w:rsid w:val="00D81653"/>
    <w:rsid w:val="00D837A4"/>
    <w:rsid w:val="00D86A40"/>
    <w:rsid w:val="00D90809"/>
    <w:rsid w:val="00D91558"/>
    <w:rsid w:val="00D963A5"/>
    <w:rsid w:val="00DB0D41"/>
    <w:rsid w:val="00DB0FB2"/>
    <w:rsid w:val="00DB66CE"/>
    <w:rsid w:val="00DD4242"/>
    <w:rsid w:val="00DE193F"/>
    <w:rsid w:val="00DF45B3"/>
    <w:rsid w:val="00E031D8"/>
    <w:rsid w:val="00E068BF"/>
    <w:rsid w:val="00E07481"/>
    <w:rsid w:val="00E17DBD"/>
    <w:rsid w:val="00E2058E"/>
    <w:rsid w:val="00E243D4"/>
    <w:rsid w:val="00E370ED"/>
    <w:rsid w:val="00E37F53"/>
    <w:rsid w:val="00E43925"/>
    <w:rsid w:val="00E45A10"/>
    <w:rsid w:val="00E46918"/>
    <w:rsid w:val="00E46AF6"/>
    <w:rsid w:val="00E47051"/>
    <w:rsid w:val="00E504E7"/>
    <w:rsid w:val="00E52DDF"/>
    <w:rsid w:val="00E540C7"/>
    <w:rsid w:val="00E5575B"/>
    <w:rsid w:val="00E56774"/>
    <w:rsid w:val="00E56C39"/>
    <w:rsid w:val="00E62039"/>
    <w:rsid w:val="00E65291"/>
    <w:rsid w:val="00E73DB3"/>
    <w:rsid w:val="00E8315D"/>
    <w:rsid w:val="00E92548"/>
    <w:rsid w:val="00E9398C"/>
    <w:rsid w:val="00EB3D8A"/>
    <w:rsid w:val="00EB6DCC"/>
    <w:rsid w:val="00EC0BE4"/>
    <w:rsid w:val="00EC6070"/>
    <w:rsid w:val="00EC613D"/>
    <w:rsid w:val="00EC6880"/>
    <w:rsid w:val="00EE5EEC"/>
    <w:rsid w:val="00EE6E91"/>
    <w:rsid w:val="00EF1D96"/>
    <w:rsid w:val="00EF2B46"/>
    <w:rsid w:val="00F07451"/>
    <w:rsid w:val="00F2438C"/>
    <w:rsid w:val="00F2734A"/>
    <w:rsid w:val="00F3112D"/>
    <w:rsid w:val="00F503C3"/>
    <w:rsid w:val="00F54517"/>
    <w:rsid w:val="00F54AF6"/>
    <w:rsid w:val="00F574E8"/>
    <w:rsid w:val="00F577F8"/>
    <w:rsid w:val="00F57D73"/>
    <w:rsid w:val="00F6645C"/>
    <w:rsid w:val="00F67CBF"/>
    <w:rsid w:val="00F73B53"/>
    <w:rsid w:val="00F77980"/>
    <w:rsid w:val="00F77A33"/>
    <w:rsid w:val="00F8662B"/>
    <w:rsid w:val="00F934AB"/>
    <w:rsid w:val="00F97941"/>
    <w:rsid w:val="00FA7053"/>
    <w:rsid w:val="00FB03A2"/>
    <w:rsid w:val="00FB387A"/>
    <w:rsid w:val="00FC2A18"/>
    <w:rsid w:val="00FC3805"/>
    <w:rsid w:val="00FC78BC"/>
    <w:rsid w:val="00FD1B1E"/>
    <w:rsid w:val="00FD23AE"/>
    <w:rsid w:val="00FD3463"/>
    <w:rsid w:val="00FE0300"/>
    <w:rsid w:val="00FE07F0"/>
    <w:rsid w:val="00FE15F4"/>
    <w:rsid w:val="00FE3E8E"/>
    <w:rsid w:val="00FE6053"/>
    <w:rsid w:val="00FF2FE8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7A286-F61E-46F4-AA13-4982925A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78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78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C78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7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FC78BC"/>
    <w:pPr>
      <w:framePr w:h="3889" w:hRule="exact" w:hSpace="141" w:wrap="auto" w:vAnchor="text" w:hAnchor="page" w:x="1584" w:y="13"/>
      <w:ind w:left="2832" w:firstLine="708"/>
    </w:pPr>
    <w:rPr>
      <w:b/>
      <w:sz w:val="4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FC78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FC78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C78B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FC7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40F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rsid w:val="00540F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1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2FC3-4446-4E29-B3AE-1AF7555D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Сарымсакова Наталья Николаевна</dc:creator>
  <cp:keywords/>
  <dc:description/>
  <cp:lastModifiedBy>Пользователь Windows</cp:lastModifiedBy>
  <cp:revision>26</cp:revision>
  <cp:lastPrinted>2021-09-22T11:26:00Z</cp:lastPrinted>
  <dcterms:created xsi:type="dcterms:W3CDTF">2021-11-09T11:41:00Z</dcterms:created>
  <dcterms:modified xsi:type="dcterms:W3CDTF">2024-10-29T13:18:00Z</dcterms:modified>
</cp:coreProperties>
</file>